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sz w:val="56"/>
          <w:szCs w:val="56"/>
        </w:rPr>
      </w:pPr>
    </w:p>
    <w:p>
      <w:pPr>
        <w:pStyle w:val="4"/>
        <w:jc w:val="center"/>
        <w:rPr>
          <w:sz w:val="56"/>
          <w:szCs w:val="56"/>
        </w:rPr>
      </w:pPr>
    </w:p>
    <w:p>
      <w:pPr>
        <w:pStyle w:val="4"/>
        <w:jc w:val="center"/>
        <w:rPr>
          <w:sz w:val="84"/>
          <w:szCs w:val="84"/>
        </w:rPr>
      </w:pPr>
    </w:p>
    <w:p>
      <w:pPr>
        <w:pStyle w:val="4"/>
        <w:jc w:val="center"/>
        <w:rPr>
          <w:sz w:val="84"/>
          <w:szCs w:val="84"/>
        </w:rPr>
      </w:pPr>
    </w:p>
    <w:p>
      <w:pPr>
        <w:pStyle w:val="4"/>
        <w:jc w:val="center"/>
        <w:rPr>
          <w:sz w:val="84"/>
          <w:szCs w:val="84"/>
        </w:rPr>
      </w:pPr>
      <w:r>
        <w:rPr>
          <w:rFonts w:hint="eastAsia"/>
          <w:sz w:val="84"/>
          <w:szCs w:val="84"/>
        </w:rPr>
        <w:t>2019年度</w:t>
      </w:r>
    </w:p>
    <w:p>
      <w:pPr>
        <w:pStyle w:val="4"/>
        <w:jc w:val="center"/>
        <w:rPr>
          <w:sz w:val="84"/>
          <w:szCs w:val="84"/>
        </w:rPr>
      </w:pPr>
      <w:r>
        <w:rPr>
          <w:rFonts w:hint="eastAsia"/>
          <w:sz w:val="84"/>
          <w:szCs w:val="84"/>
          <w:lang w:val="en-US" w:eastAsia="zh-CN"/>
        </w:rPr>
        <w:t>双溪口镇</w:t>
      </w:r>
      <w:r>
        <w:rPr>
          <w:rFonts w:hint="eastAsia"/>
          <w:sz w:val="84"/>
          <w:szCs w:val="84"/>
        </w:rPr>
        <w:t>部门决算</w:t>
      </w:r>
    </w:p>
    <w:p>
      <w:pPr>
        <w:pStyle w:val="4"/>
        <w:jc w:val="center"/>
        <w:rPr>
          <w:sz w:val="56"/>
          <w:szCs w:val="56"/>
        </w:rPr>
      </w:pPr>
    </w:p>
    <w:p>
      <w:pPr>
        <w:pStyle w:val="4"/>
        <w:jc w:val="center"/>
        <w:rPr>
          <w:sz w:val="56"/>
          <w:szCs w:val="56"/>
        </w:rPr>
      </w:pPr>
    </w:p>
    <w:p>
      <w:pPr>
        <w:pStyle w:val="4"/>
        <w:jc w:val="center"/>
        <w:rPr>
          <w:sz w:val="56"/>
          <w:szCs w:val="56"/>
        </w:rPr>
      </w:pPr>
    </w:p>
    <w:p>
      <w:pPr>
        <w:pStyle w:val="4"/>
        <w:jc w:val="center"/>
        <w:rPr>
          <w:sz w:val="56"/>
          <w:szCs w:val="56"/>
        </w:rPr>
      </w:pPr>
    </w:p>
    <w:p>
      <w:pPr>
        <w:pStyle w:val="4"/>
        <w:jc w:val="center"/>
        <w:rPr>
          <w:sz w:val="56"/>
          <w:szCs w:val="56"/>
        </w:rPr>
      </w:pPr>
    </w:p>
    <w:p>
      <w:pPr>
        <w:pStyle w:val="4"/>
        <w:jc w:val="center"/>
        <w:rPr>
          <w:sz w:val="56"/>
          <w:szCs w:val="56"/>
        </w:rPr>
      </w:pPr>
    </w:p>
    <w:p>
      <w:pPr>
        <w:pStyle w:val="4"/>
        <w:jc w:val="center"/>
        <w:rPr>
          <w:sz w:val="56"/>
          <w:szCs w:val="56"/>
        </w:rPr>
      </w:pPr>
    </w:p>
    <w:p>
      <w:pPr>
        <w:pStyle w:val="4"/>
        <w:spacing w:line="540" w:lineRule="exact"/>
        <w:jc w:val="center"/>
        <w:rPr>
          <w:sz w:val="56"/>
          <w:szCs w:val="56"/>
        </w:rPr>
      </w:pPr>
    </w:p>
    <w:p>
      <w:pPr>
        <w:pStyle w:val="4"/>
        <w:spacing w:line="520" w:lineRule="exact"/>
        <w:jc w:val="center"/>
        <w:rPr>
          <w:sz w:val="56"/>
          <w:szCs w:val="56"/>
        </w:rPr>
      </w:pPr>
      <w:r>
        <w:rPr>
          <w:rFonts w:hint="eastAsia"/>
          <w:sz w:val="56"/>
          <w:szCs w:val="56"/>
        </w:rPr>
        <w:t>目录</w:t>
      </w:r>
    </w:p>
    <w:p>
      <w:pPr>
        <w:pStyle w:val="4"/>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双溪口镇</w:t>
      </w:r>
      <w:r>
        <w:rPr>
          <w:rFonts w:hint="eastAsia"/>
          <w:b/>
          <w:sz w:val="28"/>
          <w:szCs w:val="28"/>
        </w:rPr>
        <w:t>概况</w:t>
      </w:r>
    </w:p>
    <w:p>
      <w:pPr>
        <w:pStyle w:val="4"/>
        <w:spacing w:line="520" w:lineRule="exact"/>
        <w:ind w:firstLine="700" w:firstLineChars="250"/>
        <w:rPr>
          <w:rFonts w:ascii="宋体" w:eastAsia="宋体" w:cs="仿宋_GB2312"/>
          <w:sz w:val="28"/>
          <w:szCs w:val="28"/>
        </w:rPr>
      </w:pPr>
      <w:r>
        <w:rPr>
          <w:rFonts w:ascii="宋体" w:eastAsia="宋体" w:cs="仿宋_GB2312"/>
          <w:sz w:val="28"/>
          <w:szCs w:val="28"/>
        </w:rPr>
        <w:t>一、部门职责</w:t>
      </w:r>
    </w:p>
    <w:p>
      <w:pPr>
        <w:pStyle w:val="4"/>
        <w:spacing w:line="520" w:lineRule="exact"/>
        <w:ind w:firstLine="700" w:firstLineChars="250"/>
        <w:rPr>
          <w:rFonts w:ascii="宋体" w:eastAsia="宋体" w:cs="仿宋_GB2312"/>
          <w:sz w:val="28"/>
          <w:szCs w:val="28"/>
        </w:rPr>
      </w:pPr>
      <w:r>
        <w:rPr>
          <w:rFonts w:ascii="宋体" w:eastAsia="宋体" w:cs="仿宋_GB2312"/>
          <w:sz w:val="28"/>
          <w:szCs w:val="28"/>
        </w:rPr>
        <w:t>二、机构设置</w:t>
      </w:r>
    </w:p>
    <w:p>
      <w:pPr>
        <w:pStyle w:val="4"/>
        <w:spacing w:line="520" w:lineRule="exact"/>
        <w:rPr>
          <w:rFonts w:ascii="仿宋_GB2312" w:hAnsi="仿宋_GB2312" w:cs="仿宋_GB2312"/>
          <w:b/>
          <w:sz w:val="28"/>
          <w:szCs w:val="28"/>
        </w:rPr>
      </w:pPr>
      <w:r>
        <w:rPr>
          <w:rFonts w:hint="eastAsia"/>
          <w:b/>
          <w:sz w:val="28"/>
          <w:szCs w:val="28"/>
        </w:rPr>
        <w:t>第二部分</w:t>
      </w:r>
      <w:r>
        <w:rPr>
          <w:b/>
          <w:sz w:val="28"/>
          <w:szCs w:val="28"/>
        </w:rPr>
        <w:t>2019</w:t>
      </w:r>
      <w:r>
        <w:rPr>
          <w:rFonts w:hint="eastAsia"/>
          <w:b/>
          <w:sz w:val="28"/>
          <w:szCs w:val="28"/>
        </w:rPr>
        <w:t>年度部门决算表</w:t>
      </w:r>
    </w:p>
    <w:p>
      <w:pPr>
        <w:pStyle w:val="4"/>
        <w:spacing w:line="520" w:lineRule="exact"/>
        <w:ind w:firstLine="700" w:firstLineChars="250"/>
        <w:rPr>
          <w:rFonts w:ascii="宋体" w:eastAsia="宋体" w:cs="仿宋_GB2312"/>
          <w:sz w:val="28"/>
          <w:szCs w:val="28"/>
        </w:rPr>
      </w:pPr>
      <w:r>
        <w:rPr>
          <w:rFonts w:ascii="宋体" w:eastAsia="宋体" w:cs="仿宋_GB2312"/>
          <w:sz w:val="28"/>
          <w:szCs w:val="28"/>
        </w:rPr>
        <w:t>一、收入支出决算总表</w:t>
      </w:r>
    </w:p>
    <w:p>
      <w:pPr>
        <w:pStyle w:val="4"/>
        <w:spacing w:line="520" w:lineRule="exact"/>
        <w:ind w:firstLine="700" w:firstLineChars="250"/>
        <w:rPr>
          <w:rFonts w:ascii="宋体" w:eastAsia="宋体" w:cs="仿宋_GB2312"/>
          <w:sz w:val="28"/>
          <w:szCs w:val="28"/>
        </w:rPr>
      </w:pPr>
      <w:r>
        <w:rPr>
          <w:rFonts w:ascii="宋体" w:eastAsia="宋体" w:cs="仿宋_GB2312"/>
          <w:sz w:val="28"/>
          <w:szCs w:val="28"/>
        </w:rPr>
        <w:t>二、收入决算表</w:t>
      </w:r>
    </w:p>
    <w:p>
      <w:pPr>
        <w:pStyle w:val="4"/>
        <w:spacing w:line="520" w:lineRule="exact"/>
        <w:ind w:firstLine="700" w:firstLineChars="250"/>
        <w:rPr>
          <w:rFonts w:ascii="宋体" w:eastAsia="宋体" w:cs="仿宋_GB2312"/>
          <w:sz w:val="28"/>
          <w:szCs w:val="28"/>
        </w:rPr>
      </w:pPr>
      <w:r>
        <w:rPr>
          <w:rFonts w:ascii="宋体" w:eastAsia="宋体" w:cs="仿宋_GB2312"/>
          <w:sz w:val="28"/>
          <w:szCs w:val="28"/>
        </w:rPr>
        <w:t>三、支出决算表</w:t>
      </w:r>
    </w:p>
    <w:p>
      <w:pPr>
        <w:pStyle w:val="4"/>
        <w:spacing w:line="520" w:lineRule="exact"/>
        <w:ind w:firstLine="700" w:firstLineChars="250"/>
        <w:rPr>
          <w:rFonts w:ascii="宋体" w:eastAsia="宋体" w:cs="仿宋_GB2312"/>
          <w:sz w:val="28"/>
          <w:szCs w:val="28"/>
        </w:rPr>
      </w:pPr>
      <w:r>
        <w:rPr>
          <w:rFonts w:ascii="宋体" w:eastAsia="宋体" w:cs="仿宋_GB2312"/>
          <w:sz w:val="28"/>
          <w:szCs w:val="28"/>
        </w:rPr>
        <w:t>四、财政拨款收入支出决算总表</w:t>
      </w:r>
    </w:p>
    <w:p>
      <w:pPr>
        <w:pStyle w:val="4"/>
        <w:spacing w:line="520" w:lineRule="exact"/>
        <w:ind w:firstLine="700" w:firstLineChars="250"/>
        <w:rPr>
          <w:rFonts w:ascii="宋体" w:eastAsia="宋体" w:cs="仿宋_GB2312"/>
          <w:sz w:val="28"/>
          <w:szCs w:val="28"/>
        </w:rPr>
      </w:pPr>
      <w:r>
        <w:rPr>
          <w:rFonts w:ascii="宋体" w:eastAsia="宋体" w:cs="仿宋_GB2312"/>
          <w:sz w:val="28"/>
          <w:szCs w:val="28"/>
        </w:rPr>
        <w:t>五、一般公共预算财政拨款支出决算表</w:t>
      </w:r>
    </w:p>
    <w:p>
      <w:pPr>
        <w:pStyle w:val="4"/>
        <w:spacing w:line="520" w:lineRule="exact"/>
        <w:ind w:firstLine="700" w:firstLineChars="250"/>
        <w:rPr>
          <w:rFonts w:ascii="宋体" w:eastAsia="宋体" w:cs="仿宋_GB2312"/>
          <w:sz w:val="28"/>
          <w:szCs w:val="28"/>
        </w:rPr>
      </w:pPr>
      <w:r>
        <w:rPr>
          <w:rFonts w:ascii="宋体" w:eastAsia="宋体" w:cs="仿宋_GB2312"/>
          <w:sz w:val="28"/>
          <w:szCs w:val="28"/>
        </w:rPr>
        <w:t>六、一般公共预算财政拨款基本支出决算表</w:t>
      </w:r>
    </w:p>
    <w:p>
      <w:pPr>
        <w:pStyle w:val="4"/>
        <w:spacing w:line="520" w:lineRule="exact"/>
        <w:ind w:firstLine="700" w:firstLineChars="250"/>
        <w:rPr>
          <w:rFonts w:ascii="宋体" w:eastAsia="宋体" w:cs="仿宋_GB2312"/>
          <w:sz w:val="28"/>
          <w:szCs w:val="28"/>
        </w:rPr>
      </w:pPr>
      <w:r>
        <w:rPr>
          <w:rFonts w:ascii="宋体" w:eastAsia="宋体" w:cs="仿宋_GB2312"/>
          <w:sz w:val="28"/>
          <w:szCs w:val="28"/>
        </w:rPr>
        <w:t>七、一般公共预算财政拨款“三公”经费支出决算表</w:t>
      </w:r>
    </w:p>
    <w:p>
      <w:pPr>
        <w:pStyle w:val="4"/>
        <w:spacing w:line="520" w:lineRule="exact"/>
        <w:ind w:firstLine="700" w:firstLineChars="250"/>
        <w:rPr>
          <w:rFonts w:ascii="宋体" w:eastAsia="宋体" w:cs="仿宋_GB2312"/>
          <w:sz w:val="28"/>
          <w:szCs w:val="28"/>
        </w:rPr>
      </w:pPr>
      <w:r>
        <w:rPr>
          <w:rFonts w:ascii="宋体" w:eastAsia="宋体" w:cs="仿宋_GB2312"/>
          <w:sz w:val="28"/>
          <w:szCs w:val="28"/>
        </w:rPr>
        <w:t>八、政府性基金预算财政拨款收入支出决算表</w:t>
      </w:r>
    </w:p>
    <w:p>
      <w:pPr>
        <w:pStyle w:val="4"/>
        <w:spacing w:line="520" w:lineRule="exact"/>
        <w:rPr>
          <w:rFonts w:ascii="仿宋_GB2312" w:hAnsi="仿宋_GB2312" w:cs="仿宋_GB2312"/>
          <w:b/>
          <w:sz w:val="28"/>
          <w:szCs w:val="28"/>
        </w:rPr>
      </w:pPr>
      <w:r>
        <w:rPr>
          <w:rFonts w:hint="eastAsia"/>
          <w:b/>
          <w:sz w:val="28"/>
          <w:szCs w:val="28"/>
        </w:rPr>
        <w:t>第三部分</w:t>
      </w:r>
      <w:r>
        <w:rPr>
          <w:b/>
          <w:sz w:val="28"/>
          <w:szCs w:val="28"/>
        </w:rPr>
        <w:t>2019</w:t>
      </w:r>
      <w:r>
        <w:rPr>
          <w:rFonts w:hint="eastAsia"/>
          <w:b/>
          <w:sz w:val="28"/>
          <w:szCs w:val="28"/>
        </w:rPr>
        <w:t>年度部门决算情况说明</w:t>
      </w:r>
    </w:p>
    <w:p>
      <w:pPr>
        <w:pStyle w:val="4"/>
        <w:spacing w:line="520" w:lineRule="exact"/>
        <w:ind w:firstLine="700" w:firstLineChars="250"/>
        <w:rPr>
          <w:rFonts w:ascii="宋体" w:eastAsia="宋体" w:cs="仿宋_GB2312"/>
          <w:sz w:val="28"/>
          <w:szCs w:val="28"/>
        </w:rPr>
      </w:pPr>
      <w:r>
        <w:rPr>
          <w:rFonts w:ascii="宋体" w:eastAsia="宋体" w:cs="仿宋_GB2312"/>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eastAsia="黑体" w:cs="仿宋_GB2312"/>
          <w:b/>
          <w:color w:val="000000"/>
          <w:kern w:val="0"/>
          <w:sz w:val="28"/>
          <w:szCs w:val="28"/>
        </w:rPr>
      </w:pPr>
      <w:r>
        <w:rPr>
          <w:rFonts w:ascii="黑体" w:eastAsia="黑体" w:cs="黑体"/>
          <w:b/>
          <w:color w:val="000000"/>
          <w:kern w:val="0"/>
          <w:sz w:val="28"/>
          <w:szCs w:val="28"/>
        </w:rPr>
        <w:t>第四部分名词解释</w:t>
      </w:r>
    </w:p>
    <w:p>
      <w:pPr>
        <w:spacing w:line="520" w:lineRule="exact"/>
        <w:jc w:val="left"/>
        <w:rPr>
          <w:rFonts w:ascii="黑体" w:eastAsia="黑体" w:cs="仿宋_GB2312"/>
          <w:b/>
          <w:color w:val="000000"/>
          <w:kern w:val="0"/>
          <w:sz w:val="28"/>
          <w:szCs w:val="28"/>
        </w:rPr>
      </w:pPr>
      <w:r>
        <w:rPr>
          <w:rFonts w:asci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4"/>
        <w:jc w:val="center"/>
        <w:rPr>
          <w:sz w:val="84"/>
          <w:szCs w:val="84"/>
        </w:rPr>
      </w:pPr>
      <w:r>
        <w:rPr>
          <w:rFonts w:hint="eastAsia"/>
          <w:sz w:val="84"/>
          <w:szCs w:val="84"/>
        </w:rPr>
        <w:t>第一部分</w:t>
      </w:r>
      <w:r>
        <w:rPr>
          <w:sz w:val="84"/>
          <w:szCs w:val="84"/>
        </w:rPr>
        <w:t xml:space="preserve"> </w:t>
      </w:r>
    </w:p>
    <w:p>
      <w:pPr>
        <w:pStyle w:val="4"/>
        <w:jc w:val="center"/>
        <w:rPr>
          <w:sz w:val="84"/>
          <w:szCs w:val="84"/>
        </w:rPr>
      </w:pPr>
    </w:p>
    <w:p>
      <w:pPr>
        <w:pStyle w:val="4"/>
        <w:jc w:val="center"/>
        <w:rPr>
          <w:rFonts w:hint="eastAsia"/>
          <w:sz w:val="84"/>
          <w:szCs w:val="84"/>
          <w:lang w:val="en-US" w:eastAsia="zh-CN"/>
        </w:rPr>
      </w:pPr>
      <w:r>
        <w:rPr>
          <w:rFonts w:hint="eastAsia"/>
          <w:sz w:val="84"/>
          <w:szCs w:val="84"/>
          <w:lang w:val="en-US" w:eastAsia="zh-CN"/>
        </w:rPr>
        <w:t>双溪口镇人民政府</w:t>
      </w:r>
    </w:p>
    <w:p>
      <w:pPr>
        <w:pStyle w:val="4"/>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5"/>
        <w:ind w:left="720" w:firstLine="0" w:firstLineChars="0"/>
        <w:jc w:val="left"/>
        <w:rPr>
          <w:rFonts w:ascii="黑体" w:eastAsia="黑体"/>
          <w:sz w:val="32"/>
          <w:szCs w:val="32"/>
        </w:rPr>
      </w:pPr>
    </w:p>
    <w:p>
      <w:pPr>
        <w:pStyle w:val="5"/>
        <w:numPr>
          <w:ilvl w:val="0"/>
          <w:numId w:val="1"/>
        </w:numPr>
        <w:ind w:firstLineChars="0"/>
        <w:jc w:val="left"/>
        <w:rPr>
          <w:rFonts w:ascii="黑体" w:eastAsia="黑体"/>
          <w:sz w:val="32"/>
          <w:szCs w:val="32"/>
        </w:rPr>
      </w:pPr>
      <w:r>
        <w:rPr>
          <w:rFonts w:ascii="黑体" w:eastAsia="黑体"/>
          <w:sz w:val="32"/>
          <w:szCs w:val="32"/>
        </w:rPr>
        <w:t>部门职责</w:t>
      </w:r>
    </w:p>
    <w:p>
      <w:pPr>
        <w:widowControl/>
        <w:spacing w:line="600" w:lineRule="exact"/>
        <w:rPr>
          <w:rFonts w:hint="eastAsia" w:ascii="宋体" w:cs="Arial"/>
          <w:bCs/>
          <w:kern w:val="0"/>
          <w:sz w:val="32"/>
          <w:szCs w:val="32"/>
          <w:lang w:val="en-US" w:eastAsia="zh-CN"/>
        </w:rPr>
      </w:pPr>
      <w:r>
        <w:rPr>
          <w:rFonts w:hint="eastAsia" w:ascii="宋体" w:cs="Arial"/>
          <w:bCs/>
          <w:kern w:val="0"/>
          <w:sz w:val="32"/>
          <w:szCs w:val="32"/>
          <w:lang w:eastAsia="zh-CN"/>
        </w:rPr>
        <w:t>（一）</w:t>
      </w:r>
      <w:r>
        <w:rPr>
          <w:rFonts w:hint="eastAsia" w:ascii="宋体" w:cs="Arial"/>
          <w:bCs/>
          <w:kern w:val="0"/>
          <w:sz w:val="32"/>
          <w:szCs w:val="32"/>
          <w:lang w:val="en-US" w:eastAsia="zh-CN"/>
        </w:rPr>
        <w:t>职能</w:t>
      </w:r>
    </w:p>
    <w:p>
      <w:pPr>
        <w:widowControl/>
        <w:spacing w:line="600" w:lineRule="exact"/>
        <w:ind w:firstLine="640" w:firstLineChars="200"/>
        <w:rPr>
          <w:rFonts w:hint="eastAsia" w:ascii="宋体" w:cs="Arial"/>
          <w:bCs/>
          <w:kern w:val="0"/>
          <w:sz w:val="32"/>
          <w:szCs w:val="32"/>
          <w:lang w:eastAsia="zh-CN"/>
        </w:rPr>
      </w:pPr>
      <w:r>
        <w:rPr>
          <w:rFonts w:hint="eastAsia" w:ascii="宋体" w:cs="Arial"/>
          <w:bCs/>
          <w:kern w:val="0"/>
          <w:sz w:val="32"/>
          <w:szCs w:val="32"/>
          <w:lang w:val="en-US" w:eastAsia="zh-CN"/>
        </w:rPr>
        <w:t>制定并实施本乡镇的经济社会文化发展规划，维护当地社会治安和社会稳定，改善基础设施建设，推进小场镇建设，推动农业产业化建设，工业兴镇，不断提高农民的收入和生活水平，保证国家的法律法规政策要农村的贯彻实施。</w:t>
      </w:r>
    </w:p>
    <w:p>
      <w:pPr>
        <w:widowControl/>
        <w:spacing w:line="600" w:lineRule="exact"/>
        <w:rPr>
          <w:rFonts w:hint="eastAsia" w:ascii="宋体" w:cs="Arial"/>
          <w:bCs/>
          <w:kern w:val="0"/>
          <w:sz w:val="32"/>
          <w:szCs w:val="32"/>
          <w:lang w:val="en-US" w:eastAsia="zh-CN"/>
        </w:rPr>
      </w:pPr>
      <w:r>
        <w:rPr>
          <w:rFonts w:hint="eastAsia" w:ascii="宋体" w:cs="Arial"/>
          <w:bCs/>
          <w:kern w:val="0"/>
          <w:sz w:val="32"/>
          <w:szCs w:val="32"/>
          <w:lang w:eastAsia="zh-CN"/>
        </w:rPr>
        <w:t>（二）</w:t>
      </w:r>
      <w:r>
        <w:rPr>
          <w:rFonts w:hint="eastAsia" w:ascii="宋体" w:cs="Arial"/>
          <w:bCs/>
          <w:kern w:val="0"/>
          <w:sz w:val="32"/>
          <w:szCs w:val="32"/>
          <w:lang w:val="en-US" w:eastAsia="zh-CN"/>
        </w:rPr>
        <w:t>职责</w:t>
      </w:r>
    </w:p>
    <w:p>
      <w:pPr>
        <w:widowControl/>
        <w:spacing w:line="600" w:lineRule="exact"/>
        <w:ind w:firstLine="640" w:firstLineChars="200"/>
        <w:rPr>
          <w:rFonts w:hint="eastAsia" w:ascii="宋体" w:cs="Arial"/>
          <w:bCs/>
          <w:kern w:val="0"/>
          <w:sz w:val="32"/>
          <w:szCs w:val="32"/>
          <w:lang w:val="en-US" w:eastAsia="zh-CN"/>
        </w:rPr>
      </w:pPr>
      <w:r>
        <w:rPr>
          <w:rFonts w:hint="eastAsia" w:ascii="宋体" w:cs="Arial"/>
          <w:bCs/>
          <w:kern w:val="0"/>
          <w:sz w:val="32"/>
          <w:szCs w:val="32"/>
          <w:lang w:val="en-US" w:eastAsia="zh-CN"/>
        </w:rPr>
        <w:t>宣传、贯彻执行党的路线、方针、政策，执行国家法律、法规，开展普法教育，协调派出所、司法所搞好群防群治，维护村民特别是妇女儿童的合法权益，构建平安和谐环境。</w:t>
      </w:r>
    </w:p>
    <w:p>
      <w:pPr>
        <w:widowControl/>
        <w:spacing w:line="600" w:lineRule="exact"/>
        <w:rPr>
          <w:rFonts w:hint="eastAsia" w:ascii="宋体" w:cs="Arial"/>
          <w:bCs/>
          <w:kern w:val="0"/>
          <w:sz w:val="32"/>
          <w:szCs w:val="32"/>
          <w:lang w:val="en-US" w:eastAsia="zh-CN"/>
        </w:rPr>
      </w:pPr>
      <w:r>
        <w:rPr>
          <w:rFonts w:hint="eastAsia" w:ascii="宋体" w:cs="Arial"/>
          <w:bCs/>
          <w:kern w:val="0"/>
          <w:sz w:val="32"/>
          <w:szCs w:val="32"/>
          <w:lang w:val="en-US" w:eastAsia="zh-CN"/>
        </w:rPr>
        <w:t>制定并实施年度党务，行政工作计划，协调农经、农技、林业、水利、畜牧、工商、供销、金融、城建等单位间的关系，抓好本辖区内的党务、群团、广播、文化、教育、卫生、财政税收、计划生育、民政、物价、交通、劳动保障、安全、国土管理和村镇建设等工作，促进辖区内的公益事业，公共事业和社会各项工作发展。</w:t>
      </w:r>
    </w:p>
    <w:p>
      <w:pPr>
        <w:widowControl/>
        <w:spacing w:line="600" w:lineRule="exact"/>
        <w:ind w:firstLine="640" w:firstLineChars="200"/>
        <w:rPr>
          <w:rFonts w:hint="eastAsia" w:ascii="宋体" w:cs="Arial"/>
          <w:bCs/>
          <w:kern w:val="0"/>
          <w:sz w:val="32"/>
          <w:szCs w:val="32"/>
          <w:lang w:val="en-US" w:eastAsia="zh-CN"/>
        </w:rPr>
      </w:pPr>
      <w:r>
        <w:rPr>
          <w:rFonts w:hint="eastAsia" w:ascii="宋体" w:cs="Arial"/>
          <w:bCs/>
          <w:kern w:val="0"/>
          <w:sz w:val="32"/>
          <w:szCs w:val="32"/>
          <w:lang w:val="en-US" w:eastAsia="zh-CN"/>
        </w:rPr>
        <w:t>抓好基层组织建设，思想建设，党纪党风和廉政建设，做好党员群众的政治思想工作，搞好社会治安综合治理，促进精神文明建设。</w:t>
      </w:r>
    </w:p>
    <w:p>
      <w:pPr>
        <w:widowControl/>
        <w:spacing w:line="600" w:lineRule="exact"/>
        <w:ind w:firstLine="640" w:firstLineChars="200"/>
        <w:rPr>
          <w:rFonts w:hint="eastAsia" w:ascii="宋体" w:cs="Arial"/>
          <w:bCs/>
          <w:kern w:val="0"/>
          <w:sz w:val="32"/>
          <w:szCs w:val="32"/>
          <w:lang w:val="en-US" w:eastAsia="zh-CN"/>
        </w:rPr>
      </w:pPr>
      <w:r>
        <w:rPr>
          <w:rFonts w:hint="eastAsia" w:ascii="宋体" w:cs="Arial"/>
          <w:bCs/>
          <w:kern w:val="0"/>
          <w:sz w:val="32"/>
          <w:szCs w:val="32"/>
          <w:lang w:val="en-US" w:eastAsia="zh-CN"/>
        </w:rPr>
        <w:t>以经济建设为中心，抓好农、林、牧、渔、山、水、田、林、路、气的开发利用和农技推广，发展农业，调产业结构壮大工业经济，协调个体私营经济发展。</w:t>
      </w:r>
    </w:p>
    <w:p>
      <w:pPr>
        <w:widowControl/>
        <w:spacing w:line="600" w:lineRule="exact"/>
        <w:ind w:firstLine="640" w:firstLineChars="200"/>
        <w:rPr>
          <w:rFonts w:hint="eastAsia" w:ascii="宋体" w:cs="Arial"/>
          <w:bCs/>
          <w:kern w:val="0"/>
          <w:sz w:val="32"/>
          <w:szCs w:val="32"/>
          <w:lang w:eastAsia="zh-CN"/>
        </w:rPr>
      </w:pPr>
      <w:r>
        <w:rPr>
          <w:rFonts w:hint="eastAsia" w:ascii="宋体" w:cs="Arial"/>
          <w:bCs/>
          <w:kern w:val="0"/>
          <w:sz w:val="32"/>
          <w:szCs w:val="32"/>
          <w:lang w:val="en-US" w:eastAsia="zh-CN"/>
        </w:rPr>
        <w:t>负责本辖区的村级组织建设和换届选举工作，管理、教育、考核奖惩村社干部，组织村民进行自我教育、自我管理，依法履行义务，维护村民正当权利和权益。</w:t>
      </w:r>
    </w:p>
    <w:p>
      <w:pPr>
        <w:widowControl/>
        <w:spacing w:line="600" w:lineRule="exact"/>
        <w:rPr>
          <w:rFonts w:ascii="黑体" w:eastAsia="黑体"/>
          <w:bCs/>
          <w:kern w:val="0"/>
          <w:sz w:val="32"/>
          <w:szCs w:val="32"/>
        </w:rPr>
      </w:pPr>
      <w:r>
        <w:rPr>
          <w:rFonts w:hint="eastAsia" w:ascii="黑体" w:eastAsia="黑体"/>
          <w:bCs/>
          <w:kern w:val="0"/>
          <w:sz w:val="32"/>
          <w:szCs w:val="32"/>
        </w:rPr>
        <w:t>二、机构设置及决算单位构成</w:t>
      </w:r>
    </w:p>
    <w:p>
      <w:pPr>
        <w:widowControl/>
        <w:spacing w:line="600" w:lineRule="exact"/>
        <w:rPr>
          <w:rFonts w:hint="eastAsia" w:ascii="宋体"/>
          <w:bCs/>
          <w:kern w:val="0"/>
          <w:sz w:val="32"/>
          <w:szCs w:val="32"/>
          <w:lang w:eastAsia="zh-CN"/>
        </w:rPr>
      </w:pPr>
      <w:r>
        <w:rPr>
          <w:rFonts w:hint="eastAsia" w:ascii="宋体"/>
          <w:bCs/>
          <w:kern w:val="0"/>
          <w:sz w:val="32"/>
          <w:szCs w:val="32"/>
        </w:rPr>
        <w:t>（一）内设机构设置。</w:t>
      </w:r>
      <w:r>
        <w:rPr>
          <w:rFonts w:hint="eastAsia" w:ascii="宋体"/>
          <w:bCs/>
          <w:kern w:val="0"/>
          <w:sz w:val="32"/>
          <w:szCs w:val="32"/>
          <w:lang w:val="en-US" w:eastAsia="zh-CN"/>
        </w:rPr>
        <w:t>双溪口</w:t>
      </w:r>
      <w:r>
        <w:rPr>
          <w:rFonts w:hint="eastAsia" w:ascii="宋体"/>
          <w:bCs/>
          <w:kern w:val="0"/>
          <w:sz w:val="32"/>
          <w:szCs w:val="32"/>
          <w:lang w:eastAsia="zh-CN"/>
        </w:rPr>
        <w:t>镇人民政府内设机构包括：综治办、经济发展办公室、党政办</w:t>
      </w:r>
      <w:r>
        <w:rPr>
          <w:rFonts w:hint="eastAsia" w:ascii="宋体"/>
          <w:bCs/>
          <w:kern w:val="0"/>
          <w:sz w:val="32"/>
          <w:szCs w:val="32"/>
          <w:lang w:val="en-US" w:eastAsia="zh-CN"/>
        </w:rPr>
        <w:t>等</w:t>
      </w:r>
      <w:r>
        <w:rPr>
          <w:rFonts w:hint="eastAsia" w:ascii="宋体"/>
          <w:bCs/>
          <w:kern w:val="0"/>
          <w:sz w:val="32"/>
          <w:szCs w:val="32"/>
          <w:lang w:eastAsia="zh-CN"/>
        </w:rPr>
        <w:t>；</w:t>
      </w:r>
    </w:p>
    <w:p>
      <w:pPr>
        <w:widowControl/>
        <w:spacing w:line="600" w:lineRule="exact"/>
        <w:rPr>
          <w:rFonts w:ascii="宋体"/>
          <w:bCs/>
          <w:kern w:val="0"/>
          <w:sz w:val="32"/>
          <w:szCs w:val="32"/>
        </w:rPr>
      </w:pPr>
      <w:r>
        <w:rPr>
          <w:rFonts w:hint="eastAsia" w:ascii="宋体"/>
          <w:bCs/>
          <w:kern w:val="0"/>
          <w:sz w:val="32"/>
          <w:szCs w:val="32"/>
        </w:rPr>
        <w:t>（二）决算单位构成。</w:t>
      </w:r>
      <w:r>
        <w:rPr>
          <w:rFonts w:hint="eastAsia" w:ascii="宋体"/>
          <w:bCs/>
          <w:kern w:val="0"/>
          <w:sz w:val="32"/>
          <w:szCs w:val="32"/>
          <w:lang w:val="en-US" w:eastAsia="zh-CN"/>
        </w:rPr>
        <w:t>双溪口</w:t>
      </w:r>
      <w:r>
        <w:rPr>
          <w:rFonts w:hint="eastAsia" w:ascii="宋体"/>
          <w:bCs/>
          <w:kern w:val="0"/>
          <w:sz w:val="32"/>
          <w:szCs w:val="32"/>
          <w:lang w:eastAsia="zh-CN"/>
        </w:rPr>
        <w:t>镇人民政府</w:t>
      </w:r>
      <w:r>
        <w:rPr>
          <w:rFonts w:ascii="宋体"/>
          <w:bCs/>
          <w:kern w:val="0"/>
          <w:sz w:val="32"/>
          <w:szCs w:val="32"/>
        </w:rPr>
        <w:t>2019</w:t>
      </w:r>
      <w:r>
        <w:rPr>
          <w:rFonts w:hint="eastAsia" w:ascii="宋体"/>
          <w:bCs/>
          <w:kern w:val="0"/>
          <w:sz w:val="32"/>
          <w:szCs w:val="32"/>
        </w:rPr>
        <w:t>年部门决算汇总公开单位构成包括：</w:t>
      </w:r>
      <w:r>
        <w:rPr>
          <w:rFonts w:hint="eastAsia" w:ascii="宋体"/>
          <w:bCs/>
          <w:kern w:val="0"/>
          <w:sz w:val="32"/>
          <w:szCs w:val="32"/>
          <w:lang w:val="en-US" w:eastAsia="zh-CN"/>
        </w:rPr>
        <w:t>双溪口</w:t>
      </w:r>
      <w:r>
        <w:rPr>
          <w:rFonts w:hint="eastAsia" w:ascii="宋体"/>
          <w:bCs/>
          <w:kern w:val="0"/>
          <w:sz w:val="32"/>
          <w:szCs w:val="32"/>
          <w:lang w:eastAsia="zh-CN"/>
        </w:rPr>
        <w:t>镇人民政府</w:t>
      </w:r>
      <w:r>
        <w:rPr>
          <w:rFonts w:hint="eastAsia" w:ascii="宋体"/>
          <w:bCs/>
          <w:kern w:val="0"/>
          <w:sz w:val="32"/>
          <w:szCs w:val="32"/>
        </w:rPr>
        <w:t>本级以及</w:t>
      </w:r>
      <w:r>
        <w:rPr>
          <w:rFonts w:hint="eastAsia" w:ascii="宋体"/>
          <w:bCs/>
          <w:kern w:val="0"/>
          <w:sz w:val="32"/>
          <w:szCs w:val="32"/>
          <w:lang w:eastAsia="zh-CN"/>
        </w:rPr>
        <w:t>卫计办、文化站、农业农经站、水利管理站、林业管理站、国土规划建设管理所、安监站、民政和劳保站。</w:t>
      </w:r>
    </w:p>
    <w:p>
      <w:pPr>
        <w:jc w:val="left"/>
        <w:rPr>
          <w:rFonts w:ascii="仿宋_GB2312" w:eastAsia="仿宋_GB2312"/>
          <w:sz w:val="28"/>
          <w:szCs w:val="32"/>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both"/>
        <w:rPr>
          <w:sz w:val="72"/>
          <w:szCs w:val="72"/>
        </w:rPr>
      </w:pPr>
    </w:p>
    <w:p>
      <w:pPr>
        <w:jc w:val="center"/>
        <w:rPr>
          <w:sz w:val="72"/>
          <w:szCs w:val="72"/>
        </w:rPr>
      </w:pPr>
    </w:p>
    <w:p>
      <w:pPr>
        <w:jc w:val="center"/>
        <w:rPr>
          <w:b/>
          <w:bCs/>
          <w:sz w:val="72"/>
          <w:szCs w:val="72"/>
        </w:rPr>
      </w:pPr>
    </w:p>
    <w:p>
      <w:pPr>
        <w:jc w:val="center"/>
        <w:rPr>
          <w:b/>
          <w:bCs/>
          <w:sz w:val="72"/>
          <w:szCs w:val="72"/>
        </w:rPr>
      </w:pPr>
      <w:r>
        <w:rPr>
          <w:rFonts w:hint="eastAsia"/>
          <w:b/>
          <w:bCs/>
          <w:sz w:val="72"/>
          <w:szCs w:val="72"/>
        </w:rPr>
        <w:t>第二部分</w:t>
      </w:r>
    </w:p>
    <w:p>
      <w:pPr>
        <w:jc w:val="center"/>
        <w:rPr>
          <w:b/>
          <w:bCs/>
          <w:sz w:val="72"/>
          <w:szCs w:val="72"/>
        </w:rPr>
      </w:pPr>
    </w:p>
    <w:p>
      <w:pPr>
        <w:jc w:val="center"/>
        <w:rPr>
          <w:b/>
          <w:bCs/>
          <w:sz w:val="72"/>
          <w:szCs w:val="72"/>
        </w:rPr>
      </w:pPr>
      <w:r>
        <w:rPr>
          <w:rFonts w:hint="eastAsia"/>
          <w:b/>
          <w:bCs/>
          <w:sz w:val="72"/>
          <w:szCs w:val="72"/>
        </w:rPr>
        <w:t>部门决算表</w:t>
      </w:r>
    </w:p>
    <w:p>
      <w:pPr>
        <w:jc w:val="left"/>
        <w:rPr>
          <w:rFonts w:ascii="宋体"/>
          <w:sz w:val="32"/>
          <w:szCs w:val="32"/>
        </w:rPr>
        <w:sectPr>
          <w:pgSz w:w="11906" w:h="16838"/>
          <w:pgMar w:top="1440" w:right="1800" w:bottom="1440" w:left="1800" w:header="851" w:footer="992" w:gutter="0"/>
          <w:docGrid w:type="lines" w:linePitch="312" w:charSpace="0"/>
        </w:sectPr>
      </w:pPr>
    </w:p>
    <w:p>
      <w:pPr>
        <w:jc w:val="center"/>
        <w:rPr>
          <w:rFonts w:ascii="黑体" w:eastAsia="黑体"/>
          <w:sz w:val="36"/>
          <w:szCs w:val="32"/>
        </w:rPr>
      </w:pPr>
      <w:r>
        <w:rPr>
          <w:rFonts w:hint="eastAsia" w:asci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部门：桃源县</w:t>
      </w:r>
      <w:r>
        <w:rPr>
          <w:rFonts w:hint="eastAsia" w:ascii="Times New Roman" w:hAnsi="Times New Roman" w:eastAsia="仿宋_GB2312" w:cs="Times New Roman"/>
          <w:color w:val="000000"/>
          <w:kern w:val="0"/>
          <w:szCs w:val="21"/>
          <w:lang w:val="en-US" w:eastAsia="zh-CN"/>
        </w:rPr>
        <w:t>双溪口</w:t>
      </w:r>
      <w:r>
        <w:rPr>
          <w:rFonts w:hint="eastAsia" w:ascii="Times New Roman" w:hAnsi="Times New Roman" w:eastAsia="仿宋_GB2312" w:cs="Times New Roman"/>
          <w:color w:val="000000"/>
          <w:kern w:val="0"/>
          <w:szCs w:val="21"/>
        </w:rPr>
        <w:t>镇</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2"/>
        <w:tblW w:w="14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2"/>
        <w:gridCol w:w="702"/>
        <w:gridCol w:w="1224"/>
        <w:gridCol w:w="4820"/>
        <w:gridCol w:w="702"/>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2025.43</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vAlign w:val="center"/>
          </w:tcPr>
          <w:p>
            <w:pPr>
              <w:widowControl/>
              <w:tabs>
                <w:tab w:val="center" w:pos="732"/>
                <w:tab w:val="right" w:pos="1795"/>
              </w:tabs>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68.03</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vAlign w:val="center"/>
          </w:tcPr>
          <w:p>
            <w:pPr>
              <w:widowControl/>
              <w:tabs>
                <w:tab w:val="left" w:pos="598"/>
                <w:tab w:val="right" w:pos="1795"/>
              </w:tabs>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vAlign w:val="center"/>
          </w:tcPr>
          <w:p>
            <w:pPr>
              <w:widowControl/>
              <w:tabs>
                <w:tab w:val="left" w:pos="554"/>
                <w:tab w:val="right" w:pos="1795"/>
              </w:tabs>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vAlign w:val="center"/>
          </w:tcPr>
          <w:p>
            <w:pPr>
              <w:widowControl/>
              <w:tabs>
                <w:tab w:val="left" w:pos="506"/>
                <w:tab w:val="right" w:pos="1338"/>
              </w:tabs>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50.00</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hint="eastAsia" w:ascii="Times New Roman" w:hAnsi="Times New Roman" w:eastAsia="仿宋_GB2312" w:cs="Times New Roman"/>
                <w:kern w:val="0"/>
                <w:szCs w:val="21"/>
                <w:lang w:eastAsia="zh-CN"/>
              </w:rPr>
              <w:t>文化旅游及社会保障、卫生、节能环保、城乡社区、农林水、资源勘探、自然资源海洋气象等</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vAlign w:val="center"/>
          </w:tcPr>
          <w:p>
            <w:pPr>
              <w:widowControl/>
              <w:tabs>
                <w:tab w:val="center" w:pos="732"/>
                <w:tab w:val="right" w:pos="1795"/>
              </w:tabs>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1353.24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八、住房保障及灾害防治、应急管理、其他等支出</w:t>
            </w: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vAlign w:val="center"/>
          </w:tcPr>
          <w:p>
            <w:pPr>
              <w:widowControl/>
              <w:tabs>
                <w:tab w:val="left" w:pos="521"/>
                <w:tab w:val="center" w:pos="897"/>
              </w:tabs>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vAlign w:val="center"/>
          </w:tcPr>
          <w:p>
            <w:pPr>
              <w:widowControl/>
              <w:tabs>
                <w:tab w:val="left" w:pos="230"/>
                <w:tab w:val="right" w:pos="1338"/>
              </w:tabs>
              <w:jc w:val="center"/>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2143.46</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Cs w:val="21"/>
                <w:lang w:val="en-US"/>
              </w:rPr>
            </w:pPr>
            <w:r>
              <w:rPr>
                <w:rFonts w:hint="eastAsia" w:ascii="Times New Roman" w:hAnsi="Times New Roman" w:eastAsia="仿宋_GB2312" w:cs="Times New Roman"/>
                <w:b/>
                <w:bCs/>
                <w:kern w:val="0"/>
                <w:szCs w:val="21"/>
                <w:lang w:val="en-US" w:eastAsia="zh-CN"/>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vAlign w:val="center"/>
          </w:tcPr>
          <w:p>
            <w:pPr>
              <w:widowControl/>
              <w:tabs>
                <w:tab w:val="left" w:pos="395"/>
                <w:tab w:val="right" w:pos="1338"/>
              </w:tabs>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324.68</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vAlign w:val="center"/>
          </w:tcPr>
          <w:p>
            <w:pPr>
              <w:widowControl/>
              <w:tabs>
                <w:tab w:val="center" w:pos="732"/>
              </w:tabs>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612.76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vAlign w:val="center"/>
          </w:tcPr>
          <w:p>
            <w:pPr>
              <w:widowControl/>
              <w:tabs>
                <w:tab w:val="left" w:pos="450"/>
                <w:tab w:val="right" w:pos="1338"/>
              </w:tabs>
              <w:jc w:val="center"/>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2468.14</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Cs w:val="21"/>
                <w:lang w:val="en-US"/>
              </w:rPr>
            </w:pPr>
            <w:r>
              <w:rPr>
                <w:rFonts w:hint="eastAsia" w:ascii="Times New Roman" w:hAnsi="Times New Roman" w:eastAsia="仿宋_GB2312" w:cs="Times New Roman"/>
                <w:b/>
                <w:bCs/>
                <w:kern w:val="0"/>
                <w:szCs w:val="21"/>
                <w:lang w:val="en-US" w:eastAsia="zh-CN"/>
              </w:rPr>
              <w:t>2468.14</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桃源县</w:t>
      </w:r>
      <w:r>
        <w:rPr>
          <w:rFonts w:hint="eastAsia" w:ascii="Times New Roman" w:hAnsi="Times New Roman" w:eastAsia="仿宋_GB2312" w:cs="Times New Roman"/>
          <w:color w:val="000000"/>
          <w:kern w:val="0"/>
          <w:szCs w:val="21"/>
          <w:lang w:val="en-US" w:eastAsia="zh-CN"/>
        </w:rPr>
        <w:t>双溪口</w:t>
      </w:r>
      <w:r>
        <w:rPr>
          <w:rFonts w:hint="eastAsia" w:ascii="Times New Roman" w:hAnsi="Times New Roman" w:eastAsia="仿宋_GB2312" w:cs="Times New Roman"/>
          <w:color w:val="000000"/>
          <w:kern w:val="0"/>
          <w:szCs w:val="21"/>
          <w:lang w:eastAsia="zh-CN"/>
        </w:rPr>
        <w:t>镇</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lang w:eastAsia="zh-CN"/>
        </w:rPr>
        <w:t>公开</w:t>
      </w:r>
      <w:r>
        <w:rPr>
          <w:rFonts w:hint="eastAsia" w:ascii="Times New Roman" w:hAnsi="Times New Roman" w:eastAsia="仿宋_GB2312" w:cs="Times New Roman"/>
          <w:color w:val="000000"/>
          <w:kern w:val="0"/>
          <w:szCs w:val="21"/>
          <w:lang w:val="en-US" w:eastAsia="zh-CN"/>
        </w:rPr>
        <w:t>02表</w:t>
      </w:r>
      <w:r>
        <w:rPr>
          <w:rFonts w:ascii="Times New Roman" w:hAnsi="Times New Roman" w:eastAsia="仿宋_GB2312" w:cs="Times New Roman"/>
          <w:color w:val="000000"/>
          <w:kern w:val="0"/>
          <w:szCs w:val="21"/>
        </w:rPr>
        <w:t xml:space="preserve">                  </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2"/>
        <w:tblW w:w="138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7"/>
        <w:gridCol w:w="1188"/>
        <w:gridCol w:w="1676"/>
        <w:gridCol w:w="1595"/>
        <w:gridCol w:w="1676"/>
        <w:gridCol w:w="1382"/>
        <w:gridCol w:w="1412"/>
        <w:gridCol w:w="1676"/>
        <w:gridCol w:w="2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385" w:type="dxa"/>
            <w:gridSpan w:val="2"/>
            <w:tcBorders>
              <w:top w:val="single" w:color="auto" w:sz="8" w:space="0"/>
              <w:left w:val="single" w:color="auto" w:sz="8" w:space="0"/>
              <w:bottom w:val="single" w:color="auto" w:sz="4" w:space="0"/>
              <w:right w:val="nil"/>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76"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tc>
        <w:tc>
          <w:tcPr>
            <w:tcW w:w="1188" w:type="dxa"/>
            <w:vMerge w:val="continue"/>
            <w:tcBorders>
              <w:top w:val="nil"/>
              <w:left w:val="single" w:color="auto" w:sz="4" w:space="0"/>
              <w:bottom w:val="single" w:color="000000" w:sz="4" w:space="0"/>
              <w:right w:val="single" w:color="auto" w:sz="4" w:space="0"/>
            </w:tcBorders>
            <w:vAlign w:val="center"/>
          </w:tc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7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7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2143.46</w:t>
            </w:r>
          </w:p>
        </w:tc>
        <w:tc>
          <w:tcPr>
            <w:tcW w:w="1595"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2093.46</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widowControl/>
              <w:jc w:val="center"/>
              <w:textAlignment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2010108</w:t>
            </w:r>
          </w:p>
        </w:tc>
        <w:tc>
          <w:tcPr>
            <w:tcW w:w="118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代表工作</w:t>
            </w:r>
          </w:p>
        </w:tc>
        <w:tc>
          <w:tcPr>
            <w:tcW w:w="1676"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0.84</w:t>
            </w:r>
          </w:p>
        </w:tc>
        <w:tc>
          <w:tcPr>
            <w:tcW w:w="159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0.84</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2010301</w:t>
            </w:r>
          </w:p>
        </w:tc>
        <w:tc>
          <w:tcPr>
            <w:tcW w:w="118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1676"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236.39</w:t>
            </w:r>
          </w:p>
        </w:tc>
        <w:tc>
          <w:tcPr>
            <w:tcW w:w="159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236.39</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2010302</w:t>
            </w:r>
          </w:p>
        </w:tc>
        <w:tc>
          <w:tcPr>
            <w:tcW w:w="118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一般行政管理事务</w:t>
            </w:r>
          </w:p>
        </w:tc>
        <w:tc>
          <w:tcPr>
            <w:tcW w:w="1676"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w:t>
            </w:r>
          </w:p>
        </w:tc>
        <w:tc>
          <w:tcPr>
            <w:tcW w:w="159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2010399</w:t>
            </w:r>
          </w:p>
        </w:tc>
        <w:tc>
          <w:tcPr>
            <w:tcW w:w="118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其他政府办公厅（室）及相关机构事务支出</w:t>
            </w:r>
          </w:p>
        </w:tc>
        <w:tc>
          <w:tcPr>
            <w:tcW w:w="1676"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107.2</w:t>
            </w:r>
          </w:p>
        </w:tc>
        <w:tc>
          <w:tcPr>
            <w:tcW w:w="159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107.2</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2010599</w:t>
            </w:r>
          </w:p>
        </w:tc>
        <w:tc>
          <w:tcPr>
            <w:tcW w:w="118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其他统计信息事务支出</w:t>
            </w:r>
          </w:p>
        </w:tc>
        <w:tc>
          <w:tcPr>
            <w:tcW w:w="1676"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0.5</w:t>
            </w:r>
          </w:p>
        </w:tc>
        <w:tc>
          <w:tcPr>
            <w:tcW w:w="159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0.5</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2010601</w:t>
            </w:r>
          </w:p>
        </w:tc>
        <w:tc>
          <w:tcPr>
            <w:tcW w:w="118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1676"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24.52</w:t>
            </w:r>
          </w:p>
        </w:tc>
        <w:tc>
          <w:tcPr>
            <w:tcW w:w="159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24.52</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2010699</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其他财政事务支出</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2013299</w:t>
            </w:r>
          </w:p>
        </w:tc>
        <w:tc>
          <w:tcPr>
            <w:tcW w:w="1188"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其他组织事务支出</w:t>
            </w:r>
          </w:p>
        </w:tc>
        <w:tc>
          <w:tcPr>
            <w:tcW w:w="1676"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w:t>
            </w:r>
          </w:p>
        </w:tc>
        <w:tc>
          <w:tcPr>
            <w:tcW w:w="1595"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w:t>
            </w: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2013699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其他共产党事务支出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0.27</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0.27</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2019999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其他一般公共服务支出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其他公安支出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0.65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0.65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2070109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群众文化</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30.71</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30.71</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其他文化和旅游支出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2070399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其他体育支出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50</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50</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2080299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其他民政管理事务支出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34.77</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34.77</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2080505</w:t>
            </w:r>
          </w:p>
        </w:tc>
        <w:tc>
          <w:tcPr>
            <w:tcW w:w="118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机关事业单位基本养老保险缴费支出</w:t>
            </w:r>
          </w:p>
        </w:tc>
        <w:tc>
          <w:tcPr>
            <w:tcW w:w="1676"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19.25</w:t>
            </w:r>
          </w:p>
        </w:tc>
        <w:tc>
          <w:tcPr>
            <w:tcW w:w="159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19.25</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2080899</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其他优抚支出</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22.92</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22.92</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2080901</w:t>
            </w:r>
          </w:p>
        </w:tc>
        <w:tc>
          <w:tcPr>
            <w:tcW w:w="1188"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退役士兵安置</w:t>
            </w:r>
          </w:p>
        </w:tc>
        <w:tc>
          <w:tcPr>
            <w:tcW w:w="1676"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0.4</w:t>
            </w:r>
          </w:p>
        </w:tc>
        <w:tc>
          <w:tcPr>
            <w:tcW w:w="1595"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0.4</w:t>
            </w: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nil"/>
              <w:bottom w:val="single" w:color="auto" w:sz="8" w:space="0"/>
              <w:right w:val="single" w:color="auto" w:sz="8" w:space="0"/>
            </w:tcBorders>
            <w:vAlign w:val="center"/>
          </w:tcPr>
          <w:p>
            <w:pPr>
              <w:widowControl/>
              <w:jc w:val="center"/>
              <w:textAlignment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2080999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其他退役安置支出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5.53</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5.53</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2081001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儿童福利</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0.65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0.65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2081002</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老年福利</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4.45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4.45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2081902</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农村最低生活保障金支出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2.87</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2.87</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2082001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临时救助支出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42.5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42.5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2082102</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农村特困人员救助供养支出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44.32</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44.32</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2082201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移民补助</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1.28</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1.28</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2082202</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基础设施建设和经济发展</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2089901</w:t>
            </w:r>
          </w:p>
        </w:tc>
        <w:tc>
          <w:tcPr>
            <w:tcW w:w="118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其他社会保障和就业支出</w:t>
            </w:r>
          </w:p>
        </w:tc>
        <w:tc>
          <w:tcPr>
            <w:tcW w:w="1676"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59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2100716</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计划生育机构</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0.71</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0.71</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2100799</w:t>
            </w:r>
          </w:p>
        </w:tc>
        <w:tc>
          <w:tcPr>
            <w:tcW w:w="1188"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其他计划生育事务支出</w:t>
            </w:r>
          </w:p>
        </w:tc>
        <w:tc>
          <w:tcPr>
            <w:tcW w:w="1676"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37.35</w:t>
            </w:r>
          </w:p>
        </w:tc>
        <w:tc>
          <w:tcPr>
            <w:tcW w:w="1595"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37.35</w:t>
            </w: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行政单位医疗</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9.42</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9.42</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2109901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其他卫生健康支出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12.25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12.25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2110199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其他环境保护管理事务支出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17.74</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17.74</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2110402</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农村环境保护</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widowControl/>
              <w:jc w:val="center"/>
              <w:textAlignment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2120199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其他城乡社区管理事务支出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32</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32</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2120501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城乡社区环境卫生</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2129901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其他城乡社区支出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59.34</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39.34</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2130104</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事业运行</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161.49</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141.49</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2130106</w:t>
            </w:r>
          </w:p>
        </w:tc>
        <w:tc>
          <w:tcPr>
            <w:tcW w:w="118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科技转化与推广服务</w:t>
            </w:r>
          </w:p>
        </w:tc>
        <w:tc>
          <w:tcPr>
            <w:tcW w:w="1676"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59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2130108</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病虫害控制</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3.06</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3.06</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2130126</w:t>
            </w:r>
          </w:p>
        </w:tc>
        <w:tc>
          <w:tcPr>
            <w:tcW w:w="1188"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农村公益事业</w:t>
            </w:r>
          </w:p>
        </w:tc>
        <w:tc>
          <w:tcPr>
            <w:tcW w:w="1676"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222</w:t>
            </w:r>
          </w:p>
        </w:tc>
        <w:tc>
          <w:tcPr>
            <w:tcW w:w="1595"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222</w:t>
            </w: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2130142</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农村道路建设</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34</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34</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其他农业支出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25.49</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25.49</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2130204</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事业机构</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28.55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25.55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2130207</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森林资源管理</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2130299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其他林业和草原支出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lang w:val="en-US"/>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2130304</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水利行业业务管理</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25.25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22.25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widowControl/>
              <w:jc w:val="center"/>
              <w:textAlignment w:val="center"/>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2130305</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水利工程建设</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2130321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大中型水库移民后期扶持专项支出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2130399</w:t>
            </w:r>
          </w:p>
        </w:tc>
        <w:tc>
          <w:tcPr>
            <w:tcW w:w="118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其他水利支出</w:t>
            </w:r>
          </w:p>
        </w:tc>
        <w:tc>
          <w:tcPr>
            <w:tcW w:w="1676"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7.28</w:t>
            </w:r>
          </w:p>
        </w:tc>
        <w:tc>
          <w:tcPr>
            <w:tcW w:w="159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7.28</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2130504</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农村基础设施建设</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2130599</w:t>
            </w:r>
          </w:p>
        </w:tc>
        <w:tc>
          <w:tcPr>
            <w:tcW w:w="1188"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其他扶贫支出</w:t>
            </w:r>
          </w:p>
        </w:tc>
        <w:tc>
          <w:tcPr>
            <w:tcW w:w="1676"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w:t>
            </w:r>
          </w:p>
        </w:tc>
        <w:tc>
          <w:tcPr>
            <w:tcW w:w="1595"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w:t>
            </w: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2130701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对村级一事一议的补助</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144</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144</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2130705</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对村民委员会和村党支部的补助</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257.16</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257.16</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2130799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其他农村综合改革支出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2136601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基础设施建设和经济发展</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2139901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化解其他公益性乡村债务支出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40</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40</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2139999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其他农林水支出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2140104</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公路建设</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2140106</w:t>
            </w:r>
          </w:p>
        </w:tc>
        <w:tc>
          <w:tcPr>
            <w:tcW w:w="118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公路养护</w:t>
            </w:r>
          </w:p>
        </w:tc>
        <w:tc>
          <w:tcPr>
            <w:tcW w:w="1676"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59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2200199</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其他自然资源事务支出</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96.6</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96.6</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2210201</w:t>
            </w:r>
          </w:p>
        </w:tc>
        <w:tc>
          <w:tcPr>
            <w:tcW w:w="1188"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住房公积金</w:t>
            </w:r>
          </w:p>
        </w:tc>
        <w:tc>
          <w:tcPr>
            <w:tcW w:w="1676"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12.7</w:t>
            </w:r>
          </w:p>
        </w:tc>
        <w:tc>
          <w:tcPr>
            <w:tcW w:w="1595" w:type="dxa"/>
            <w:tcBorders>
              <w:top w:val="single" w:color="auto" w:sz="4" w:space="0"/>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12.7</w:t>
            </w: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single" w:color="auto" w:sz="4" w:space="0"/>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2240150</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事业运行</w:t>
            </w:r>
          </w:p>
        </w:tc>
        <w:tc>
          <w:tcPr>
            <w:tcW w:w="1676" w:type="dxa"/>
            <w:tcBorders>
              <w:top w:val="nil"/>
              <w:left w:val="nil"/>
              <w:bottom w:val="single" w:color="auto" w:sz="8" w:space="0"/>
              <w:right w:val="single" w:color="auto" w:sz="4" w:space="0"/>
            </w:tcBorders>
            <w:vAlign w:val="center"/>
          </w:tcPr>
          <w:p>
            <w:pPr>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21.1</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19.1</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2240701</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中央自然灾害生活补助</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2240799</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其他自然灾害生活救助支出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2296002</w:t>
            </w:r>
          </w:p>
        </w:tc>
        <w:tc>
          <w:tcPr>
            <w:tcW w:w="1188"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用于社会福利的彩票公益金支出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both"/>
              <w:rPr>
                <w:rFonts w:ascii="Times New Roman" w:hAnsi="Times New Roman" w:eastAsia="仿宋_GB2312" w:cs="Times New Roman"/>
                <w:kern w:val="0"/>
                <w:sz w:val="18"/>
                <w:szCs w:val="18"/>
              </w:rPr>
            </w:pPr>
          </w:p>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2296003</w:t>
            </w:r>
          </w:p>
        </w:tc>
        <w:tc>
          <w:tcPr>
            <w:tcW w:w="1188"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用于体育事业的彩票公益金支出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25.75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25.75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2299901</w:t>
            </w:r>
          </w:p>
        </w:tc>
        <w:tc>
          <w:tcPr>
            <w:tcW w:w="1188" w:type="dxa"/>
            <w:tcBorders>
              <w:top w:val="nil"/>
              <w:left w:val="nil"/>
              <w:bottom w:val="single" w:color="auto" w:sz="8" w:space="0"/>
              <w:right w:val="single" w:color="auto" w:sz="4" w:space="0"/>
            </w:tcBorders>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其他支出</w:t>
            </w:r>
          </w:p>
        </w:tc>
        <w:tc>
          <w:tcPr>
            <w:tcW w:w="1676"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45</w:t>
            </w:r>
          </w:p>
        </w:tc>
        <w:tc>
          <w:tcPr>
            <w:tcW w:w="1595" w:type="dxa"/>
            <w:tcBorders>
              <w:top w:val="nil"/>
              <w:left w:val="nil"/>
              <w:bottom w:val="single" w:color="auto" w:sz="8" w:space="0"/>
              <w:right w:val="single" w:color="auto" w:sz="4" w:space="0"/>
            </w:tcBorders>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45</w:t>
            </w: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38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41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1676"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 w:val="18"/>
                <w:szCs w:val="18"/>
              </w:rPr>
            </w:pPr>
          </w:p>
        </w:tc>
        <w:tc>
          <w:tcPr>
            <w:tcW w:w="2011"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黑体" w:eastAsia="黑体"/>
          <w:sz w:val="28"/>
          <w:szCs w:val="28"/>
        </w:rPr>
        <w:sectPr>
          <w:pgSz w:w="16838" w:h="11906" w:orient="landscape"/>
          <w:pgMar w:top="1797" w:right="1440" w:bottom="1797" w:left="1440" w:header="851" w:footer="992" w:gutter="0"/>
          <w:cols w:space="720" w:num="1"/>
          <w:docGrid w:type="linesAndChars" w:linePitch="312" w:charSpace="0"/>
        </w:sect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 w:val="20"/>
          <w:szCs w:val="20"/>
          <w:lang w:eastAsia="zh-CN"/>
        </w:rPr>
        <w:t>桃源县</w:t>
      </w:r>
      <w:r>
        <w:rPr>
          <w:rFonts w:hint="eastAsia" w:ascii="Times New Roman" w:hAnsi="Times New Roman" w:eastAsia="仿宋_GB2312" w:cs="Times New Roman"/>
          <w:color w:val="000000"/>
          <w:kern w:val="0"/>
          <w:sz w:val="20"/>
          <w:szCs w:val="20"/>
          <w:lang w:val="en-US" w:eastAsia="zh-CN"/>
        </w:rPr>
        <w:t>双溪口</w:t>
      </w:r>
      <w:r>
        <w:rPr>
          <w:rFonts w:hint="eastAsia" w:ascii="Times New Roman" w:hAnsi="Times New Roman" w:eastAsia="仿宋_GB2312" w:cs="Times New Roman"/>
          <w:color w:val="000000"/>
          <w:kern w:val="0"/>
          <w:sz w:val="20"/>
          <w:szCs w:val="20"/>
          <w:lang w:eastAsia="zh-CN"/>
        </w:rPr>
        <w:t>镇</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2"/>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1249"/>
        <w:gridCol w:w="1775"/>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775" w:type="dxa"/>
            <w:vMerge w:val="restart"/>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249" w:type="dxa"/>
            <w:vMerge w:val="restart"/>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775" w:type="dxa"/>
            <w:vMerge w:val="continue"/>
            <w:vAlign w:val="center"/>
          </w:tcPr>
          <w:p/>
        </w:tc>
        <w:tc>
          <w:tcPr>
            <w:tcW w:w="1985" w:type="dxa"/>
            <w:vMerge w:val="continue"/>
            <w:vAlign w:val="center"/>
          </w:tcPr>
          <w:p/>
        </w:tc>
        <w:tc>
          <w:tcPr>
            <w:tcW w:w="1842" w:type="dxa"/>
            <w:vMerge w:val="continue"/>
            <w:vAlign w:val="center"/>
          </w:tcPr>
          <w:p/>
        </w:tc>
        <w:tc>
          <w:tcPr>
            <w:tcW w:w="1843" w:type="dxa"/>
            <w:vMerge w:val="continue"/>
            <w:vAlign w:val="center"/>
          </w:tcPr>
          <w:p/>
        </w:tc>
        <w:tc>
          <w:tcPr>
            <w:tcW w:w="1985" w:type="dxa"/>
            <w:vMerge w:val="continue"/>
            <w:vAlign w:val="center"/>
          </w:tcPr>
          <w:p/>
        </w:tc>
        <w:tc>
          <w:tcPr>
            <w:tcW w:w="230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vAlign w:val="center"/>
          </w:tcPr>
          <w:p/>
        </w:tc>
        <w:tc>
          <w:tcPr>
            <w:tcW w:w="1249" w:type="dxa"/>
            <w:vMerge w:val="continue"/>
            <w:vAlign w:val="center"/>
          </w:tcPr>
          <w:p/>
        </w:tc>
        <w:tc>
          <w:tcPr>
            <w:tcW w:w="1775" w:type="dxa"/>
            <w:vMerge w:val="continue"/>
            <w:vAlign w:val="center"/>
          </w:tcPr>
          <w:p/>
        </w:tc>
        <w:tc>
          <w:tcPr>
            <w:tcW w:w="1985" w:type="dxa"/>
            <w:vMerge w:val="continue"/>
            <w:vAlign w:val="center"/>
          </w:tcPr>
          <w:p/>
        </w:tc>
        <w:tc>
          <w:tcPr>
            <w:tcW w:w="1842" w:type="dxa"/>
            <w:vMerge w:val="continue"/>
            <w:vAlign w:val="center"/>
          </w:tcPr>
          <w:p/>
        </w:tc>
        <w:tc>
          <w:tcPr>
            <w:tcW w:w="1843" w:type="dxa"/>
            <w:vMerge w:val="continue"/>
            <w:vAlign w:val="center"/>
          </w:tcPr>
          <w:p/>
        </w:tc>
        <w:tc>
          <w:tcPr>
            <w:tcW w:w="1985" w:type="dxa"/>
            <w:vMerge w:val="continue"/>
            <w:vAlign w:val="center"/>
          </w:tcPr>
          <w:p/>
        </w:tc>
        <w:tc>
          <w:tcPr>
            <w:tcW w:w="230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75"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75" w:type="dxa"/>
            <w:vAlign w:val="center"/>
          </w:tcPr>
          <w:p>
            <w:pPr>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1088.37</w:t>
            </w:r>
          </w:p>
        </w:tc>
        <w:tc>
          <w:tcPr>
            <w:tcW w:w="1985" w:type="dxa"/>
            <w:vAlign w:val="center"/>
          </w:tcPr>
          <w:p>
            <w:pPr>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1072.44</w:t>
            </w:r>
          </w:p>
        </w:tc>
        <w:tc>
          <w:tcPr>
            <w:tcW w:w="1842" w:type="dxa"/>
            <w:vAlign w:val="center"/>
          </w:tcPr>
          <w:p>
            <w:pPr>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782.93</w:t>
            </w:r>
          </w:p>
        </w:tc>
        <w:tc>
          <w:tcPr>
            <w:tcW w:w="1843"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2010101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985"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308"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2010108</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代表工作</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0.7</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0.7</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985"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308"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2010201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1.91</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1.91</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985"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308"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218.89</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218.89</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985"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308"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2010308</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信访事务</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985"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308"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其他政府办公厅（室）及相关机构事务支出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106.79</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83.79</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23</w:t>
            </w:r>
          </w:p>
        </w:tc>
        <w:tc>
          <w:tcPr>
            <w:tcW w:w="1843"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985"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308" w:type="dxa"/>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2010599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其他统计信息事务支出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2010601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24.52</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24.52</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2010699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其他财政事务支出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13</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2013299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其他组织事务支出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2013699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其他共产党事务支出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0.27</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0.27</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2019999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其他一般公共服务支出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0.46</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0.46</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2070109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群众文化</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32.72</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32.72</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其他文化和旅游支出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2070399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其他体育支出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2079999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其他文化体育与传媒支出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2080299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其他民政管理事务支出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39.91</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39.91</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2080505</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机关事业单位基本养老保险缴费支出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19.25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19.25</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2080899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其他优抚支出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16.47</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16.47</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2080999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其他退役安置支出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5.1</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5.1</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2081002</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老年福利</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4.4</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4.4</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2081902</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农村最低生活保障金支出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24</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24</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2082001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临时救助支出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49.05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49.05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2082102</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农村特困人员救助供养支出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40.95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40.95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2082201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移民补助</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1.28</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1.28</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2082202</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基础设施建设和经济发展</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2089901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其他社会保障和就业支出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2100408</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基本公共卫生服务</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7.13</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7.13</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2100799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其他计划生育事务支出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48.03</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48.03</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行政单位医疗</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9.42</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9.42</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2109901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其他卫生健康支出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7.18</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7.18</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2120199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其他城乡社区管理事务支出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40.85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40.85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2120501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城乡社区环境卫生</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2129901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其他城乡社区支出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58.01</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58.01</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2130104</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事业运行</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157.83</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157.83</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2130106</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科技转化与推广服务</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2130108</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病虫害控制</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3.06</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3.06</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2130126</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农村公益事业</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181.15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181.15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2130142</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农村道路建设</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其他农业支出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9.84</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9.84</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2130204</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事业机构</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27.16</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27.16</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2130299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其他林业和草原支出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2130304</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水利行业业务管理</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25.64</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25.64</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2130305</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水利工程建设</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2130399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其他水利支出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3.36</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0.86</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2130599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其他扶贫支出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2130701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对村级一事一议的补助</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144</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144</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2130705</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对村民委员会和村党支部的补助</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243.96</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243.96</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2136601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基础设施建设和经济发展</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2140104</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公路建设</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2140106</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公路养护</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2140199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其他公路水路运输支出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2150899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其他支持中小企业发展和管理支出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2200114</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地质矿产资源利用与保护</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2200199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其他自然资源事务支出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9.02</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9.02</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2210201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住房公积金</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12.7</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12.7</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2240101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0.2</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0.2</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2240150</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事业运行</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20.21</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20.21</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2240701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中央自然灾害生活补助</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2240799</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其他自然灾害生活救助支出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842" w:type="dxa"/>
            <w:vAlign w:val="center"/>
          </w:tcPr>
          <w:p>
            <w:pPr>
              <w:jc w:val="center"/>
              <w:rPr>
                <w:rFonts w:hint="eastAsia" w:ascii="Times New Roman" w:hAnsi="Times New Roman" w:eastAsia="仿宋_GB2312" w:cs="Times New Roman"/>
                <w:kern w:val="0"/>
                <w:sz w:val="21"/>
                <w:szCs w:val="21"/>
                <w:lang w:val="en-US" w:eastAsia="zh-CN"/>
              </w:rPr>
            </w:pP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2296002</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用于社会福利的彩票公益金支出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2296003</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用于体育事业的彩票公益金支出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25.75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25.75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2299901</w:t>
            </w:r>
          </w:p>
        </w:tc>
        <w:tc>
          <w:tcPr>
            <w:tcW w:w="1249"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其他支出</w:t>
            </w:r>
          </w:p>
        </w:tc>
        <w:tc>
          <w:tcPr>
            <w:tcW w:w="1775"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w:t>
            </w:r>
          </w:p>
        </w:tc>
        <w:tc>
          <w:tcPr>
            <w:tcW w:w="1985" w:type="dxa"/>
            <w:vAlign w:val="center"/>
          </w:tcPr>
          <w:p>
            <w:pPr>
              <w:jc w:val="center"/>
              <w:rPr>
                <w:rFonts w:hint="eastAsia" w:ascii="Times New Roman" w:hAnsi="Times New Roman" w:eastAsia="仿宋_GB2312" w:cs="Times New Roman"/>
                <w:kern w:val="0"/>
                <w:sz w:val="21"/>
                <w:szCs w:val="21"/>
                <w:lang w:val="en-US" w:eastAsia="zh-CN"/>
              </w:rPr>
            </w:pPr>
          </w:p>
        </w:tc>
        <w:tc>
          <w:tcPr>
            <w:tcW w:w="1842" w:type="dxa"/>
            <w:vAlign w:val="center"/>
          </w:tcPr>
          <w:p>
            <w:pPr>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w:t>
            </w:r>
          </w:p>
        </w:tc>
        <w:tc>
          <w:tcPr>
            <w:tcW w:w="1843" w:type="dxa"/>
            <w:vAlign w:val="center"/>
          </w:tcPr>
          <w:p>
            <w:pPr>
              <w:widowControl/>
              <w:jc w:val="right"/>
              <w:rPr>
                <w:rFonts w:ascii="Times New Roman" w:hAnsi="Times New Roman" w:eastAsia="仿宋_GB2312" w:cs="Times New Roman"/>
                <w:kern w:val="0"/>
                <w:sz w:val="18"/>
                <w:szCs w:val="18"/>
              </w:rPr>
            </w:pPr>
          </w:p>
        </w:tc>
        <w:tc>
          <w:tcPr>
            <w:tcW w:w="1985" w:type="dxa"/>
            <w:vAlign w:val="center"/>
          </w:tcPr>
          <w:p>
            <w:pPr>
              <w:widowControl/>
              <w:jc w:val="right"/>
              <w:rPr>
                <w:rFonts w:ascii="Times New Roman" w:hAnsi="Times New Roman" w:eastAsia="仿宋_GB2312" w:cs="Times New Roman"/>
                <w:kern w:val="0"/>
                <w:sz w:val="18"/>
                <w:szCs w:val="18"/>
              </w:rPr>
            </w:pPr>
          </w:p>
        </w:tc>
        <w:tc>
          <w:tcPr>
            <w:tcW w:w="2308" w:type="dxa"/>
            <w:vAlign w:val="center"/>
          </w:tcPr>
          <w:p>
            <w:pPr>
              <w:widowControl/>
              <w:jc w:val="right"/>
              <w:rPr>
                <w:rFonts w:ascii="Times New Roman" w:hAnsi="Times New Roman" w:eastAsia="仿宋_GB2312" w:cs="Times New Roman"/>
                <w:kern w:val="0"/>
                <w:sz w:val="18"/>
                <w:szCs w:val="18"/>
              </w:rPr>
            </w:pP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桃源县</w:t>
      </w:r>
      <w:r>
        <w:rPr>
          <w:rFonts w:hint="eastAsia" w:ascii="Times New Roman" w:hAnsi="Times New Roman" w:eastAsia="仿宋_GB2312" w:cs="Times New Roman"/>
          <w:color w:val="000000"/>
          <w:kern w:val="0"/>
          <w:szCs w:val="21"/>
          <w:lang w:val="en-US" w:eastAsia="zh-CN"/>
        </w:rPr>
        <w:t>双溪口</w:t>
      </w:r>
      <w:r>
        <w:rPr>
          <w:rFonts w:hint="eastAsia" w:ascii="Times New Roman" w:hAnsi="Times New Roman" w:eastAsia="仿宋_GB2312" w:cs="Times New Roman"/>
          <w:color w:val="000000"/>
          <w:kern w:val="0"/>
          <w:szCs w:val="21"/>
          <w:lang w:eastAsia="zh-CN"/>
        </w:rPr>
        <w:t>镇</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2"/>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vAlign w:val="center"/>
          </w:tcPr>
          <w:p>
            <w:pPr>
              <w:widowControl/>
              <w:tabs>
                <w:tab w:val="center" w:pos="832"/>
                <w:tab w:val="right" w:pos="1994"/>
              </w:tabs>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2025.43</w:t>
            </w:r>
          </w:p>
        </w:tc>
        <w:tc>
          <w:tcPr>
            <w:tcW w:w="3761"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380.28</w:t>
            </w:r>
          </w:p>
        </w:tc>
        <w:tc>
          <w:tcPr>
            <w:tcW w:w="166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380.28</w:t>
            </w:r>
            <w:r>
              <w:rPr>
                <w:rFonts w:ascii="Times New Roman" w:hAnsi="Times New Roman" w:eastAsia="仿宋_GB2312" w:cs="Times New Roman"/>
                <w:kern w:val="0"/>
                <w:szCs w:val="21"/>
              </w:rPr>
              <w:t>　</w:t>
            </w:r>
          </w:p>
        </w:tc>
        <w:tc>
          <w:tcPr>
            <w:tcW w:w="1572"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vAlign w:val="center"/>
          </w:tcPr>
          <w:p>
            <w:pPr>
              <w:widowControl/>
              <w:tabs>
                <w:tab w:val="center" w:pos="832"/>
                <w:tab w:val="right" w:pos="1994"/>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ab/>
            </w:r>
            <w:r>
              <w:rPr>
                <w:rFonts w:hint="eastAsia" w:ascii="Times New Roman" w:hAnsi="Times New Roman" w:eastAsia="仿宋_GB2312" w:cs="Times New Roman"/>
                <w:kern w:val="0"/>
                <w:szCs w:val="21"/>
                <w:lang w:val="en-US" w:eastAsia="zh-CN"/>
              </w:rPr>
              <w:t>68.03</w:t>
            </w:r>
            <w:r>
              <w:rPr>
                <w:rFonts w:hint="eastAsia" w:ascii="Times New Roman" w:hAnsi="Times New Roman" w:eastAsia="仿宋_GB2312" w:cs="Times New Roman"/>
                <w:kern w:val="0"/>
                <w:szCs w:val="21"/>
                <w:lang w:eastAsia="zh-CN"/>
              </w:rPr>
              <w:tab/>
            </w:r>
            <w:r>
              <w:rPr>
                <w:rFonts w:ascii="Times New Roman" w:hAnsi="Times New Roman" w:eastAsia="仿宋_GB2312" w:cs="Times New Roman"/>
                <w:kern w:val="0"/>
                <w:szCs w:val="21"/>
              </w:rPr>
              <w:t>　</w:t>
            </w:r>
          </w:p>
        </w:tc>
        <w:tc>
          <w:tcPr>
            <w:tcW w:w="3761"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vAlign w:val="center"/>
          </w:tcPr>
          <w:p>
            <w:pPr>
              <w:widowControl/>
              <w:jc w:val="center"/>
              <w:rPr>
                <w:rFonts w:ascii="Times New Roman" w:hAnsi="Times New Roman" w:eastAsia="仿宋_GB2312" w:cs="Times New Roman"/>
                <w:kern w:val="0"/>
                <w:szCs w:val="21"/>
              </w:rPr>
            </w:pPr>
          </w:p>
        </w:tc>
        <w:tc>
          <w:tcPr>
            <w:tcW w:w="16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vAlign w:val="center"/>
          </w:tcPr>
          <w:p>
            <w:pPr>
              <w:widowControl/>
              <w:jc w:val="center"/>
              <w:rPr>
                <w:rFonts w:ascii="Times New Roman" w:hAnsi="Times New Roman" w:eastAsia="仿宋_GB2312" w:cs="Times New Roman"/>
                <w:kern w:val="0"/>
                <w:szCs w:val="21"/>
              </w:rPr>
            </w:pPr>
          </w:p>
        </w:tc>
        <w:tc>
          <w:tcPr>
            <w:tcW w:w="1660" w:type="dxa"/>
            <w:vAlign w:val="center"/>
          </w:tcPr>
          <w:p>
            <w:pPr>
              <w:widowControl/>
              <w:jc w:val="center"/>
              <w:rPr>
                <w:rFonts w:ascii="Times New Roman" w:hAnsi="Times New Roman" w:eastAsia="仿宋_GB2312" w:cs="Times New Roman"/>
                <w:kern w:val="0"/>
                <w:szCs w:val="21"/>
              </w:rPr>
            </w:pPr>
          </w:p>
        </w:tc>
        <w:tc>
          <w:tcPr>
            <w:tcW w:w="1572"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hint="eastAsia" w:ascii="Times New Roman" w:hAnsi="Times New Roman" w:eastAsia="仿宋_GB2312" w:cs="Times New Roman"/>
                <w:kern w:val="0"/>
                <w:szCs w:val="21"/>
                <w:lang w:eastAsia="zh-CN"/>
              </w:rPr>
              <w:t>文化旅游及社会保障、卫生、节能环保、城乡社区、农林水、资源勘探、自然资源海洋气象等</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1305.24</w:t>
            </w:r>
          </w:p>
        </w:tc>
        <w:tc>
          <w:tcPr>
            <w:tcW w:w="166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1278.96</w:t>
            </w:r>
            <w:r>
              <w:rPr>
                <w:rFonts w:ascii="Times New Roman" w:hAnsi="Times New Roman" w:eastAsia="仿宋_GB2312" w:cs="Times New Roman"/>
                <w:kern w:val="0"/>
                <w:szCs w:val="21"/>
              </w:rPr>
              <w:t>　</w:t>
            </w:r>
          </w:p>
        </w:tc>
        <w:tc>
          <w:tcPr>
            <w:tcW w:w="1572" w:type="dxa"/>
            <w:vAlign w:val="center"/>
          </w:tcPr>
          <w:p>
            <w:pPr>
              <w:widowControl/>
              <w:tabs>
                <w:tab w:val="center" w:pos="678"/>
                <w:tab w:val="right" w:pos="1686"/>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ab/>
            </w:r>
            <w:r>
              <w:rPr>
                <w:rFonts w:hint="eastAsia" w:ascii="Times New Roman" w:hAnsi="Times New Roman" w:eastAsia="仿宋_GB2312" w:cs="Times New Roman"/>
                <w:kern w:val="0"/>
                <w:szCs w:val="21"/>
                <w:lang w:val="en-US" w:eastAsia="zh-CN"/>
              </w:rPr>
              <w:t>26.28</w:t>
            </w:r>
            <w:r>
              <w:rPr>
                <w:rFonts w:hint="eastAsia" w:ascii="Times New Roman" w:hAnsi="Times New Roman" w:eastAsia="仿宋_GB2312" w:cs="Times New Roman"/>
                <w:kern w:val="0"/>
                <w:szCs w:val="21"/>
                <w:lang w:eastAsia="zh-CN"/>
              </w:rPr>
              <w:tab/>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八、住房保障及灾害防治、应急管理、其他等支出</w:t>
            </w:r>
            <w:r>
              <w:rPr>
                <w:rFonts w:hint="eastAsia" w:ascii="Times New Roman" w:hAnsi="Times New Roman" w:eastAsia="仿宋_GB2312" w:cs="Times New Roman"/>
                <w:kern w:val="0"/>
                <w:szCs w:val="21"/>
              </w:rPr>
              <w:t>　</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119.86</w:t>
            </w:r>
          </w:p>
        </w:tc>
        <w:tc>
          <w:tcPr>
            <w:tcW w:w="1660" w:type="dxa"/>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78.11</w:t>
            </w:r>
          </w:p>
        </w:tc>
        <w:tc>
          <w:tcPr>
            <w:tcW w:w="1572" w:type="dxa"/>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vAlign w:val="center"/>
          </w:tcPr>
          <w:p>
            <w:pPr>
              <w:widowControl/>
              <w:tabs>
                <w:tab w:val="center" w:pos="832"/>
                <w:tab w:val="right" w:pos="1994"/>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ab/>
            </w:r>
            <w:r>
              <w:rPr>
                <w:rFonts w:hint="eastAsia" w:ascii="Times New Roman" w:hAnsi="Times New Roman" w:eastAsia="仿宋_GB2312" w:cs="Times New Roman"/>
                <w:kern w:val="0"/>
                <w:szCs w:val="21"/>
                <w:lang w:val="en-US" w:eastAsia="zh-CN"/>
              </w:rPr>
              <w:t>2093.46</w:t>
            </w:r>
            <w:r>
              <w:rPr>
                <w:rFonts w:hint="eastAsia" w:ascii="Times New Roman" w:hAnsi="Times New Roman" w:eastAsia="仿宋_GB2312" w:cs="Times New Roman"/>
                <w:kern w:val="0"/>
                <w:szCs w:val="21"/>
                <w:lang w:eastAsia="zh-CN"/>
              </w:rPr>
              <w:tab/>
            </w:r>
            <w:r>
              <w:rPr>
                <w:rFonts w:ascii="Times New Roman" w:hAnsi="Times New Roman" w:eastAsia="仿宋_GB2312" w:cs="Times New Roman"/>
                <w:kern w:val="0"/>
                <w:szCs w:val="21"/>
              </w:rPr>
              <w:t>　</w:t>
            </w:r>
          </w:p>
        </w:tc>
        <w:tc>
          <w:tcPr>
            <w:tcW w:w="3761" w:type="dxa"/>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1805.38</w:t>
            </w:r>
          </w:p>
        </w:tc>
        <w:tc>
          <w:tcPr>
            <w:tcW w:w="1660" w:type="dxa"/>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1737.35</w:t>
            </w:r>
          </w:p>
        </w:tc>
        <w:tc>
          <w:tcPr>
            <w:tcW w:w="1572" w:type="dxa"/>
            <w:vAlign w:val="center"/>
          </w:tcPr>
          <w:p>
            <w:pPr>
              <w:widowControl/>
              <w:jc w:val="center"/>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68.03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vAlign w:val="center"/>
          </w:tcPr>
          <w:p>
            <w:pPr>
              <w:widowControl/>
              <w:tabs>
                <w:tab w:val="center" w:pos="832"/>
                <w:tab w:val="right" w:pos="1994"/>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ab/>
            </w:r>
            <w:r>
              <w:rPr>
                <w:rFonts w:hint="eastAsia" w:ascii="Times New Roman" w:hAnsi="Times New Roman" w:eastAsia="仿宋_GB2312" w:cs="Times New Roman"/>
                <w:kern w:val="0"/>
                <w:szCs w:val="21"/>
                <w:lang w:val="en-US" w:eastAsia="zh-CN"/>
              </w:rPr>
              <w:t>324.68</w:t>
            </w:r>
            <w:r>
              <w:rPr>
                <w:rFonts w:hint="eastAsia" w:ascii="Times New Roman" w:hAnsi="Times New Roman" w:eastAsia="仿宋_GB2312" w:cs="Times New Roman"/>
                <w:kern w:val="0"/>
                <w:szCs w:val="21"/>
                <w:lang w:eastAsia="zh-CN"/>
              </w:rPr>
              <w:tab/>
            </w:r>
            <w:r>
              <w:rPr>
                <w:rFonts w:ascii="Times New Roman" w:hAnsi="Times New Roman" w:eastAsia="仿宋_GB2312" w:cs="Times New Roman"/>
                <w:kern w:val="0"/>
                <w:szCs w:val="21"/>
              </w:rPr>
              <w:t>　</w:t>
            </w:r>
          </w:p>
        </w:tc>
        <w:tc>
          <w:tcPr>
            <w:tcW w:w="3761"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612.76</w:t>
            </w:r>
            <w:r>
              <w:rPr>
                <w:rFonts w:ascii="Times New Roman" w:hAnsi="Times New Roman" w:eastAsia="仿宋_GB2312" w:cs="Times New Roman"/>
                <w:kern w:val="0"/>
                <w:szCs w:val="21"/>
              </w:rPr>
              <w:t>　</w:t>
            </w:r>
          </w:p>
        </w:tc>
        <w:tc>
          <w:tcPr>
            <w:tcW w:w="166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612.76</w:t>
            </w:r>
            <w:r>
              <w:rPr>
                <w:rFonts w:ascii="Times New Roman" w:hAnsi="Times New Roman" w:eastAsia="仿宋_GB2312" w:cs="Times New Roman"/>
                <w:kern w:val="0"/>
                <w:szCs w:val="21"/>
              </w:rPr>
              <w:t>　</w:t>
            </w:r>
          </w:p>
        </w:tc>
        <w:tc>
          <w:tcPr>
            <w:tcW w:w="1572"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vAlign w:val="center"/>
          </w:tcPr>
          <w:p>
            <w:pPr>
              <w:widowControl/>
              <w:tabs>
                <w:tab w:val="center" w:pos="832"/>
                <w:tab w:val="right" w:pos="1994"/>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ab/>
            </w:r>
            <w:r>
              <w:rPr>
                <w:rFonts w:hint="eastAsia" w:ascii="Times New Roman" w:hAnsi="Times New Roman" w:eastAsia="仿宋_GB2312" w:cs="Times New Roman"/>
                <w:kern w:val="0"/>
                <w:szCs w:val="21"/>
                <w:lang w:val="en-US" w:eastAsia="zh-CN"/>
              </w:rPr>
              <w:t>324.68</w:t>
            </w:r>
            <w:r>
              <w:rPr>
                <w:rFonts w:hint="eastAsia" w:ascii="Times New Roman" w:hAnsi="Times New Roman" w:eastAsia="仿宋_GB2312" w:cs="Times New Roman"/>
                <w:kern w:val="0"/>
                <w:szCs w:val="21"/>
                <w:lang w:eastAsia="zh-CN"/>
              </w:rPr>
              <w:tab/>
            </w:r>
            <w:r>
              <w:rPr>
                <w:rFonts w:ascii="Times New Roman" w:hAnsi="Times New Roman" w:eastAsia="仿宋_GB2312" w:cs="Times New Roman"/>
                <w:kern w:val="0"/>
                <w:szCs w:val="21"/>
              </w:rPr>
              <w:t>　</w:t>
            </w:r>
          </w:p>
        </w:tc>
        <w:tc>
          <w:tcPr>
            <w:tcW w:w="3761"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vAlign w:val="center"/>
          </w:tcPr>
          <w:p>
            <w:pPr>
              <w:widowControl/>
              <w:tabs>
                <w:tab w:val="center" w:pos="832"/>
                <w:tab w:val="right" w:pos="1994"/>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ab/>
            </w:r>
            <w:r>
              <w:rPr>
                <w:rFonts w:hint="eastAsia" w:ascii="Times New Roman" w:hAnsi="Times New Roman" w:eastAsia="仿宋_GB2312" w:cs="Times New Roman"/>
                <w:kern w:val="0"/>
                <w:szCs w:val="21"/>
                <w:lang w:val="en-US" w:eastAsia="zh-CN"/>
              </w:rPr>
              <w:t>2418.14</w:t>
            </w:r>
            <w:r>
              <w:rPr>
                <w:rFonts w:hint="eastAsia" w:ascii="Times New Roman" w:hAnsi="Times New Roman" w:eastAsia="仿宋_GB2312" w:cs="Times New Roman"/>
                <w:kern w:val="0"/>
                <w:szCs w:val="21"/>
                <w:lang w:eastAsia="zh-CN"/>
              </w:rPr>
              <w:tab/>
            </w:r>
            <w:r>
              <w:rPr>
                <w:rFonts w:ascii="Times New Roman" w:hAnsi="Times New Roman" w:eastAsia="仿宋_GB2312" w:cs="Times New Roman"/>
                <w:kern w:val="0"/>
                <w:szCs w:val="21"/>
              </w:rPr>
              <w:t>　</w:t>
            </w:r>
          </w:p>
        </w:tc>
        <w:tc>
          <w:tcPr>
            <w:tcW w:w="3761" w:type="dxa"/>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2418.14</w:t>
            </w:r>
          </w:p>
        </w:tc>
        <w:tc>
          <w:tcPr>
            <w:tcW w:w="1660" w:type="dxa"/>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2350.11</w:t>
            </w:r>
          </w:p>
        </w:tc>
        <w:tc>
          <w:tcPr>
            <w:tcW w:w="1572" w:type="dxa"/>
            <w:vAlign w:val="center"/>
          </w:tcPr>
          <w:p>
            <w:pPr>
              <w:widowControl/>
              <w:tabs>
                <w:tab w:val="center" w:pos="678"/>
              </w:tabs>
              <w:jc w:val="left"/>
              <w:rPr>
                <w:rFonts w:hint="default" w:ascii="Times New Roman" w:hAnsi="Times New Roman" w:eastAsia="仿宋_GB2312" w:cs="Times New Roman"/>
                <w:b/>
                <w:bCs/>
                <w:kern w:val="0"/>
                <w:szCs w:val="21"/>
                <w:lang w:val="en-US"/>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 w:val="15"/>
                <w:szCs w:val="15"/>
                <w:lang w:eastAsia="zh-CN"/>
              </w:rPr>
              <w:tab/>
            </w:r>
            <w:r>
              <w:rPr>
                <w:rFonts w:hint="eastAsia" w:ascii="Times New Roman" w:hAnsi="Times New Roman" w:eastAsia="仿宋_GB2312" w:cs="Times New Roman"/>
                <w:kern w:val="0"/>
                <w:szCs w:val="21"/>
                <w:lang w:val="en-US" w:eastAsia="zh-CN"/>
              </w:rPr>
              <w:t>68.03</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桃源县</w:t>
      </w:r>
      <w:r>
        <w:rPr>
          <w:rFonts w:hint="eastAsia" w:ascii="Times New Roman" w:hAnsi="Times New Roman" w:eastAsia="仿宋_GB2312" w:cs="Times New Roman"/>
          <w:color w:val="000000"/>
          <w:kern w:val="0"/>
          <w:szCs w:val="21"/>
          <w:lang w:val="en-US" w:eastAsia="zh-CN"/>
        </w:rPr>
        <w:t>双溪口</w:t>
      </w:r>
      <w:r>
        <w:rPr>
          <w:rFonts w:hint="eastAsia" w:ascii="Times New Roman" w:hAnsi="Times New Roman" w:eastAsia="仿宋_GB2312" w:cs="Times New Roman"/>
          <w:color w:val="000000"/>
          <w:kern w:val="0"/>
          <w:szCs w:val="21"/>
          <w:lang w:eastAsia="zh-CN"/>
        </w:rPr>
        <w:t>镇</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2"/>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3527"/>
        <w:gridCol w:w="3000"/>
        <w:gridCol w:w="3492"/>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tc>
        <w:tc>
          <w:tcPr>
            <w:tcW w:w="3527" w:type="dxa"/>
            <w:vMerge w:val="continue"/>
            <w:tcBorders>
              <w:top w:val="nil"/>
              <w:left w:val="single" w:color="auto" w:sz="4" w:space="0"/>
              <w:bottom w:val="single" w:color="auto" w:sz="4" w:space="0"/>
              <w:right w:val="single" w:color="auto" w:sz="4" w:space="0"/>
            </w:tcBorders>
            <w:vAlign w:val="center"/>
          </w:tcPr>
          <w:p/>
        </w:tc>
        <w:tc>
          <w:tcPr>
            <w:tcW w:w="3000" w:type="dxa"/>
            <w:vMerge w:val="continue"/>
            <w:tcBorders>
              <w:top w:val="nil"/>
              <w:left w:val="single" w:color="auto" w:sz="4" w:space="0"/>
              <w:bottom w:val="single" w:color="000000" w:sz="4" w:space="0"/>
              <w:right w:val="single" w:color="auto" w:sz="4" w:space="0"/>
            </w:tcBorders>
            <w:vAlign w:val="center"/>
          </w:tcPr>
          <w:p/>
        </w:tc>
        <w:tc>
          <w:tcPr>
            <w:tcW w:w="3492" w:type="dxa"/>
            <w:vMerge w:val="continue"/>
            <w:tcBorders>
              <w:top w:val="nil"/>
              <w:left w:val="single" w:color="auto" w:sz="4" w:space="0"/>
              <w:bottom w:val="single" w:color="000000" w:sz="4" w:space="0"/>
              <w:right w:val="single" w:color="auto" w:sz="4" w:space="0"/>
            </w:tcBorders>
            <w:vAlign w:val="center"/>
          </w:tcPr>
          <w:p/>
        </w:tc>
        <w:tc>
          <w:tcPr>
            <w:tcW w:w="3000" w:type="dxa"/>
            <w:vMerge w:val="continue"/>
            <w:tcBorders>
              <w:top w:val="nil"/>
              <w:left w:val="single" w:color="auto" w:sz="4" w:space="0"/>
              <w:bottom w:val="single" w:color="000000" w:sz="4" w:space="0"/>
              <w:right w:val="single" w:color="auto"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tc>
        <w:tc>
          <w:tcPr>
            <w:tcW w:w="3527" w:type="dxa"/>
            <w:vMerge w:val="continue"/>
            <w:tcBorders>
              <w:top w:val="nil"/>
              <w:left w:val="single" w:color="auto" w:sz="4" w:space="0"/>
              <w:bottom w:val="single" w:color="auto" w:sz="4" w:space="0"/>
              <w:right w:val="single" w:color="auto" w:sz="4" w:space="0"/>
            </w:tcBorders>
            <w:vAlign w:val="center"/>
          </w:tcPr>
          <w:p/>
        </w:tc>
        <w:tc>
          <w:tcPr>
            <w:tcW w:w="3000" w:type="dxa"/>
            <w:vMerge w:val="continue"/>
            <w:tcBorders>
              <w:top w:val="nil"/>
              <w:left w:val="single" w:color="auto" w:sz="4" w:space="0"/>
              <w:bottom w:val="single" w:color="000000" w:sz="4" w:space="0"/>
              <w:right w:val="single" w:color="auto" w:sz="4" w:space="0"/>
            </w:tcBorders>
            <w:vAlign w:val="center"/>
          </w:tcPr>
          <w:p/>
        </w:tc>
        <w:tc>
          <w:tcPr>
            <w:tcW w:w="3492" w:type="dxa"/>
            <w:vMerge w:val="continue"/>
            <w:tcBorders>
              <w:top w:val="nil"/>
              <w:left w:val="single" w:color="auto" w:sz="4" w:space="0"/>
              <w:bottom w:val="single" w:color="000000" w:sz="4" w:space="0"/>
              <w:right w:val="single" w:color="auto" w:sz="4" w:space="0"/>
            </w:tcBorders>
            <w:vAlign w:val="center"/>
          </w:tcPr>
          <w:p/>
        </w:tc>
        <w:tc>
          <w:tcPr>
            <w:tcW w:w="3000" w:type="dxa"/>
            <w:vMerge w:val="continue"/>
            <w:tcBorders>
              <w:top w:val="nil"/>
              <w:left w:val="single" w:color="auto" w:sz="4" w:space="0"/>
              <w:bottom w:val="single" w:color="000000" w:sz="4" w:space="0"/>
              <w:right w:val="single" w:color="auto"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vAlign w:val="bottom"/>
          </w:tcPr>
          <w:p>
            <w:pPr>
              <w:widowControl/>
              <w:jc w:val="center"/>
              <w:textAlignment w:val="bottom"/>
              <w:rPr>
                <w:rFonts w:hint="default" w:ascii="Times New Roman" w:hAnsi="Times New Roman" w:eastAsia="仿宋_GB2312" w:cs="Times New Roman"/>
                <w:kern w:val="0"/>
                <w:sz w:val="15"/>
                <w:szCs w:val="15"/>
                <w:lang w:val="en-US"/>
              </w:rPr>
            </w:pPr>
            <w:r>
              <w:rPr>
                <w:rFonts w:hint="eastAsia" w:ascii="Arial" w:hAnsi="Arial" w:cs="Arial"/>
                <w:i w:val="0"/>
                <w:color w:val="000000"/>
                <w:kern w:val="0"/>
                <w:sz w:val="15"/>
                <w:szCs w:val="15"/>
                <w:lang w:val="en-US" w:eastAsia="zh-CN" w:bidi="ar-SA"/>
              </w:rPr>
              <w:t>1737.35</w:t>
            </w:r>
          </w:p>
        </w:tc>
        <w:tc>
          <w:tcPr>
            <w:tcW w:w="3492" w:type="dxa"/>
            <w:tcBorders>
              <w:top w:val="nil"/>
              <w:left w:val="nil"/>
              <w:bottom w:val="single" w:color="auto" w:sz="4" w:space="0"/>
              <w:right w:val="single" w:color="auto" w:sz="4" w:space="0"/>
            </w:tcBorders>
            <w:vAlign w:val="bottom"/>
          </w:tcPr>
          <w:p>
            <w:pPr>
              <w:widowControl/>
              <w:jc w:val="center"/>
              <w:textAlignment w:val="bottom"/>
              <w:rPr>
                <w:rFonts w:hint="default" w:ascii="Times New Roman" w:hAnsi="Times New Roman" w:eastAsia="仿宋_GB2312" w:cs="Times New Roman"/>
                <w:kern w:val="0"/>
                <w:sz w:val="15"/>
                <w:szCs w:val="15"/>
                <w:lang w:val="en-US" w:eastAsia="zh-CN"/>
              </w:rPr>
            </w:pPr>
            <w:r>
              <w:rPr>
                <w:rFonts w:hint="eastAsia" w:ascii="Times New Roman" w:hAnsi="Times New Roman" w:eastAsia="仿宋_GB2312" w:cs="Times New Roman"/>
                <w:kern w:val="0"/>
                <w:sz w:val="15"/>
                <w:szCs w:val="15"/>
                <w:lang w:val="en-US" w:eastAsia="zh-CN"/>
              </w:rPr>
              <w:t>1022.45</w:t>
            </w:r>
          </w:p>
        </w:tc>
        <w:tc>
          <w:tcPr>
            <w:tcW w:w="3000" w:type="dxa"/>
            <w:tcBorders>
              <w:top w:val="nil"/>
              <w:left w:val="nil"/>
              <w:bottom w:val="single" w:color="auto" w:sz="4" w:space="0"/>
              <w:right w:val="single" w:color="auto" w:sz="8" w:space="0"/>
            </w:tcBorders>
            <w:vAlign w:val="bottom"/>
          </w:tcPr>
          <w:p>
            <w:pPr>
              <w:widowControl/>
              <w:jc w:val="center"/>
              <w:textAlignment w:val="bottom"/>
              <w:rPr>
                <w:rFonts w:hint="default" w:ascii="Times New Roman" w:hAnsi="Times New Roman" w:eastAsia="仿宋_GB2312" w:cs="Times New Roman"/>
                <w:kern w:val="0"/>
                <w:sz w:val="15"/>
                <w:szCs w:val="15"/>
                <w:lang w:val="en-US"/>
              </w:rPr>
            </w:pPr>
            <w:r>
              <w:rPr>
                <w:rFonts w:hint="eastAsia" w:ascii="Arial" w:hAnsi="Arial" w:cs="Arial"/>
                <w:i w:val="0"/>
                <w:color w:val="000000"/>
                <w:kern w:val="0"/>
                <w:sz w:val="15"/>
                <w:szCs w:val="15"/>
                <w:lang w:val="en-US" w:eastAsia="zh-CN" w:bidi="ar-SA"/>
              </w:rPr>
              <w:t>714.9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2010101</w:t>
            </w:r>
          </w:p>
        </w:tc>
        <w:tc>
          <w:tcPr>
            <w:tcW w:w="352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3000" w:type="dxa"/>
            <w:tcBorders>
              <w:top w:val="nil"/>
              <w:left w:val="nil"/>
              <w:bottom w:val="single" w:color="auto" w:sz="4"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2</w:t>
            </w:r>
          </w:p>
        </w:tc>
        <w:tc>
          <w:tcPr>
            <w:tcW w:w="3492" w:type="dxa"/>
            <w:tcBorders>
              <w:top w:val="nil"/>
              <w:left w:val="nil"/>
              <w:bottom w:val="single" w:color="auto" w:sz="4"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2</w:t>
            </w:r>
          </w:p>
        </w:tc>
        <w:tc>
          <w:tcPr>
            <w:tcW w:w="3000" w:type="dxa"/>
            <w:tcBorders>
              <w:top w:val="nil"/>
              <w:left w:val="nil"/>
              <w:bottom w:val="single" w:color="auto" w:sz="4"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2010108</w:t>
            </w:r>
          </w:p>
        </w:tc>
        <w:tc>
          <w:tcPr>
            <w:tcW w:w="352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代表工作</w:t>
            </w:r>
          </w:p>
        </w:tc>
        <w:tc>
          <w:tcPr>
            <w:tcW w:w="3000" w:type="dxa"/>
            <w:tcBorders>
              <w:top w:val="nil"/>
              <w:left w:val="nil"/>
              <w:bottom w:val="single" w:color="auto" w:sz="4"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0.7</w:t>
            </w:r>
          </w:p>
        </w:tc>
        <w:tc>
          <w:tcPr>
            <w:tcW w:w="3492" w:type="dxa"/>
            <w:tcBorders>
              <w:top w:val="nil"/>
              <w:left w:val="nil"/>
              <w:bottom w:val="single" w:color="auto" w:sz="4"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0.7</w:t>
            </w:r>
          </w:p>
        </w:tc>
        <w:tc>
          <w:tcPr>
            <w:tcW w:w="3000" w:type="dxa"/>
            <w:tcBorders>
              <w:top w:val="nil"/>
              <w:left w:val="nil"/>
              <w:bottom w:val="single" w:color="auto" w:sz="4"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2010201</w:t>
            </w:r>
          </w:p>
        </w:tc>
        <w:tc>
          <w:tcPr>
            <w:tcW w:w="352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3000" w:type="dxa"/>
            <w:tcBorders>
              <w:top w:val="nil"/>
              <w:left w:val="nil"/>
              <w:bottom w:val="single" w:color="auto" w:sz="4"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1.91</w:t>
            </w:r>
          </w:p>
        </w:tc>
        <w:tc>
          <w:tcPr>
            <w:tcW w:w="3492" w:type="dxa"/>
            <w:tcBorders>
              <w:top w:val="nil"/>
              <w:left w:val="nil"/>
              <w:bottom w:val="single" w:color="auto" w:sz="4"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1.91</w:t>
            </w:r>
          </w:p>
        </w:tc>
        <w:tc>
          <w:tcPr>
            <w:tcW w:w="3000" w:type="dxa"/>
            <w:tcBorders>
              <w:top w:val="nil"/>
              <w:left w:val="nil"/>
              <w:bottom w:val="single" w:color="auto" w:sz="4"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2010301</w:t>
            </w:r>
          </w:p>
        </w:tc>
        <w:tc>
          <w:tcPr>
            <w:tcW w:w="352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3000" w:type="dxa"/>
            <w:tcBorders>
              <w:top w:val="nil"/>
              <w:left w:val="nil"/>
              <w:bottom w:val="single" w:color="auto" w:sz="4"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218.89</w:t>
            </w:r>
          </w:p>
        </w:tc>
        <w:tc>
          <w:tcPr>
            <w:tcW w:w="3492" w:type="dxa"/>
            <w:tcBorders>
              <w:top w:val="nil"/>
              <w:left w:val="nil"/>
              <w:bottom w:val="single" w:color="auto" w:sz="4"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218.89</w:t>
            </w:r>
          </w:p>
        </w:tc>
        <w:tc>
          <w:tcPr>
            <w:tcW w:w="3000" w:type="dxa"/>
            <w:tcBorders>
              <w:top w:val="nil"/>
              <w:left w:val="nil"/>
              <w:bottom w:val="single" w:color="auto" w:sz="4"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2010308</w:t>
            </w:r>
          </w:p>
        </w:tc>
        <w:tc>
          <w:tcPr>
            <w:tcW w:w="352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信访事务</w:t>
            </w:r>
          </w:p>
        </w:tc>
        <w:tc>
          <w:tcPr>
            <w:tcW w:w="3000" w:type="dxa"/>
            <w:tcBorders>
              <w:top w:val="nil"/>
              <w:left w:val="nil"/>
              <w:bottom w:val="single" w:color="auto" w:sz="4"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5</w:t>
            </w:r>
          </w:p>
        </w:tc>
        <w:tc>
          <w:tcPr>
            <w:tcW w:w="3492" w:type="dxa"/>
            <w:tcBorders>
              <w:top w:val="nil"/>
              <w:left w:val="nil"/>
              <w:bottom w:val="single" w:color="auto" w:sz="4"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5</w:t>
            </w:r>
          </w:p>
        </w:tc>
        <w:tc>
          <w:tcPr>
            <w:tcW w:w="3000" w:type="dxa"/>
            <w:tcBorders>
              <w:top w:val="nil"/>
              <w:left w:val="nil"/>
              <w:bottom w:val="single" w:color="auto" w:sz="4"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其他政府办公厅（室）及相关机构事务支出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106.79</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83.79</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2010599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其他统计信息事务支出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3</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3</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2010601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24.5</w:t>
            </w:r>
            <w:r>
              <w:rPr>
                <w:rFonts w:hint="eastAsia" w:ascii="Arial" w:hAnsi="Arial" w:cs="Arial"/>
                <w:i w:val="0"/>
                <w:color w:val="000000"/>
                <w:kern w:val="0"/>
                <w:sz w:val="15"/>
                <w:szCs w:val="15"/>
                <w:lang w:val="en-US" w:eastAsia="zh-CN" w:bidi="ar-SA"/>
              </w:rPr>
              <w:t>3</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24.5</w:t>
            </w:r>
            <w:r>
              <w:rPr>
                <w:rFonts w:hint="eastAsia" w:ascii="Arial" w:hAnsi="Arial" w:cs="Arial"/>
                <w:i w:val="0"/>
                <w:color w:val="000000"/>
                <w:kern w:val="0"/>
                <w:sz w:val="15"/>
                <w:szCs w:val="15"/>
                <w:lang w:val="en-US" w:eastAsia="zh-CN" w:bidi="ar-SA"/>
              </w:rPr>
              <w:t>3</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2010699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其他财政事务支出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13</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10</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2013299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其他组织事务支出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1.2</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1.2</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2013699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其他共产党事务支出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0.27</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0.27</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2019999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其他一般公共服务支出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3</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0.46</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0.46</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2070109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群众文化</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30.72</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30.72</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其他文化和旅游支出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10</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2070399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其他体育支出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25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2079999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其他文化体育与传媒支出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2080299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其他民政管理事务支出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39.91</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39.91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机关事业单位基本养老保险缴费支出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19.25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19.25</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2080899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其他优抚支出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16.47</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16.47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2080999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其他退役安置支出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5.1</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5.1</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2081002</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老年福利</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4.4</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4.4</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2081902</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农村最低生活保障金支出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24</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2082001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临时救助支出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49.05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49.05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2082102</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农村特困人员救助供养支出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40.95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40.95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2089901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其他社会保障和就业支出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3</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3</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2100408</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基本公共卫生服务</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7.13</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r>
              <w:rPr>
                <w:rFonts w:hint="default" w:ascii="Arial" w:hAnsi="Arial" w:cs="Arial"/>
                <w:i w:val="0"/>
                <w:color w:val="000000"/>
                <w:kern w:val="0"/>
                <w:sz w:val="15"/>
                <w:szCs w:val="15"/>
                <w:lang w:val="en-US" w:eastAsia="zh-CN" w:bidi="ar-SA"/>
              </w:rPr>
              <w:t>7.13</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2100716</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计划生育机构</w:t>
            </w:r>
          </w:p>
        </w:tc>
        <w:tc>
          <w:tcPr>
            <w:tcW w:w="3000" w:type="dxa"/>
            <w:tcBorders>
              <w:top w:val="nil"/>
              <w:left w:val="nil"/>
              <w:bottom w:val="single" w:color="auto" w:sz="8" w:space="0"/>
              <w:right w:val="single" w:color="auto" w:sz="4" w:space="0"/>
            </w:tcBorders>
            <w:vAlign w:val="bottom"/>
          </w:tcPr>
          <w:p>
            <w:pPr>
              <w:rPr>
                <w:rFonts w:hint="eastAsia" w:ascii="Arial" w:hAnsi="Arial" w:eastAsia="宋体" w:cs="Arial"/>
                <w:i w:val="0"/>
                <w:color w:val="000000"/>
                <w:kern w:val="0"/>
                <w:sz w:val="15"/>
                <w:szCs w:val="15"/>
                <w:lang w:val="en-US" w:eastAsia="zh-CN" w:bidi="ar-SA"/>
              </w:rPr>
            </w:pPr>
          </w:p>
        </w:tc>
        <w:tc>
          <w:tcPr>
            <w:tcW w:w="3492" w:type="dxa"/>
            <w:tcBorders>
              <w:top w:val="nil"/>
              <w:left w:val="nil"/>
              <w:bottom w:val="single" w:color="auto" w:sz="8" w:space="0"/>
              <w:right w:val="single" w:color="auto" w:sz="4" w:space="0"/>
            </w:tcBorders>
            <w:vAlign w:val="bottom"/>
          </w:tcPr>
          <w:p>
            <w:pPr>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2100799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其他计划生育事务支出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48.03</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48.03</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行政单位医疗</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9.42</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9.42</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2109901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其他卫生健康支出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7.18</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7.18</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2120199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其他城乡社区管理事务支出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40.85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40.85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2120501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城乡社区环境卫生</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8</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2129901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其他城乡社区支出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38.01</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38.01</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2130104</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事业运行</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137.83</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137.83</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2130106</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科技转化与推广服务</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2130108</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病虫害控制</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3.06</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3.06</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2130126</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农村公益事业</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181.15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181.15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2130142</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农村道路建设</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22</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其他农业支出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9.84</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9.84</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2130204</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事业机构</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24.16</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24.16</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2130299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其他林业和草原支出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2130304</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水利行业业务管理</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22.64</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22.64</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2130305</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水利工程建设</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8</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2130399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其他水利支出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3.36</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0.86</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2130599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其他扶贫支出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2130701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对村级一事一议的补助</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144</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2130705</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对村民委员会和村党支部的补助</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243.96</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243.96</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2140104</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公路建设</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2140106</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公路养护</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10</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2140199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其他公路水路运输支出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2150899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其他支持中小企业发展和管理支出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2200114</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地质矿产资源利用与保护</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2200199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其他自然资源事务支出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9.02</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住房公积金</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12.7</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12.7</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2240101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0.2</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0.2</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2240150</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事业运行</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18.21</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18.21</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2240701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中央自然灾害生活补助</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12</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12</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2240799</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其他自然灾害生活救助支出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10</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10</w:t>
            </w: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2299901</w:t>
            </w:r>
          </w:p>
        </w:tc>
        <w:tc>
          <w:tcPr>
            <w:tcW w:w="352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其他支出</w:t>
            </w:r>
          </w:p>
        </w:tc>
        <w:tc>
          <w:tcPr>
            <w:tcW w:w="3000"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25</w:t>
            </w:r>
          </w:p>
        </w:tc>
        <w:tc>
          <w:tcPr>
            <w:tcW w:w="3492" w:type="dxa"/>
            <w:tcBorders>
              <w:top w:val="nil"/>
              <w:left w:val="nil"/>
              <w:bottom w:val="single" w:color="auto" w:sz="8" w:space="0"/>
              <w:right w:val="single" w:color="auto" w:sz="4"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p>
        </w:tc>
        <w:tc>
          <w:tcPr>
            <w:tcW w:w="3000" w:type="dxa"/>
            <w:tcBorders>
              <w:top w:val="nil"/>
              <w:left w:val="nil"/>
              <w:bottom w:val="single" w:color="auto" w:sz="8" w:space="0"/>
              <w:right w:val="single" w:color="auto" w:sz="8" w:space="0"/>
            </w:tcBorders>
            <w:vAlign w:val="bottom"/>
          </w:tcPr>
          <w:p>
            <w:pPr>
              <w:widowControl/>
              <w:jc w:val="center"/>
              <w:textAlignment w:val="bottom"/>
              <w:rPr>
                <w:rFonts w:hint="eastAsia" w:ascii="Arial" w:hAnsi="Arial" w:eastAsia="宋体" w:cs="Arial"/>
                <w:i w:val="0"/>
                <w:color w:val="000000"/>
                <w:kern w:val="0"/>
                <w:sz w:val="15"/>
                <w:szCs w:val="15"/>
                <w:lang w:val="en-US" w:eastAsia="zh-CN" w:bidi="ar-SA"/>
              </w:rPr>
            </w:pPr>
            <w:r>
              <w:rPr>
                <w:rFonts w:hint="default" w:ascii="Arial" w:hAnsi="Arial" w:eastAsia="宋体" w:cs="Arial"/>
                <w:i w:val="0"/>
                <w:color w:val="000000"/>
                <w:kern w:val="0"/>
                <w:sz w:val="15"/>
                <w:szCs w:val="15"/>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桃源县</w:t>
      </w:r>
      <w:r>
        <w:rPr>
          <w:rFonts w:hint="eastAsia" w:ascii="Times New Roman" w:hAnsi="Times New Roman" w:eastAsia="仿宋_GB2312" w:cs="Times New Roman"/>
          <w:color w:val="000000"/>
          <w:kern w:val="0"/>
          <w:szCs w:val="21"/>
          <w:lang w:val="en-US" w:eastAsia="zh-CN"/>
        </w:rPr>
        <w:t>双溪口</w:t>
      </w:r>
      <w:r>
        <w:rPr>
          <w:rFonts w:hint="eastAsia" w:ascii="Times New Roman" w:hAnsi="Times New Roman" w:eastAsia="仿宋_GB2312" w:cs="Times New Roman"/>
          <w:color w:val="000000"/>
          <w:kern w:val="0"/>
          <w:szCs w:val="21"/>
          <w:lang w:eastAsia="zh-CN"/>
        </w:rPr>
        <w:t>镇</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2"/>
        <w:tblW w:w="15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rPr>
            </w:pPr>
            <w:r>
              <w:rPr>
                <w:rFonts w:hint="eastAsia" w:ascii="仿宋_GB2312" w:eastAsia="仿宋_GB2312" w:cs="宋体"/>
                <w:color w:val="000000"/>
                <w:kern w:val="0"/>
                <w:sz w:val="18"/>
                <w:szCs w:val="18"/>
                <w:lang w:val="en-US" w:eastAsia="zh-CN"/>
              </w:rPr>
              <w:t>447.45</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vAlign w:val="top"/>
          </w:tcPr>
          <w:p>
            <w:pPr>
              <w:widowControl/>
              <w:jc w:val="center"/>
              <w:rPr>
                <w:rFonts w:hint="eastAsia"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208.01</w:t>
            </w:r>
          </w:p>
          <w:p>
            <w:pPr>
              <w:widowControl/>
              <w:jc w:val="center"/>
              <w:rPr>
                <w:rFonts w:hint="default" w:ascii="仿宋_GB2312" w:eastAsia="仿宋_GB2312" w:cs="宋体"/>
                <w:color w:val="000000"/>
                <w:kern w:val="0"/>
                <w:sz w:val="18"/>
                <w:szCs w:val="18"/>
                <w:lang w:val="en-US" w:eastAsia="zh-CN"/>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rPr>
            </w:pPr>
            <w:r>
              <w:rPr>
                <w:rFonts w:hint="eastAsia" w:ascii="仿宋_GB2312" w:eastAsia="仿宋_GB2312" w:cs="宋体"/>
                <w:color w:val="000000"/>
                <w:kern w:val="0"/>
                <w:sz w:val="18"/>
                <w:szCs w:val="18"/>
                <w:lang w:val="en-US" w:eastAsia="zh-CN"/>
              </w:rPr>
              <w:t>171.54</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vAlign w:val="top"/>
          </w:tcPr>
          <w:p>
            <w:pPr>
              <w:widowControl/>
              <w:jc w:val="center"/>
              <w:rPr>
                <w:rFonts w:hint="eastAsia"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68.57</w:t>
            </w:r>
          </w:p>
          <w:p>
            <w:pPr>
              <w:widowControl/>
              <w:jc w:val="center"/>
              <w:rPr>
                <w:rFonts w:hint="default" w:ascii="仿宋_GB2312" w:eastAsia="仿宋_GB2312" w:cs="宋体"/>
                <w:color w:val="000000"/>
                <w:kern w:val="0"/>
                <w:sz w:val="18"/>
                <w:szCs w:val="18"/>
                <w:lang w:val="en-US" w:eastAsia="zh-CN"/>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46.1</w:t>
            </w:r>
          </w:p>
        </w:tc>
        <w:tc>
          <w:tcPr>
            <w:tcW w:w="1110" w:type="dxa"/>
            <w:tcBorders>
              <w:top w:val="nil"/>
              <w:left w:val="nil"/>
              <w:bottom w:val="single" w:color="auto" w:sz="8" w:space="0"/>
              <w:right w:val="single" w:color="auto" w:sz="8" w:space="0"/>
            </w:tcBorders>
            <w:vAlign w:val="top"/>
          </w:tcPr>
          <w:p>
            <w:pPr>
              <w:widowControl/>
              <w:rPr>
                <w:rFonts w:hint="default" w:ascii="Times New Roman" w:hAnsi="Times New Roman" w:eastAsia="宋体" w:cs="Times New Roman"/>
                <w:color w:val="000000"/>
                <w:kern w:val="0"/>
                <w:sz w:val="18"/>
                <w:szCs w:val="18"/>
                <w:lang w:val="en-US"/>
              </w:rPr>
            </w:pP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16.42</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vAlign w:val="top"/>
          </w:tcPr>
          <w:p>
            <w:pPr>
              <w:widowControl/>
              <w:tabs>
                <w:tab w:val="left" w:pos="405"/>
              </w:tabs>
              <w:jc w:val="center"/>
              <w:rPr>
                <w:rFonts w:hint="default" w:ascii="仿宋_GB2312" w:eastAsia="仿宋_GB2312" w:cs="宋体"/>
                <w:color w:val="000000"/>
                <w:kern w:val="0"/>
                <w:sz w:val="18"/>
                <w:szCs w:val="18"/>
                <w:lang w:val="en-US"/>
              </w:rPr>
            </w:pPr>
            <w:r>
              <w:rPr>
                <w:rFonts w:hint="eastAsia" w:ascii="仿宋_GB2312" w:eastAsia="仿宋_GB2312" w:cs="宋体"/>
                <w:color w:val="000000"/>
                <w:kern w:val="0"/>
                <w:sz w:val="18"/>
                <w:szCs w:val="18"/>
                <w:lang w:val="en-US" w:eastAsia="zh-CN"/>
              </w:rPr>
              <w:t>5.01</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vAlign w:val="top"/>
          </w:tcPr>
          <w:p>
            <w:pPr>
              <w:widowControl/>
              <w:jc w:val="center"/>
              <w:rPr>
                <w:rFonts w:hint="eastAsia" w:ascii="仿宋_GB2312" w:eastAsia="仿宋_GB2312" w:cs="宋体"/>
                <w:color w:val="000000"/>
                <w:kern w:val="0"/>
                <w:sz w:val="18"/>
                <w:szCs w:val="18"/>
                <w:lang w:val="en-US" w:eastAsia="zh-CN"/>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vAlign w:val="center"/>
          </w:tcPr>
          <w:p>
            <w:pPr>
              <w:widowControl/>
              <w:jc w:val="center"/>
              <w:rPr>
                <w:rFonts w:hint="eastAsia" w:ascii="仿宋_GB2312" w:eastAsia="仿宋_GB2312"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0.45</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69.65</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0.87</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vAlign w:val="center"/>
          </w:tcPr>
          <w:p>
            <w:pPr>
              <w:widowControl/>
              <w:jc w:val="center"/>
              <w:rPr>
                <w:rFonts w:hint="eastAsia" w:ascii="仿宋_GB2312" w:eastAsia="仿宋_GB2312"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35.83</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12.85</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vAlign w:val="center"/>
          </w:tcPr>
          <w:p>
            <w:pPr>
              <w:widowControl/>
              <w:jc w:val="center"/>
              <w:rPr>
                <w:rFonts w:hint="eastAsia" w:ascii="仿宋_GB2312" w:eastAsia="仿宋_GB2312"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10.44</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0.66</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vAlign w:val="top"/>
          </w:tcPr>
          <w:p>
            <w:pPr>
              <w:widowControl/>
              <w:jc w:val="center"/>
              <w:rPr>
                <w:rFonts w:hint="eastAsia"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4</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0.61</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9.49</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38.27</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9.53</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66</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366.99</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21.37</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10.65</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14.1</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vAlign w:val="top"/>
          </w:tcPr>
          <w:p>
            <w:pPr>
              <w:widowControl/>
              <w:jc w:val="center"/>
              <w:rPr>
                <w:rFonts w:hint="eastAsia" w:ascii="仿宋_GB2312" w:eastAsia="仿宋_GB2312" w:cs="宋体"/>
                <w:color w:val="000000"/>
                <w:kern w:val="0"/>
                <w:sz w:val="18"/>
                <w:szCs w:val="18"/>
                <w:lang w:val="en-US" w:eastAsia="zh-CN"/>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vAlign w:val="top"/>
          </w:tcPr>
          <w:p>
            <w:pPr>
              <w:widowControl/>
              <w:jc w:val="center"/>
              <w:rPr>
                <w:rFonts w:hint="eastAsia" w:ascii="仿宋_GB2312" w:eastAsia="仿宋_GB2312" w:cs="宋体"/>
                <w:color w:val="000000"/>
                <w:kern w:val="0"/>
                <w:sz w:val="18"/>
                <w:szCs w:val="18"/>
                <w:lang w:val="en-US" w:eastAsia="zh-CN"/>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vAlign w:val="top"/>
          </w:tcPr>
          <w:p>
            <w:pPr>
              <w:widowControl/>
              <w:jc w:val="both"/>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22.33</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293.66</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2</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19.6</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vAlign w:val="center"/>
          </w:tcPr>
          <w:p>
            <w:pPr>
              <w:widowControl/>
              <w:jc w:val="center"/>
              <w:rPr>
                <w:rFonts w:hint="eastAsia" w:ascii="仿宋_GB2312" w:eastAsia="仿宋_GB2312"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7.88</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vAlign w:val="top"/>
          </w:tcPr>
          <w:p>
            <w:pPr>
              <w:widowControl/>
              <w:jc w:val="center"/>
              <w:rPr>
                <w:rFonts w:hint="eastAsia" w:ascii="仿宋_GB2312" w:eastAsia="仿宋_GB2312" w:cs="宋体"/>
                <w:color w:val="000000"/>
                <w:kern w:val="0"/>
                <w:sz w:val="18"/>
                <w:szCs w:val="18"/>
                <w:lang w:val="en-US" w:eastAsia="zh-CN"/>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vAlign w:val="top"/>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3.43</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exact"/>
        </w:trPr>
        <w:tc>
          <w:tcPr>
            <w:tcW w:w="1149" w:type="dxa"/>
            <w:tcBorders>
              <w:top w:val="single" w:color="auto" w:sz="8" w:space="0"/>
              <w:left w:val="single" w:color="auto" w:sz="8" w:space="0"/>
              <w:bottom w:val="single" w:color="auto" w:sz="8" w:space="0"/>
              <w:right w:val="single" w:color="auto" w:sz="8" w:space="0"/>
            </w:tcBorders>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30309</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vAlign w:val="top"/>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30229</w:t>
            </w:r>
          </w:p>
        </w:tc>
        <w:tc>
          <w:tcPr>
            <w:tcW w:w="2297"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vAlign w:val="to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4.3</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exact"/>
        </w:trPr>
        <w:tc>
          <w:tcPr>
            <w:tcW w:w="1149" w:type="dxa"/>
            <w:tcBorders>
              <w:top w:val="single" w:color="auto" w:sz="8" w:space="0"/>
              <w:left w:val="single" w:color="auto" w:sz="8" w:space="0"/>
              <w:bottom w:val="single" w:color="auto" w:sz="8" w:space="0"/>
              <w:right w:val="single" w:color="auto" w:sz="8" w:space="0"/>
            </w:tcBorders>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30310</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vAlign w:val="to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12.9</w:t>
            </w:r>
          </w:p>
        </w:tc>
        <w:tc>
          <w:tcPr>
            <w:tcW w:w="1110"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30231</w:t>
            </w:r>
          </w:p>
        </w:tc>
        <w:tc>
          <w:tcPr>
            <w:tcW w:w="2297"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vAlign w:val="to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3.02</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vAlign w:val="center"/>
          </w:tcPr>
          <w:p>
            <w:pPr>
              <w:widowControl/>
              <w:jc w:val="center"/>
              <w:rPr>
                <w:rFonts w:hint="eastAsia" w:ascii="仿宋_GB2312" w:eastAsia="仿宋_GB2312"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vAlign w:val="to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28.22</w:t>
            </w:r>
          </w:p>
        </w:tc>
        <w:tc>
          <w:tcPr>
            <w:tcW w:w="1110" w:type="dxa"/>
            <w:tcBorders>
              <w:top w:val="single" w:color="auto" w:sz="8" w:space="0"/>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vAlign w:val="to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12.71</w:t>
            </w:r>
          </w:p>
        </w:tc>
        <w:tc>
          <w:tcPr>
            <w:tcW w:w="1076" w:type="dxa"/>
            <w:tcBorders>
              <w:top w:val="single" w:color="auto" w:sz="8" w:space="0"/>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vAlign w:val="top"/>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30240</w:t>
            </w:r>
          </w:p>
        </w:tc>
        <w:tc>
          <w:tcPr>
            <w:tcW w:w="2297"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vAlign w:val="top"/>
          </w:tcPr>
          <w:p>
            <w:pPr>
              <w:widowControl/>
              <w:jc w:val="cente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vAlign w:val="top"/>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30299</w:t>
            </w:r>
          </w:p>
        </w:tc>
        <w:tc>
          <w:tcPr>
            <w:tcW w:w="2297"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vAlign w:val="top"/>
          </w:tcPr>
          <w:p>
            <w:pPr>
              <w:widowControl/>
              <w:jc w:val="center"/>
              <w:rPr>
                <w:rFonts w:hint="eastAsia" w:ascii="Times New Roman" w:hAnsi="Times New Roman" w:eastAsia="宋体" w:cs="Times New Roman"/>
                <w:color w:val="000000"/>
                <w:kern w:val="0"/>
                <w:sz w:val="18"/>
                <w:szCs w:val="18"/>
                <w:lang w:val="en-US" w:eastAsia="zh-CN"/>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vAlign w:val="top"/>
          </w:tcPr>
          <w:p>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　</w:t>
            </w:r>
          </w:p>
        </w:tc>
        <w:tc>
          <w:tcPr>
            <w:tcW w:w="856" w:type="dxa"/>
            <w:tcBorders>
              <w:top w:val="nil"/>
              <w:left w:val="nil"/>
              <w:bottom w:val="single" w:color="auto" w:sz="8" w:space="0"/>
              <w:right w:val="single" w:color="auto" w:sz="8" w:space="0"/>
            </w:tcBorders>
            <w:vAlign w:val="center"/>
          </w:tcPr>
          <w:p>
            <w:pPr>
              <w:widowControl/>
              <w:jc w:val="center"/>
              <w:rPr>
                <w:rFonts w:asci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r>
              <w:rPr>
                <w:rFonts w:hint="eastAsia" w:ascii="仿宋_GB2312"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814.44</w:t>
            </w:r>
          </w:p>
        </w:tc>
        <w:tc>
          <w:tcPr>
            <w:tcW w:w="9733" w:type="dxa"/>
            <w:gridSpan w:val="5"/>
            <w:tcBorders>
              <w:top w:val="nil"/>
              <w:left w:val="nil"/>
              <w:bottom w:val="single" w:color="auto" w:sz="8" w:space="0"/>
              <w:right w:val="single" w:color="auto" w:sz="8" w:space="0"/>
            </w:tcBorders>
            <w:vAlign w:val="top"/>
          </w:tcPr>
          <w:p>
            <w:pPr>
              <w:widowControl/>
              <w:jc w:val="center"/>
              <w:rPr>
                <w:rFonts w:ascii="仿宋_GB2312" w:eastAsia="仿宋_GB2312" w:cs="宋体"/>
                <w:color w:val="000000"/>
                <w:kern w:val="0"/>
                <w:sz w:val="18"/>
                <w:szCs w:val="18"/>
              </w:rPr>
            </w:pPr>
            <w:r>
              <w:rPr>
                <w:rFonts w:hint="eastAsia" w:ascii="仿宋_GB2312"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vAlign w:val="center"/>
          </w:tcPr>
          <w:p>
            <w:pPr>
              <w:widowControl/>
              <w:jc w:val="center"/>
              <w:rPr>
                <w:rFonts w:hint="default" w:ascii="仿宋_GB2312" w:eastAsia="仿宋_GB2312" w:cs="宋体"/>
                <w:color w:val="000000"/>
                <w:kern w:val="0"/>
                <w:sz w:val="18"/>
                <w:szCs w:val="18"/>
                <w:lang w:val="en-US" w:eastAsia="zh-CN"/>
              </w:rPr>
            </w:pPr>
            <w:r>
              <w:rPr>
                <w:rFonts w:hint="eastAsia" w:ascii="仿宋_GB2312" w:eastAsia="仿宋_GB2312" w:cs="宋体"/>
                <w:color w:val="000000"/>
                <w:kern w:val="0"/>
                <w:sz w:val="18"/>
                <w:szCs w:val="18"/>
                <w:lang w:val="en-US" w:eastAsia="zh-CN"/>
              </w:rPr>
              <w:t>208.01</w:t>
            </w:r>
          </w:p>
        </w:tc>
      </w:tr>
    </w:tbl>
    <w:p>
      <w:pPr>
        <w:widowControl/>
        <w:jc w:val="left"/>
        <w:rPr>
          <w:rFonts w:ascii="黑体" w:eastAsia="黑体"/>
          <w:szCs w:val="21"/>
        </w:rPr>
      </w:pPr>
      <w:r>
        <w:rPr>
          <w:rFonts w:hint="eastAsia" w:ascii="黑体" w:eastAsia="黑体"/>
          <w:szCs w:val="21"/>
        </w:rPr>
        <w:t>注：本表反映部门年度一般公共预算财政拨款基本支出明细情况。</w:t>
      </w:r>
      <w:r>
        <w:rPr>
          <w:rFonts w:asci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桃源县</w:t>
      </w:r>
      <w:r>
        <w:rPr>
          <w:rFonts w:hint="eastAsia" w:ascii="Times New Roman" w:hAnsi="Times New Roman" w:eastAsia="仿宋_GB2312" w:cs="Times New Roman"/>
          <w:color w:val="000000"/>
          <w:kern w:val="0"/>
          <w:szCs w:val="21"/>
          <w:lang w:val="en-US" w:eastAsia="zh-CN"/>
        </w:rPr>
        <w:t>双溪口</w:t>
      </w:r>
      <w:r>
        <w:rPr>
          <w:rFonts w:hint="eastAsia" w:ascii="Times New Roman" w:hAnsi="Times New Roman" w:eastAsia="仿宋_GB2312" w:cs="Times New Roman"/>
          <w:color w:val="000000"/>
          <w:kern w:val="0"/>
          <w:szCs w:val="21"/>
          <w:lang w:eastAsia="zh-CN"/>
        </w:rPr>
        <w:t>镇</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2"/>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tc>
        <w:tc>
          <w:tcPr>
            <w:tcW w:w="1220" w:type="dxa"/>
            <w:vMerge w:val="continue"/>
            <w:tcBorders>
              <w:top w:val="nil"/>
              <w:left w:val="single" w:color="auto" w:sz="4" w:space="0"/>
              <w:bottom w:val="single" w:color="000000" w:sz="4" w:space="0"/>
              <w:right w:val="single" w:color="auto" w:sz="4" w:space="0"/>
            </w:tcBorders>
            <w:vAlign w:val="center"/>
          </w:tc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tc>
        <w:tc>
          <w:tcPr>
            <w:tcW w:w="1220" w:type="dxa"/>
            <w:vMerge w:val="continue"/>
            <w:tcBorders>
              <w:top w:val="nil"/>
              <w:left w:val="nil"/>
              <w:bottom w:val="single" w:color="000000" w:sz="4" w:space="0"/>
              <w:right w:val="single" w:color="auto" w:sz="4" w:space="0"/>
            </w:tcBorders>
            <w:vAlign w:val="center"/>
          </w:tcPr>
          <w:p/>
        </w:tc>
        <w:tc>
          <w:tcPr>
            <w:tcW w:w="1220" w:type="dxa"/>
            <w:vMerge w:val="continue"/>
            <w:tcBorders>
              <w:top w:val="nil"/>
              <w:left w:val="single" w:color="auto" w:sz="4" w:space="0"/>
              <w:bottom w:val="single" w:color="000000" w:sz="4" w:space="0"/>
              <w:right w:val="single" w:color="auto" w:sz="4" w:space="0"/>
            </w:tcBorders>
            <w:vAlign w:val="center"/>
          </w:tc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left"/>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17.6</w:t>
            </w:r>
          </w:p>
        </w:tc>
        <w:tc>
          <w:tcPr>
            <w:tcW w:w="1220" w:type="dxa"/>
            <w:tcBorders>
              <w:top w:val="nil"/>
              <w:left w:val="nil"/>
              <w:bottom w:val="single" w:color="auto" w:sz="8" w:space="0"/>
              <w:right w:val="single" w:color="auto" w:sz="4" w:space="0"/>
            </w:tcBorders>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vAlign w:val="center"/>
          </w:tcPr>
          <w:p>
            <w:pPr>
              <w:widowControl/>
              <w:tabs>
                <w:tab w:val="left" w:pos="404"/>
              </w:tabs>
              <w:jc w:val="left"/>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ab/>
            </w:r>
            <w:r>
              <w:rPr>
                <w:rFonts w:hint="eastAsia" w:ascii="Times New Roman" w:hAnsi="Times New Roman" w:eastAsia="仿宋_GB2312" w:cs="Times New Roman"/>
                <w:kern w:val="0"/>
                <w:szCs w:val="21"/>
                <w:lang w:val="en-US" w:eastAsia="zh-CN"/>
              </w:rPr>
              <w:t>3.1</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vAlign w:val="center"/>
          </w:tcPr>
          <w:p>
            <w:pPr>
              <w:widowControl/>
              <w:jc w:val="left"/>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3.1</w:t>
            </w:r>
          </w:p>
        </w:tc>
        <w:tc>
          <w:tcPr>
            <w:tcW w:w="1220" w:type="dxa"/>
            <w:tcBorders>
              <w:top w:val="nil"/>
              <w:left w:val="nil"/>
              <w:bottom w:val="single" w:color="auto" w:sz="8" w:space="0"/>
              <w:right w:val="single" w:color="auto" w:sz="4" w:space="0"/>
            </w:tcBorders>
            <w:vAlign w:val="center"/>
          </w:tcPr>
          <w:p>
            <w:pPr>
              <w:widowControl/>
              <w:tabs>
                <w:tab w:val="left" w:pos="560"/>
              </w:tabs>
              <w:jc w:val="left"/>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14.5</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17.12</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vAlign w:val="center"/>
          </w:tcPr>
          <w:p>
            <w:pPr>
              <w:widowControl/>
              <w:tabs>
                <w:tab w:val="left" w:pos="404"/>
              </w:tabs>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ab/>
            </w:r>
            <w:r>
              <w:rPr>
                <w:rFonts w:hint="eastAsia" w:ascii="Times New Roman" w:hAnsi="Times New Roman" w:eastAsia="仿宋_GB2312" w:cs="Times New Roman"/>
                <w:kern w:val="0"/>
                <w:szCs w:val="21"/>
                <w:lang w:val="en-US" w:eastAsia="zh-CN"/>
              </w:rPr>
              <w:t>3.02</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3.02</w:t>
            </w:r>
          </w:p>
        </w:tc>
        <w:tc>
          <w:tcPr>
            <w:tcW w:w="1220" w:type="dxa"/>
            <w:tcBorders>
              <w:top w:val="nil"/>
              <w:left w:val="single" w:color="auto" w:sz="4" w:space="0"/>
              <w:bottom w:val="single" w:color="auto" w:sz="8" w:space="0"/>
              <w:right w:val="single" w:color="auto" w:sz="8" w:space="0"/>
            </w:tcBorders>
            <w:vAlign w:val="center"/>
          </w:tcPr>
          <w:p>
            <w:pPr>
              <w:widowControl/>
              <w:tabs>
                <w:tab w:val="left" w:pos="560"/>
              </w:tabs>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14.1</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桃源县</w:t>
      </w:r>
      <w:r>
        <w:rPr>
          <w:rFonts w:hint="eastAsia" w:ascii="Times New Roman" w:hAnsi="Times New Roman" w:eastAsia="仿宋_GB2312" w:cs="Times New Roman"/>
          <w:color w:val="000000"/>
          <w:kern w:val="0"/>
          <w:szCs w:val="21"/>
          <w:lang w:val="en-US" w:eastAsia="zh-CN"/>
        </w:rPr>
        <w:t>双溪口</w:t>
      </w:r>
      <w:r>
        <w:rPr>
          <w:rFonts w:hint="eastAsia" w:ascii="Times New Roman" w:hAnsi="Times New Roman" w:eastAsia="仿宋_GB2312" w:cs="Times New Roman"/>
          <w:color w:val="000000"/>
          <w:kern w:val="0"/>
          <w:szCs w:val="21"/>
          <w:lang w:eastAsia="zh-CN"/>
        </w:rPr>
        <w:t>镇</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2"/>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tc>
        <w:tc>
          <w:tcPr>
            <w:tcW w:w="2000" w:type="dxa"/>
            <w:vMerge w:val="continue"/>
            <w:vAlign w:val="center"/>
          </w:tcP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tc>
        <w:tc>
          <w:tcPr>
            <w:tcW w:w="1320" w:type="dxa"/>
            <w:vMerge w:val="continue"/>
            <w:vAlign w:val="center"/>
          </w:tcPr>
          <w:p/>
        </w:tc>
        <w:tc>
          <w:tcPr>
            <w:tcW w:w="2000" w:type="dxa"/>
            <w:vMerge w:val="continue"/>
            <w:vAlign w:val="center"/>
          </w:tcPr>
          <w:p/>
        </w:tc>
        <w:tc>
          <w:tcPr>
            <w:tcW w:w="2000" w:type="dxa"/>
            <w:vMerge w:val="continue"/>
            <w:vAlign w:val="center"/>
          </w:tcPr>
          <w:p/>
        </w:tc>
        <w:tc>
          <w:tcPr>
            <w:tcW w:w="2000" w:type="dxa"/>
            <w:vMerge w:val="continue"/>
            <w:vAlign w:val="center"/>
          </w:tcPr>
          <w:p/>
        </w:tc>
        <w:tc>
          <w:tcPr>
            <w:tcW w:w="2000" w:type="dxa"/>
            <w:vMerge w:val="continue"/>
            <w:vAlign w:val="center"/>
          </w:tcPr>
          <w:p/>
        </w:tc>
        <w:tc>
          <w:tcPr>
            <w:tcW w:w="2000" w:type="dxa"/>
            <w:vMerge w:val="continue"/>
            <w:vAlign w:val="center"/>
          </w:tcPr>
          <w:p/>
        </w:tc>
        <w:tc>
          <w:tcPr>
            <w:tcW w:w="2000"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tc>
        <w:tc>
          <w:tcPr>
            <w:tcW w:w="1320" w:type="dxa"/>
            <w:vMerge w:val="continue"/>
            <w:vAlign w:val="center"/>
          </w:tcPr>
          <w:p/>
        </w:tc>
        <w:tc>
          <w:tcPr>
            <w:tcW w:w="2000" w:type="dxa"/>
            <w:vMerge w:val="continue"/>
            <w:vAlign w:val="center"/>
          </w:tcPr>
          <w:p/>
        </w:tc>
        <w:tc>
          <w:tcPr>
            <w:tcW w:w="2000" w:type="dxa"/>
            <w:vMerge w:val="continue"/>
            <w:vAlign w:val="center"/>
          </w:tcPr>
          <w:p/>
        </w:tc>
        <w:tc>
          <w:tcPr>
            <w:tcW w:w="2000" w:type="dxa"/>
            <w:vMerge w:val="continue"/>
            <w:vAlign w:val="center"/>
          </w:tcPr>
          <w:p/>
        </w:tc>
        <w:tc>
          <w:tcPr>
            <w:tcW w:w="2000" w:type="dxa"/>
            <w:vMerge w:val="continue"/>
            <w:vAlign w:val="center"/>
          </w:tcPr>
          <w:p/>
        </w:tc>
        <w:tc>
          <w:tcPr>
            <w:tcW w:w="2000" w:type="dxa"/>
            <w:vMerge w:val="continue"/>
            <w:vAlign w:val="center"/>
          </w:tcPr>
          <w:p/>
        </w:tc>
        <w:tc>
          <w:tcPr>
            <w:tcW w:w="2000"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textAlignment w:val="center"/>
              <w:rPr>
                <w:rFonts w:hint="default" w:ascii="Times New Roman" w:hAnsi="Times New Roman" w:eastAsia="仿宋_GB2312" w:cs="Times New Roman"/>
                <w:kern w:val="0"/>
                <w:sz w:val="18"/>
                <w:szCs w:val="18"/>
                <w:lang w:val="en-US"/>
              </w:rPr>
            </w:pPr>
            <w:r>
              <w:rPr>
                <w:rFonts w:hint="eastAsia" w:ascii="宋体" w:hAnsi="宋体" w:cs="宋体"/>
                <w:i w:val="0"/>
                <w:color w:val="000000"/>
                <w:kern w:val="0"/>
                <w:sz w:val="18"/>
                <w:szCs w:val="18"/>
                <w:lang w:val="en-US" w:eastAsia="zh-CN" w:bidi="ar-SA"/>
              </w:rPr>
              <w:t>68.03</w:t>
            </w:r>
          </w:p>
        </w:tc>
        <w:tc>
          <w:tcPr>
            <w:tcW w:w="2000" w:type="dxa"/>
            <w:vAlign w:val="center"/>
          </w:tcPr>
          <w:p>
            <w:pPr>
              <w:widowControl/>
              <w:jc w:val="center"/>
              <w:textAlignment w:val="center"/>
              <w:rPr>
                <w:rFonts w:ascii="Times New Roman" w:hAnsi="Times New Roman" w:eastAsia="仿宋_GB2312" w:cs="Times New Roman"/>
                <w:kern w:val="0"/>
                <w:sz w:val="18"/>
                <w:szCs w:val="18"/>
              </w:rPr>
            </w:pPr>
            <w:r>
              <w:rPr>
                <w:rFonts w:hint="eastAsia" w:ascii="宋体" w:hAnsi="宋体" w:cs="宋体"/>
                <w:i w:val="0"/>
                <w:color w:val="000000"/>
                <w:kern w:val="0"/>
                <w:sz w:val="18"/>
                <w:szCs w:val="18"/>
                <w:lang w:val="en-US" w:eastAsia="zh-CN" w:bidi="ar-SA"/>
              </w:rPr>
              <w:t>68.03</w:t>
            </w:r>
          </w:p>
        </w:tc>
        <w:tc>
          <w:tcPr>
            <w:tcW w:w="2000" w:type="dxa"/>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000" w:type="dxa"/>
            <w:vAlign w:val="center"/>
          </w:tcPr>
          <w:p>
            <w:pPr>
              <w:widowControl/>
              <w:jc w:val="center"/>
              <w:textAlignment w:val="center"/>
              <w:rPr>
                <w:rFonts w:ascii="Times New Roman" w:hAnsi="Times New Roman" w:eastAsia="仿宋_GB2312" w:cs="Times New Roman"/>
                <w:kern w:val="0"/>
                <w:sz w:val="18"/>
                <w:szCs w:val="18"/>
              </w:rPr>
            </w:pPr>
            <w:r>
              <w:rPr>
                <w:rFonts w:hint="eastAsia" w:ascii="宋体" w:hAnsi="宋体" w:cs="宋体"/>
                <w:i w:val="0"/>
                <w:color w:val="000000"/>
                <w:kern w:val="0"/>
                <w:sz w:val="18"/>
                <w:szCs w:val="18"/>
                <w:lang w:val="en-US" w:eastAsia="zh-CN" w:bidi="ar-SA"/>
              </w:rPr>
              <w:t>68.03</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2082201</w:t>
            </w:r>
          </w:p>
        </w:tc>
        <w:tc>
          <w:tcPr>
            <w:tcW w:w="1320" w:type="dxa"/>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移民补助</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textAlignment w:val="center"/>
              <w:rPr>
                <w:rFonts w:hint="default" w:ascii="Times New Roman" w:hAnsi="Times New Roman" w:eastAsia="仿宋_GB2312" w:cs="Times New Roman"/>
                <w:kern w:val="0"/>
                <w:sz w:val="18"/>
                <w:szCs w:val="18"/>
                <w:lang w:val="en-US"/>
              </w:rPr>
            </w:pPr>
            <w:r>
              <w:rPr>
                <w:rFonts w:hint="eastAsia" w:ascii="宋体" w:hAnsi="宋体" w:cs="宋体"/>
                <w:i w:val="0"/>
                <w:color w:val="000000"/>
                <w:kern w:val="0"/>
                <w:sz w:val="18"/>
                <w:szCs w:val="18"/>
                <w:lang w:val="en-US" w:eastAsia="zh-CN" w:bidi="ar-SA"/>
              </w:rPr>
              <w:t>1.28</w:t>
            </w:r>
          </w:p>
        </w:tc>
        <w:tc>
          <w:tcPr>
            <w:tcW w:w="2000" w:type="dxa"/>
            <w:vAlign w:val="center"/>
          </w:tcPr>
          <w:p>
            <w:pPr>
              <w:widowControl/>
              <w:jc w:val="center"/>
              <w:textAlignment w:val="center"/>
              <w:rPr>
                <w:rFonts w:ascii="Times New Roman" w:hAnsi="Times New Roman" w:eastAsia="仿宋_GB2312" w:cs="Times New Roman"/>
                <w:kern w:val="0"/>
                <w:sz w:val="18"/>
                <w:szCs w:val="18"/>
              </w:rPr>
            </w:pPr>
            <w:r>
              <w:rPr>
                <w:rFonts w:hint="eastAsia" w:ascii="宋体" w:hAnsi="宋体" w:cs="宋体"/>
                <w:i w:val="0"/>
                <w:color w:val="000000"/>
                <w:kern w:val="0"/>
                <w:sz w:val="18"/>
                <w:szCs w:val="18"/>
                <w:lang w:val="en-US" w:eastAsia="zh-CN" w:bidi="ar-SA"/>
              </w:rPr>
              <w:t>1.28</w:t>
            </w:r>
          </w:p>
        </w:tc>
        <w:tc>
          <w:tcPr>
            <w:tcW w:w="2000" w:type="dxa"/>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000" w:type="dxa"/>
            <w:vAlign w:val="center"/>
          </w:tcPr>
          <w:p>
            <w:pPr>
              <w:widowControl/>
              <w:jc w:val="center"/>
              <w:textAlignment w:val="center"/>
              <w:rPr>
                <w:rFonts w:ascii="Times New Roman" w:hAnsi="Times New Roman" w:eastAsia="仿宋_GB2312" w:cs="Times New Roman"/>
                <w:kern w:val="0"/>
                <w:sz w:val="18"/>
                <w:szCs w:val="18"/>
              </w:rPr>
            </w:pPr>
            <w:r>
              <w:rPr>
                <w:rFonts w:hint="eastAsia" w:ascii="宋体" w:hAnsi="宋体" w:cs="宋体"/>
                <w:i w:val="0"/>
                <w:color w:val="000000"/>
                <w:kern w:val="0"/>
                <w:sz w:val="18"/>
                <w:szCs w:val="18"/>
                <w:lang w:val="en-US" w:eastAsia="zh-CN" w:bidi="ar-SA"/>
              </w:rPr>
              <w:t>1.28</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2082202</w:t>
            </w:r>
          </w:p>
        </w:tc>
        <w:tc>
          <w:tcPr>
            <w:tcW w:w="1320" w:type="dxa"/>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基础设施建设和经济发展</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textAlignment w:val="center"/>
              <w:rPr>
                <w:rFonts w:hint="default" w:ascii="Times New Roman" w:hAnsi="Times New Roman" w:eastAsia="仿宋_GB2312" w:cs="Times New Roman"/>
                <w:kern w:val="0"/>
                <w:sz w:val="18"/>
                <w:szCs w:val="18"/>
                <w:lang w:val="en-US"/>
              </w:rPr>
            </w:pPr>
            <w:r>
              <w:rPr>
                <w:rFonts w:hint="eastAsia" w:ascii="宋体" w:hAnsi="宋体" w:cs="宋体"/>
                <w:i w:val="0"/>
                <w:color w:val="000000"/>
                <w:kern w:val="0"/>
                <w:sz w:val="18"/>
                <w:szCs w:val="18"/>
                <w:lang w:val="en-US" w:eastAsia="zh-CN" w:bidi="ar-SA"/>
              </w:rPr>
              <w:t>18</w:t>
            </w:r>
          </w:p>
        </w:tc>
        <w:tc>
          <w:tcPr>
            <w:tcW w:w="2000" w:type="dxa"/>
            <w:vAlign w:val="center"/>
          </w:tcPr>
          <w:p>
            <w:pPr>
              <w:widowControl/>
              <w:jc w:val="center"/>
              <w:textAlignment w:val="center"/>
              <w:rPr>
                <w:rFonts w:ascii="Times New Roman" w:hAnsi="Times New Roman" w:eastAsia="仿宋_GB2312" w:cs="Times New Roman"/>
                <w:kern w:val="0"/>
                <w:sz w:val="18"/>
                <w:szCs w:val="18"/>
              </w:rPr>
            </w:pPr>
            <w:r>
              <w:rPr>
                <w:rFonts w:hint="eastAsia" w:ascii="宋体" w:hAnsi="宋体" w:cs="宋体"/>
                <w:i w:val="0"/>
                <w:color w:val="000000"/>
                <w:kern w:val="0"/>
                <w:sz w:val="18"/>
                <w:szCs w:val="18"/>
                <w:lang w:val="en-US" w:eastAsia="zh-CN" w:bidi="ar-SA"/>
              </w:rPr>
              <w:t>18</w:t>
            </w:r>
          </w:p>
        </w:tc>
        <w:tc>
          <w:tcPr>
            <w:tcW w:w="2000" w:type="dxa"/>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000" w:type="dxa"/>
            <w:vAlign w:val="center"/>
          </w:tcPr>
          <w:p>
            <w:pPr>
              <w:widowControl/>
              <w:jc w:val="center"/>
              <w:textAlignment w:val="center"/>
              <w:rPr>
                <w:rFonts w:ascii="Times New Roman" w:hAnsi="Times New Roman" w:eastAsia="仿宋_GB2312" w:cs="Times New Roman"/>
                <w:kern w:val="0"/>
                <w:sz w:val="18"/>
                <w:szCs w:val="18"/>
              </w:rPr>
            </w:pPr>
            <w:r>
              <w:rPr>
                <w:rFonts w:hint="eastAsia" w:ascii="宋体" w:hAnsi="宋体" w:cs="宋体"/>
                <w:i w:val="0"/>
                <w:color w:val="000000"/>
                <w:kern w:val="0"/>
                <w:sz w:val="18"/>
                <w:szCs w:val="18"/>
                <w:lang w:val="en-US" w:eastAsia="zh-CN" w:bidi="ar-SA"/>
              </w:rPr>
              <w:t>18</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2136601</w:t>
            </w:r>
          </w:p>
        </w:tc>
        <w:tc>
          <w:tcPr>
            <w:tcW w:w="1320" w:type="dxa"/>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基础设施建设和经济发展</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textAlignment w:val="center"/>
              <w:rPr>
                <w:rFonts w:ascii="Times New Roman" w:hAnsi="Times New Roman" w:eastAsia="仿宋_GB2312" w:cs="Times New Roman"/>
                <w:kern w:val="0"/>
                <w:sz w:val="18"/>
                <w:szCs w:val="18"/>
              </w:rPr>
            </w:pPr>
            <w:r>
              <w:rPr>
                <w:rFonts w:hint="eastAsia" w:ascii="宋体" w:hAnsi="宋体" w:cs="宋体"/>
                <w:i w:val="0"/>
                <w:color w:val="000000"/>
                <w:kern w:val="0"/>
                <w:sz w:val="18"/>
                <w:szCs w:val="18"/>
                <w:lang w:val="en-US" w:eastAsia="zh-CN" w:bidi="ar-SA"/>
              </w:rPr>
              <w:t>7</w:t>
            </w:r>
          </w:p>
        </w:tc>
        <w:tc>
          <w:tcPr>
            <w:tcW w:w="2000" w:type="dxa"/>
            <w:vAlign w:val="center"/>
          </w:tcPr>
          <w:p>
            <w:pPr>
              <w:widowControl/>
              <w:jc w:val="center"/>
              <w:textAlignment w:val="center"/>
              <w:rPr>
                <w:rFonts w:ascii="Times New Roman" w:hAnsi="Times New Roman" w:eastAsia="仿宋_GB2312" w:cs="Times New Roman"/>
                <w:kern w:val="0"/>
                <w:sz w:val="18"/>
                <w:szCs w:val="18"/>
              </w:rPr>
            </w:pPr>
            <w:r>
              <w:rPr>
                <w:rFonts w:hint="eastAsia" w:ascii="宋体" w:hAnsi="宋体" w:cs="宋体"/>
                <w:i w:val="0"/>
                <w:color w:val="000000"/>
                <w:kern w:val="0"/>
                <w:sz w:val="18"/>
                <w:szCs w:val="18"/>
                <w:lang w:val="en-US" w:eastAsia="zh-CN" w:bidi="ar-SA"/>
              </w:rPr>
              <w:t>7</w:t>
            </w:r>
          </w:p>
        </w:tc>
        <w:tc>
          <w:tcPr>
            <w:tcW w:w="2000" w:type="dxa"/>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000" w:type="dxa"/>
            <w:vAlign w:val="center"/>
          </w:tcPr>
          <w:p>
            <w:pPr>
              <w:widowControl/>
              <w:jc w:val="center"/>
              <w:textAlignment w:val="center"/>
              <w:rPr>
                <w:rFonts w:ascii="Times New Roman" w:hAnsi="Times New Roman" w:eastAsia="仿宋_GB2312" w:cs="Times New Roman"/>
                <w:kern w:val="0"/>
                <w:sz w:val="18"/>
                <w:szCs w:val="18"/>
              </w:rPr>
            </w:pPr>
            <w:r>
              <w:rPr>
                <w:rFonts w:hint="eastAsia" w:ascii="宋体" w:hAnsi="宋体" w:cs="宋体"/>
                <w:i w:val="0"/>
                <w:color w:val="000000"/>
                <w:kern w:val="0"/>
                <w:sz w:val="18"/>
                <w:szCs w:val="18"/>
                <w:lang w:val="en-US" w:eastAsia="zh-CN" w:bidi="ar-SA"/>
              </w:rPr>
              <w:t>7</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2296002</w:t>
            </w:r>
          </w:p>
        </w:tc>
        <w:tc>
          <w:tcPr>
            <w:tcW w:w="1320" w:type="dxa"/>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textAlignment w:val="center"/>
              <w:rPr>
                <w:rFonts w:hint="default" w:ascii="Times New Roman" w:hAnsi="Times New Roman" w:eastAsia="仿宋_GB2312" w:cs="Times New Roman"/>
                <w:kern w:val="0"/>
                <w:sz w:val="18"/>
                <w:szCs w:val="18"/>
                <w:lang w:val="en-US"/>
              </w:rPr>
            </w:pPr>
            <w:r>
              <w:rPr>
                <w:rFonts w:hint="eastAsia" w:ascii="宋体" w:hAnsi="宋体" w:cs="宋体"/>
                <w:i w:val="0"/>
                <w:color w:val="000000"/>
                <w:kern w:val="0"/>
                <w:sz w:val="18"/>
                <w:szCs w:val="18"/>
                <w:lang w:val="en-US" w:eastAsia="zh-CN" w:bidi="ar-SA"/>
              </w:rPr>
              <w:t>16</w:t>
            </w:r>
          </w:p>
        </w:tc>
        <w:tc>
          <w:tcPr>
            <w:tcW w:w="2000" w:type="dxa"/>
            <w:vAlign w:val="center"/>
          </w:tcPr>
          <w:p>
            <w:pPr>
              <w:widowControl/>
              <w:jc w:val="center"/>
              <w:textAlignment w:val="center"/>
              <w:rPr>
                <w:rFonts w:ascii="Times New Roman" w:hAnsi="Times New Roman" w:eastAsia="仿宋_GB2312" w:cs="Times New Roman"/>
                <w:kern w:val="0"/>
                <w:sz w:val="18"/>
                <w:szCs w:val="18"/>
              </w:rPr>
            </w:pPr>
            <w:r>
              <w:rPr>
                <w:rFonts w:hint="eastAsia" w:ascii="宋体" w:hAnsi="宋体" w:cs="宋体"/>
                <w:i w:val="0"/>
                <w:color w:val="000000"/>
                <w:kern w:val="0"/>
                <w:sz w:val="18"/>
                <w:szCs w:val="18"/>
                <w:lang w:val="en-US" w:eastAsia="zh-CN" w:bidi="ar-SA"/>
              </w:rPr>
              <w:t>16</w:t>
            </w:r>
          </w:p>
        </w:tc>
        <w:tc>
          <w:tcPr>
            <w:tcW w:w="2000" w:type="dxa"/>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000" w:type="dxa"/>
            <w:vAlign w:val="center"/>
          </w:tcPr>
          <w:p>
            <w:pPr>
              <w:widowControl/>
              <w:jc w:val="center"/>
              <w:textAlignment w:val="center"/>
              <w:rPr>
                <w:rFonts w:ascii="Times New Roman" w:hAnsi="Times New Roman" w:eastAsia="仿宋_GB2312" w:cs="Times New Roman"/>
                <w:kern w:val="0"/>
                <w:sz w:val="18"/>
                <w:szCs w:val="18"/>
              </w:rPr>
            </w:pPr>
            <w:r>
              <w:rPr>
                <w:rFonts w:hint="eastAsia" w:ascii="宋体" w:hAnsi="宋体" w:cs="宋体"/>
                <w:i w:val="0"/>
                <w:color w:val="000000"/>
                <w:kern w:val="0"/>
                <w:sz w:val="18"/>
                <w:szCs w:val="18"/>
                <w:lang w:val="en-US" w:eastAsia="zh-CN" w:bidi="ar-SA"/>
              </w:rPr>
              <w:t>16</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2296003</w:t>
            </w:r>
          </w:p>
        </w:tc>
        <w:tc>
          <w:tcPr>
            <w:tcW w:w="13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用于体育事业的彩票公益金支出</w:t>
            </w:r>
          </w:p>
        </w:tc>
        <w:tc>
          <w:tcPr>
            <w:tcW w:w="2000" w:type="dxa"/>
            <w:vAlign w:val="center"/>
          </w:tcPr>
          <w:p>
            <w:pPr>
              <w:widowControl/>
              <w:jc w:val="left"/>
              <w:rPr>
                <w:rFonts w:ascii="Times New Roman" w:hAnsi="Times New Roman" w:eastAsia="仿宋_GB2312" w:cs="Times New Roman"/>
                <w:kern w:val="0"/>
                <w:szCs w:val="21"/>
              </w:rPr>
            </w:pPr>
          </w:p>
        </w:tc>
        <w:tc>
          <w:tcPr>
            <w:tcW w:w="2000" w:type="dxa"/>
            <w:vAlign w:val="center"/>
          </w:tcPr>
          <w:p>
            <w:pPr>
              <w:widowControl/>
              <w:jc w:val="center"/>
              <w:textAlignment w:val="center"/>
              <w:rPr>
                <w:rFonts w:hint="default" w:ascii="宋体" w:hAnsi="宋体" w:eastAsia="宋体" w:cs="宋体"/>
                <w:i w:val="0"/>
                <w:color w:val="000000"/>
                <w:kern w:val="0"/>
                <w:sz w:val="18"/>
                <w:szCs w:val="18"/>
                <w:lang w:val="en-US" w:eastAsia="zh-CN" w:bidi="ar-SA"/>
              </w:rPr>
            </w:pPr>
            <w:r>
              <w:rPr>
                <w:rFonts w:hint="eastAsia" w:ascii="宋体" w:hAnsi="宋体" w:cs="宋体"/>
                <w:i w:val="0"/>
                <w:color w:val="000000"/>
                <w:kern w:val="0"/>
                <w:sz w:val="18"/>
                <w:szCs w:val="18"/>
                <w:lang w:val="en-US" w:eastAsia="zh-CN" w:bidi="ar-SA"/>
              </w:rPr>
              <w:t>25.75</w:t>
            </w:r>
          </w:p>
        </w:tc>
        <w:tc>
          <w:tcPr>
            <w:tcW w:w="2000" w:type="dxa"/>
            <w:vAlign w:val="center"/>
          </w:tcPr>
          <w:p>
            <w:pPr>
              <w:widowControl/>
              <w:jc w:val="center"/>
              <w:textAlignment w:val="center"/>
              <w:rPr>
                <w:rFonts w:hint="eastAsia" w:ascii="宋体" w:hAnsi="宋体" w:eastAsia="宋体" w:cs="宋体"/>
                <w:i w:val="0"/>
                <w:color w:val="000000"/>
                <w:kern w:val="0"/>
                <w:sz w:val="18"/>
                <w:szCs w:val="18"/>
                <w:lang w:val="en-US" w:eastAsia="zh-CN" w:bidi="ar-SA"/>
              </w:rPr>
            </w:pPr>
            <w:r>
              <w:rPr>
                <w:rFonts w:hint="eastAsia" w:ascii="宋体" w:hAnsi="宋体" w:cs="宋体"/>
                <w:i w:val="0"/>
                <w:color w:val="000000"/>
                <w:kern w:val="0"/>
                <w:sz w:val="18"/>
                <w:szCs w:val="18"/>
                <w:lang w:val="en-US" w:eastAsia="zh-CN" w:bidi="ar-SA"/>
              </w:rPr>
              <w:t>25.75</w:t>
            </w:r>
          </w:p>
        </w:tc>
        <w:tc>
          <w:tcPr>
            <w:tcW w:w="2000" w:type="dxa"/>
            <w:vAlign w:val="center"/>
          </w:tcPr>
          <w:p>
            <w:pPr>
              <w:widowControl/>
              <w:jc w:val="left"/>
              <w:rPr>
                <w:rFonts w:ascii="Times New Roman" w:hAnsi="Times New Roman" w:eastAsia="仿宋_GB2312" w:cs="Times New Roman"/>
                <w:kern w:val="0"/>
                <w:sz w:val="18"/>
                <w:szCs w:val="18"/>
              </w:rPr>
            </w:pPr>
          </w:p>
        </w:tc>
        <w:tc>
          <w:tcPr>
            <w:tcW w:w="2000" w:type="dxa"/>
            <w:vAlign w:val="center"/>
          </w:tcPr>
          <w:p>
            <w:pPr>
              <w:widowControl/>
              <w:jc w:val="center"/>
              <w:textAlignment w:val="center"/>
              <w:rPr>
                <w:rFonts w:hint="eastAsia" w:ascii="宋体" w:hAnsi="宋体" w:eastAsia="宋体" w:cs="宋体"/>
                <w:i w:val="0"/>
                <w:color w:val="000000"/>
                <w:kern w:val="0"/>
                <w:sz w:val="18"/>
                <w:szCs w:val="18"/>
                <w:lang w:val="en-US" w:eastAsia="zh-CN" w:bidi="ar-SA"/>
              </w:rPr>
            </w:pPr>
            <w:r>
              <w:rPr>
                <w:rFonts w:hint="eastAsia" w:ascii="宋体" w:hAnsi="宋体" w:cs="宋体"/>
                <w:i w:val="0"/>
                <w:color w:val="000000"/>
                <w:kern w:val="0"/>
                <w:sz w:val="18"/>
                <w:szCs w:val="18"/>
                <w:lang w:val="en-US" w:eastAsia="zh-CN" w:bidi="ar-SA"/>
              </w:rPr>
              <w:t>25.75</w:t>
            </w:r>
          </w:p>
        </w:tc>
        <w:tc>
          <w:tcPr>
            <w:tcW w:w="2000" w:type="dxa"/>
            <w:vAlign w:val="center"/>
          </w:tcPr>
          <w:p>
            <w:pPr>
              <w:widowControl/>
              <w:jc w:val="lef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sz w:val="72"/>
          <w:szCs w:val="72"/>
        </w:rPr>
        <w:sectPr>
          <w:pgSz w:w="16838" w:h="11906" w:orient="landscape"/>
          <w:pgMar w:top="720" w:right="720" w:bottom="720" w:left="720" w:header="851" w:footer="992" w:gutter="0"/>
          <w:cols w:space="720" w:num="1"/>
          <w:docGrid w:type="lines" w:linePitch="312" w:charSpace="0"/>
        </w:sectPr>
      </w:pPr>
      <w:r>
        <w:rPr>
          <w:rFonts w:ascii="黑体" w:eastAsia="黑体"/>
          <w:szCs w:val="21"/>
        </w:rPr>
        <w:br w:type="page"/>
      </w:r>
    </w:p>
    <w:p>
      <w:pPr>
        <w:pStyle w:val="4"/>
        <w:rPr>
          <w:sz w:val="72"/>
          <w:szCs w:val="72"/>
        </w:rPr>
      </w:pPr>
    </w:p>
    <w:p>
      <w:pPr>
        <w:pStyle w:val="4"/>
        <w:rPr>
          <w:sz w:val="72"/>
          <w:szCs w:val="72"/>
        </w:rPr>
      </w:pPr>
    </w:p>
    <w:p>
      <w:pPr>
        <w:pStyle w:val="4"/>
        <w:rPr>
          <w:sz w:val="72"/>
          <w:szCs w:val="72"/>
        </w:rPr>
      </w:pPr>
    </w:p>
    <w:p>
      <w:pPr>
        <w:pStyle w:val="4"/>
        <w:rPr>
          <w:sz w:val="72"/>
          <w:szCs w:val="72"/>
        </w:rPr>
      </w:pPr>
    </w:p>
    <w:p>
      <w:pPr>
        <w:pStyle w:val="4"/>
        <w:jc w:val="center"/>
        <w:rPr>
          <w:sz w:val="72"/>
          <w:szCs w:val="72"/>
        </w:rPr>
      </w:pPr>
    </w:p>
    <w:p>
      <w:pPr>
        <w:pStyle w:val="4"/>
        <w:jc w:val="center"/>
        <w:rPr>
          <w:sz w:val="72"/>
          <w:szCs w:val="72"/>
        </w:rPr>
      </w:pPr>
    </w:p>
    <w:p>
      <w:pPr>
        <w:pStyle w:val="4"/>
        <w:jc w:val="center"/>
        <w:rPr>
          <w:sz w:val="72"/>
          <w:szCs w:val="72"/>
        </w:rPr>
      </w:pPr>
      <w:r>
        <w:rPr>
          <w:rFonts w:hint="eastAsia"/>
          <w:sz w:val="72"/>
          <w:szCs w:val="72"/>
        </w:rPr>
        <w:t>第三部分</w:t>
      </w:r>
    </w:p>
    <w:p>
      <w:pPr>
        <w:pStyle w:val="4"/>
        <w:jc w:val="center"/>
        <w:rPr>
          <w:sz w:val="70"/>
          <w:szCs w:val="70"/>
        </w:rPr>
      </w:pPr>
    </w:p>
    <w:p>
      <w:pPr>
        <w:pStyle w:val="4"/>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4"/>
        <w:rPr>
          <w:rFonts w:ascii="宋体" w:eastAsia="宋体"/>
          <w:sz w:val="32"/>
          <w:szCs w:val="32"/>
        </w:rPr>
      </w:pPr>
    </w:p>
    <w:p>
      <w:pPr>
        <w:pStyle w:val="4"/>
        <w:rPr>
          <w:b/>
          <w:sz w:val="32"/>
          <w:szCs w:val="32"/>
        </w:rPr>
      </w:pPr>
      <w:r>
        <w:rPr>
          <w:rFonts w:hint="eastAsia"/>
          <w:b/>
          <w:sz w:val="32"/>
          <w:szCs w:val="32"/>
        </w:rPr>
        <w:t>一、收入支出决算总体情况说明</w:t>
      </w:r>
    </w:p>
    <w:p>
      <w:pPr>
        <w:ind w:firstLine="640" w:firstLineChars="200"/>
        <w:rPr>
          <w:rFonts w:hint="default"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eastAsia="zh-CN"/>
        </w:rPr>
        <w:t>2019 年度收</w:t>
      </w:r>
      <w:r>
        <w:rPr>
          <w:rFonts w:hint="eastAsia" w:ascii="仿宋_GB2312" w:hAnsi="仿宋_GB2312" w:eastAsia="仿宋_GB2312"/>
          <w:color w:val="000000"/>
          <w:kern w:val="0"/>
          <w:sz w:val="32"/>
          <w:szCs w:val="32"/>
          <w:lang w:val="en-US" w:eastAsia="zh-CN"/>
        </w:rPr>
        <w:t>入</w:t>
      </w:r>
      <w:r>
        <w:rPr>
          <w:rFonts w:hint="eastAsia" w:ascii="仿宋_GB2312" w:hAnsi="仿宋_GB2312" w:eastAsia="仿宋_GB2312"/>
          <w:color w:val="000000"/>
          <w:kern w:val="0"/>
          <w:sz w:val="32"/>
          <w:szCs w:val="32"/>
          <w:lang w:eastAsia="zh-CN"/>
        </w:rPr>
        <w:t>总计</w:t>
      </w:r>
      <w:r>
        <w:rPr>
          <w:rFonts w:hint="eastAsia" w:ascii="仿宋_GB2312" w:hAnsi="仿宋_GB2312" w:eastAsia="仿宋_GB2312"/>
          <w:color w:val="000000"/>
          <w:kern w:val="0"/>
          <w:sz w:val="32"/>
          <w:szCs w:val="32"/>
          <w:lang w:val="en-US" w:eastAsia="zh-CN"/>
        </w:rPr>
        <w:t>2468.14</w:t>
      </w:r>
      <w:r>
        <w:rPr>
          <w:rFonts w:hint="eastAsia" w:ascii="仿宋_GB2312" w:hAnsi="仿宋_GB2312" w:eastAsia="仿宋_GB2312"/>
          <w:color w:val="000000"/>
          <w:kern w:val="0"/>
          <w:sz w:val="32"/>
          <w:szCs w:val="32"/>
          <w:lang w:eastAsia="zh-CN"/>
        </w:rPr>
        <w:t>万元，</w:t>
      </w:r>
      <w:r>
        <w:rPr>
          <w:rFonts w:hint="eastAsia" w:ascii="仿宋_GB2312" w:hAnsi="仿宋_GB2312" w:eastAsia="仿宋_GB2312"/>
          <w:color w:val="000000"/>
          <w:kern w:val="0"/>
          <w:sz w:val="32"/>
          <w:szCs w:val="32"/>
          <w:lang w:val="en-US" w:eastAsia="zh-CN"/>
        </w:rPr>
        <w:t>其中本案收入2143.46万元，上年结转324.68万元</w:t>
      </w:r>
      <w:r>
        <w:rPr>
          <w:rFonts w:hint="eastAsia" w:ascii="仿宋_GB2312" w:hAnsi="仿宋_GB2312" w:eastAsia="仿宋_GB2312"/>
          <w:color w:val="000000"/>
          <w:kern w:val="0"/>
          <w:sz w:val="32"/>
          <w:szCs w:val="32"/>
          <w:lang w:eastAsia="zh-CN"/>
        </w:rPr>
        <w:t>。</w:t>
      </w:r>
      <w:r>
        <w:rPr>
          <w:rFonts w:hint="eastAsia" w:ascii="仿宋_GB2312" w:hAnsi="仿宋_GB2312" w:eastAsia="仿宋_GB2312"/>
          <w:color w:val="000000"/>
          <w:kern w:val="0"/>
          <w:sz w:val="32"/>
          <w:szCs w:val="32"/>
          <w:lang w:val="en-US" w:eastAsia="zh-CN"/>
        </w:rPr>
        <w:t>本年支出1855.38万元，年末结转结余612.76万元。</w:t>
      </w:r>
      <w:bookmarkStart w:id="2" w:name="_GoBack"/>
      <w:bookmarkEnd w:id="2"/>
    </w:p>
    <w:p>
      <w:pPr>
        <w:pStyle w:val="4"/>
        <w:rPr>
          <w:b/>
          <w:sz w:val="32"/>
          <w:szCs w:val="32"/>
        </w:rPr>
      </w:pPr>
      <w:r>
        <w:rPr>
          <w:rFonts w:hint="eastAsia"/>
          <w:b/>
          <w:sz w:val="32"/>
          <w:szCs w:val="32"/>
        </w:rPr>
        <w:t>二、收入决算情况说明</w:t>
      </w:r>
    </w:p>
    <w:p>
      <w:pPr>
        <w:ind w:firstLine="640" w:firstLineChars="200"/>
        <w:rPr>
          <w:rFonts w:hint="eastAsia" w:ascii="仿宋_GB2312" w:hAnsi="仿宋_GB2312" w:eastAsia="仿宋_GB2312"/>
          <w:color w:val="FF0000"/>
          <w:kern w:val="0"/>
          <w:sz w:val="32"/>
          <w:szCs w:val="32"/>
        </w:rPr>
      </w:pPr>
      <w:r>
        <w:rPr>
          <w:rFonts w:hint="eastAsia" w:ascii="仿宋_GB2312" w:hAnsi="仿宋_GB2312" w:eastAsia="仿宋_GB2312"/>
          <w:kern w:val="0"/>
          <w:sz w:val="32"/>
          <w:szCs w:val="32"/>
        </w:rPr>
        <w:t>201</w:t>
      </w:r>
      <w:r>
        <w:rPr>
          <w:rFonts w:hint="eastAsia" w:ascii="仿宋_GB2312" w:hAnsi="仿宋_GB2312" w:eastAsia="仿宋_GB2312"/>
          <w:kern w:val="0"/>
          <w:sz w:val="32"/>
          <w:szCs w:val="32"/>
          <w:lang w:val="en-US" w:eastAsia="zh-CN"/>
        </w:rPr>
        <w:t>9</w:t>
      </w:r>
      <w:r>
        <w:rPr>
          <w:rFonts w:hint="eastAsia" w:ascii="仿宋_GB2312" w:hAnsi="仿宋_GB2312" w:eastAsia="仿宋_GB2312"/>
          <w:kern w:val="0"/>
          <w:sz w:val="32"/>
          <w:szCs w:val="32"/>
        </w:rPr>
        <w:t>年全</w:t>
      </w:r>
      <w:r>
        <w:rPr>
          <w:rFonts w:hint="eastAsia" w:ascii="仿宋_GB2312" w:hAnsi="仿宋_GB2312" w:eastAsia="仿宋_GB2312"/>
          <w:kern w:val="0"/>
          <w:sz w:val="32"/>
          <w:szCs w:val="32"/>
          <w:lang w:eastAsia="zh-CN"/>
        </w:rPr>
        <w:t>镇</w:t>
      </w:r>
      <w:r>
        <w:rPr>
          <w:rFonts w:hint="eastAsia" w:ascii="仿宋_GB2312" w:hAnsi="仿宋_GB2312" w:eastAsia="仿宋_GB2312"/>
          <w:kern w:val="0"/>
          <w:sz w:val="32"/>
          <w:szCs w:val="32"/>
        </w:rPr>
        <w:t>总收入</w:t>
      </w:r>
      <w:r>
        <w:rPr>
          <w:rFonts w:hint="eastAsia" w:ascii="仿宋_GB2312" w:hAnsi="仿宋_GB2312" w:eastAsia="仿宋_GB2312"/>
          <w:color w:val="000000"/>
          <w:kern w:val="0"/>
          <w:sz w:val="32"/>
          <w:szCs w:val="32"/>
          <w:lang w:val="en-US" w:eastAsia="zh-CN"/>
        </w:rPr>
        <w:t>2468.14</w:t>
      </w:r>
      <w:r>
        <w:rPr>
          <w:rFonts w:hint="eastAsia" w:ascii="仿宋" w:hAnsi="仿宋" w:eastAsia="仿宋"/>
          <w:kern w:val="0"/>
          <w:sz w:val="32"/>
          <w:szCs w:val="32"/>
        </w:rPr>
        <w:t>万</w:t>
      </w:r>
      <w:r>
        <w:rPr>
          <w:rFonts w:hint="eastAsia" w:ascii="仿宋_GB2312" w:hAnsi="仿宋_GB2312" w:eastAsia="仿宋_GB2312"/>
          <w:kern w:val="0"/>
          <w:sz w:val="32"/>
          <w:szCs w:val="32"/>
        </w:rPr>
        <w:t>元，</w:t>
      </w:r>
      <w:r>
        <w:rPr>
          <w:rFonts w:hint="eastAsia" w:ascii="仿宋_GB2312" w:hAnsi="仿宋_GB2312" w:eastAsia="仿宋_GB2312"/>
          <w:kern w:val="0"/>
          <w:sz w:val="32"/>
          <w:szCs w:val="32"/>
          <w:lang w:eastAsia="zh-CN"/>
        </w:rPr>
        <w:t>其中</w:t>
      </w:r>
      <w:r>
        <w:rPr>
          <w:rFonts w:hint="eastAsia" w:ascii="仿宋_GB2312" w:hAnsi="仿宋_GB2312" w:eastAsia="仿宋_GB2312"/>
          <w:kern w:val="0"/>
          <w:sz w:val="32"/>
          <w:szCs w:val="32"/>
        </w:rPr>
        <w:t>财政拨款收入</w:t>
      </w:r>
      <w:r>
        <w:rPr>
          <w:rFonts w:hint="eastAsia" w:ascii="仿宋" w:hAnsi="仿宋" w:eastAsia="仿宋"/>
          <w:kern w:val="0"/>
          <w:sz w:val="32"/>
          <w:szCs w:val="32"/>
          <w:lang w:val="en-US" w:eastAsia="zh-CN"/>
        </w:rPr>
        <w:t>2093.46</w:t>
      </w:r>
      <w:r>
        <w:rPr>
          <w:rFonts w:hint="eastAsia" w:ascii="仿宋" w:hAnsi="仿宋" w:eastAsia="仿宋"/>
          <w:kern w:val="0"/>
          <w:sz w:val="32"/>
          <w:szCs w:val="32"/>
        </w:rPr>
        <w:t>万</w:t>
      </w:r>
      <w:r>
        <w:rPr>
          <w:rFonts w:hint="eastAsia" w:ascii="仿宋_GB2312" w:hAnsi="仿宋_GB2312" w:eastAsia="仿宋_GB2312"/>
          <w:kern w:val="0"/>
          <w:sz w:val="32"/>
          <w:szCs w:val="32"/>
        </w:rPr>
        <w:t>元,</w:t>
      </w:r>
      <w:r>
        <w:rPr>
          <w:rFonts w:hint="eastAsia" w:ascii="仿宋_GB2312" w:hAnsi="仿宋_GB2312" w:eastAsia="仿宋_GB2312"/>
          <w:kern w:val="0"/>
          <w:sz w:val="32"/>
          <w:szCs w:val="32"/>
          <w:lang w:eastAsia="zh-CN"/>
        </w:rPr>
        <w:t>占</w:t>
      </w:r>
      <w:r>
        <w:rPr>
          <w:rFonts w:hint="eastAsia" w:ascii="仿宋_GB2312" w:hAnsi="仿宋_GB2312" w:eastAsia="仿宋_GB2312"/>
          <w:kern w:val="0"/>
          <w:sz w:val="32"/>
          <w:szCs w:val="32"/>
          <w:lang w:val="en-US" w:eastAsia="zh-CN"/>
        </w:rPr>
        <w:t>84.82%，</w:t>
      </w:r>
      <w:r>
        <w:rPr>
          <w:rFonts w:hint="eastAsia" w:ascii="仿宋_GB2312" w:hAnsi="仿宋_GB2312" w:eastAsia="仿宋_GB2312"/>
          <w:kern w:val="0"/>
          <w:sz w:val="32"/>
          <w:szCs w:val="32"/>
        </w:rPr>
        <w:t>其他收入</w:t>
      </w:r>
      <w:r>
        <w:rPr>
          <w:rFonts w:hint="eastAsia" w:ascii="仿宋_GB2312" w:hAnsi="仿宋_GB2312" w:eastAsia="仿宋_GB2312"/>
          <w:kern w:val="0"/>
          <w:sz w:val="32"/>
          <w:szCs w:val="32"/>
          <w:lang w:val="en-US" w:eastAsia="zh-CN"/>
        </w:rPr>
        <w:t>50</w:t>
      </w:r>
      <w:r>
        <w:rPr>
          <w:rFonts w:hint="eastAsia" w:ascii="仿宋_GB2312" w:hAnsi="仿宋_GB2312" w:eastAsia="仿宋_GB2312"/>
          <w:kern w:val="0"/>
          <w:sz w:val="32"/>
          <w:szCs w:val="32"/>
        </w:rPr>
        <w:t>万元</w:t>
      </w:r>
      <w:r>
        <w:rPr>
          <w:rFonts w:hint="eastAsia" w:ascii="仿宋_GB2312" w:hAnsi="仿宋_GB2312" w:eastAsia="仿宋_GB2312"/>
          <w:kern w:val="0"/>
          <w:sz w:val="32"/>
          <w:szCs w:val="32"/>
          <w:lang w:eastAsia="zh-CN"/>
        </w:rPr>
        <w:t>，占</w:t>
      </w:r>
      <w:r>
        <w:rPr>
          <w:rFonts w:hint="eastAsia" w:ascii="仿宋_GB2312" w:hAnsi="仿宋_GB2312" w:eastAsia="仿宋_GB2312"/>
          <w:kern w:val="0"/>
          <w:sz w:val="32"/>
          <w:szCs w:val="32"/>
          <w:lang w:val="en-US" w:eastAsia="zh-CN"/>
        </w:rPr>
        <w:t>2.03%，上年结转324.68万元，占13.15%</w:t>
      </w:r>
      <w:r>
        <w:rPr>
          <w:rFonts w:hint="eastAsia" w:ascii="仿宋_GB2312" w:hAnsi="仿宋_GB2312" w:eastAsia="仿宋_GB2312"/>
          <w:color w:val="000000"/>
          <w:kern w:val="0"/>
          <w:sz w:val="32"/>
          <w:szCs w:val="32"/>
        </w:rPr>
        <w:t>。</w:t>
      </w:r>
    </w:p>
    <w:p>
      <w:pPr>
        <w:pStyle w:val="4"/>
        <w:rPr>
          <w:b/>
          <w:sz w:val="32"/>
          <w:szCs w:val="32"/>
        </w:rPr>
      </w:pPr>
      <w:r>
        <w:rPr>
          <w:rFonts w:hint="eastAsia"/>
          <w:b/>
          <w:sz w:val="32"/>
          <w:szCs w:val="32"/>
        </w:rPr>
        <w:t>三、支出决算情况说明</w:t>
      </w:r>
    </w:p>
    <w:p>
      <w:pPr>
        <w:pStyle w:val="4"/>
        <w:ind w:firstLine="640" w:firstLineChars="200"/>
        <w:rPr>
          <w:rFonts w:ascii="宋体" w:eastAsia="宋体"/>
          <w:sz w:val="32"/>
          <w:szCs w:val="32"/>
        </w:rPr>
      </w:pPr>
      <w:r>
        <w:rPr>
          <w:rFonts w:hint="eastAsia" w:ascii="仿宋_GB2312" w:hAnsi="仿宋_GB2312" w:eastAsia="仿宋_GB2312"/>
          <w:kern w:val="0"/>
          <w:sz w:val="32"/>
          <w:szCs w:val="32"/>
        </w:rPr>
        <w:t>201</w:t>
      </w:r>
      <w:r>
        <w:rPr>
          <w:rFonts w:hint="eastAsia" w:ascii="仿宋_GB2312" w:hAnsi="仿宋_GB2312" w:eastAsia="仿宋_GB2312"/>
          <w:kern w:val="0"/>
          <w:sz w:val="32"/>
          <w:szCs w:val="32"/>
          <w:lang w:val="en-US" w:eastAsia="zh-CN"/>
        </w:rPr>
        <w:t>9</w:t>
      </w:r>
      <w:r>
        <w:rPr>
          <w:rFonts w:hint="eastAsia" w:ascii="仿宋_GB2312" w:hAnsi="仿宋_GB2312" w:eastAsia="仿宋_GB2312"/>
          <w:kern w:val="0"/>
          <w:sz w:val="32"/>
          <w:szCs w:val="32"/>
        </w:rPr>
        <w:t>年全年总支出</w:t>
      </w:r>
      <w:r>
        <w:rPr>
          <w:rFonts w:hint="eastAsia" w:ascii="仿宋" w:hAnsi="仿宋" w:eastAsia="仿宋"/>
          <w:kern w:val="0"/>
          <w:sz w:val="32"/>
          <w:szCs w:val="32"/>
          <w:lang w:val="en-US" w:eastAsia="zh-CN"/>
        </w:rPr>
        <w:t>1855.38</w:t>
      </w:r>
      <w:r>
        <w:rPr>
          <w:rFonts w:hint="eastAsia" w:ascii="仿宋" w:hAnsi="仿宋" w:eastAsia="仿宋"/>
          <w:kern w:val="0"/>
          <w:sz w:val="32"/>
          <w:szCs w:val="32"/>
        </w:rPr>
        <w:t>万</w:t>
      </w:r>
      <w:r>
        <w:rPr>
          <w:rFonts w:hint="eastAsia" w:ascii="仿宋_GB2312" w:hAnsi="仿宋_GB2312" w:eastAsia="仿宋_GB2312"/>
          <w:kern w:val="0"/>
          <w:sz w:val="32"/>
          <w:szCs w:val="32"/>
        </w:rPr>
        <w:t>元,其中:基本支出</w:t>
      </w:r>
      <w:r>
        <w:rPr>
          <w:rFonts w:hint="eastAsia" w:ascii="仿宋_GB2312" w:hAnsi="仿宋_GB2312" w:eastAsia="仿宋_GB2312"/>
          <w:color w:val="000000"/>
          <w:kern w:val="0"/>
          <w:sz w:val="32"/>
          <w:szCs w:val="32"/>
          <w:lang w:val="en-US" w:eastAsia="zh-CN"/>
        </w:rPr>
        <w:t>1072.45</w:t>
      </w:r>
      <w:r>
        <w:rPr>
          <w:rFonts w:hint="eastAsia" w:ascii="仿宋_GB2312" w:hAnsi="仿宋_GB2312" w:eastAsia="仿宋_GB2312"/>
          <w:color w:val="000000"/>
          <w:kern w:val="0"/>
          <w:sz w:val="32"/>
          <w:szCs w:val="32"/>
        </w:rPr>
        <w:t>万</w:t>
      </w:r>
      <w:r>
        <w:rPr>
          <w:rFonts w:hint="eastAsia" w:ascii="仿宋_GB2312" w:hAnsi="仿宋_GB2312" w:eastAsia="仿宋_GB2312"/>
          <w:kern w:val="0"/>
          <w:sz w:val="32"/>
          <w:szCs w:val="32"/>
        </w:rPr>
        <w:t>元,</w:t>
      </w:r>
      <w:r>
        <w:rPr>
          <w:rFonts w:hint="eastAsia" w:ascii="仿宋_GB2312" w:hAnsi="仿宋_GB2312" w:eastAsia="仿宋_GB2312"/>
          <w:kern w:val="0"/>
          <w:sz w:val="32"/>
          <w:szCs w:val="32"/>
          <w:lang w:eastAsia="zh-CN"/>
        </w:rPr>
        <w:t>占</w:t>
      </w:r>
      <w:r>
        <w:rPr>
          <w:rFonts w:hint="eastAsia" w:ascii="仿宋_GB2312" w:hAnsi="仿宋_GB2312" w:eastAsia="仿宋_GB2312"/>
          <w:kern w:val="0"/>
          <w:sz w:val="32"/>
          <w:szCs w:val="32"/>
          <w:lang w:val="en-US" w:eastAsia="zh-CN"/>
        </w:rPr>
        <w:t>57.80%，</w:t>
      </w:r>
      <w:r>
        <w:rPr>
          <w:rFonts w:hint="eastAsia" w:ascii="仿宋_GB2312" w:hAnsi="仿宋_GB2312" w:eastAsia="仿宋_GB2312"/>
          <w:color w:val="000000"/>
          <w:kern w:val="0"/>
          <w:sz w:val="32"/>
          <w:szCs w:val="32"/>
        </w:rPr>
        <w:t>项</w:t>
      </w:r>
      <w:r>
        <w:rPr>
          <w:rFonts w:hint="eastAsia" w:ascii="仿宋_GB2312" w:hAnsi="仿宋_GB2312" w:eastAsia="仿宋_GB2312"/>
          <w:kern w:val="0"/>
          <w:sz w:val="32"/>
          <w:szCs w:val="32"/>
        </w:rPr>
        <w:t>目支</w:t>
      </w:r>
      <w:r>
        <w:rPr>
          <w:rFonts w:hint="eastAsia" w:ascii="仿宋_GB2312" w:hAnsi="仿宋_GB2312" w:eastAsia="仿宋_GB2312"/>
          <w:color w:val="000000"/>
          <w:kern w:val="0"/>
          <w:sz w:val="32"/>
          <w:szCs w:val="32"/>
        </w:rPr>
        <w:t>出为</w:t>
      </w:r>
      <w:r>
        <w:rPr>
          <w:rFonts w:hint="eastAsia" w:ascii="仿宋_GB2312" w:hAnsi="仿宋_GB2312" w:eastAsia="仿宋_GB2312"/>
          <w:color w:val="000000"/>
          <w:kern w:val="0"/>
          <w:sz w:val="32"/>
          <w:szCs w:val="32"/>
          <w:lang w:val="en-US" w:eastAsia="zh-CN"/>
        </w:rPr>
        <w:t>782.93</w:t>
      </w:r>
      <w:r>
        <w:rPr>
          <w:rFonts w:hint="eastAsia" w:ascii="仿宋_GB2312" w:hAnsi="仿宋_GB2312" w:eastAsia="仿宋_GB2312"/>
          <w:color w:val="000000"/>
          <w:kern w:val="0"/>
          <w:sz w:val="32"/>
          <w:szCs w:val="32"/>
        </w:rPr>
        <w:t>万元,</w:t>
      </w:r>
      <w:r>
        <w:rPr>
          <w:rFonts w:hint="eastAsia" w:ascii="仿宋_GB2312" w:hAnsi="仿宋_GB2312" w:eastAsia="仿宋_GB2312"/>
          <w:color w:val="000000"/>
          <w:kern w:val="0"/>
          <w:sz w:val="32"/>
          <w:szCs w:val="32"/>
          <w:lang w:eastAsia="zh-CN"/>
        </w:rPr>
        <w:t>占</w:t>
      </w:r>
      <w:r>
        <w:rPr>
          <w:rFonts w:hint="eastAsia" w:ascii="仿宋_GB2312" w:hAnsi="仿宋_GB2312" w:eastAsia="仿宋_GB2312"/>
          <w:color w:val="000000"/>
          <w:kern w:val="0"/>
          <w:sz w:val="32"/>
          <w:szCs w:val="32"/>
          <w:lang w:val="en-US" w:eastAsia="zh-CN"/>
        </w:rPr>
        <w:t>42.20%。</w:t>
      </w:r>
    </w:p>
    <w:p>
      <w:pPr>
        <w:pStyle w:val="4"/>
        <w:rPr>
          <w:b/>
          <w:sz w:val="32"/>
          <w:szCs w:val="32"/>
        </w:rPr>
      </w:pPr>
      <w:r>
        <w:rPr>
          <w:rFonts w:hint="eastAsia"/>
          <w:b/>
          <w:sz w:val="32"/>
          <w:szCs w:val="32"/>
        </w:rPr>
        <w:t>四、财政拨款收入支出决算总体情况说明</w:t>
      </w:r>
    </w:p>
    <w:p>
      <w:pPr>
        <w:pStyle w:val="4"/>
        <w:ind w:firstLine="640"/>
        <w:rPr>
          <w:rFonts w:hint="default" w:ascii="仿宋_GB2312" w:hAnsi="仿宋_GB2312" w:eastAsia="仿宋_GB2312"/>
          <w:kern w:val="0"/>
          <w:sz w:val="32"/>
          <w:szCs w:val="32"/>
          <w:lang w:val="en-US" w:eastAsia="zh-CN"/>
        </w:rPr>
      </w:pPr>
      <w:r>
        <w:rPr>
          <w:rFonts w:hint="eastAsia" w:ascii="仿宋_GB2312" w:hAnsi="仿宋_GB2312" w:eastAsia="仿宋_GB2312"/>
          <w:kern w:val="0"/>
          <w:sz w:val="32"/>
          <w:szCs w:val="32"/>
        </w:rPr>
        <w:t>2019年度财政拨款收</w:t>
      </w:r>
      <w:r>
        <w:rPr>
          <w:rFonts w:hint="eastAsia" w:ascii="仿宋_GB2312" w:hAnsi="仿宋_GB2312" w:eastAsia="仿宋_GB2312"/>
          <w:kern w:val="0"/>
          <w:sz w:val="32"/>
          <w:szCs w:val="32"/>
          <w:lang w:val="en-US" w:eastAsia="zh-CN"/>
        </w:rPr>
        <w:t>入2418.14万元</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val="en-US" w:eastAsia="zh-CN"/>
        </w:rPr>
        <w:t>其中本年收入2093.46万元，上年结转324.68万元</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lang w:val="en-US" w:eastAsia="zh-CN"/>
        </w:rPr>
        <w:t>本年财政拨款支出1805.38万元，年末财政拨款结转结余612.76万元。</w:t>
      </w:r>
    </w:p>
    <w:p>
      <w:pPr>
        <w:pStyle w:val="4"/>
        <w:rPr>
          <w:b/>
          <w:sz w:val="32"/>
          <w:szCs w:val="32"/>
        </w:rPr>
      </w:pPr>
      <w:r>
        <w:rPr>
          <w:rFonts w:hint="eastAsia"/>
          <w:b/>
          <w:sz w:val="32"/>
          <w:szCs w:val="32"/>
        </w:rPr>
        <w:t>五、一般公共预算财政拨款支出决算情况说明</w:t>
      </w:r>
    </w:p>
    <w:p>
      <w:pPr>
        <w:pStyle w:val="4"/>
        <w:ind w:firstLine="640" w:firstLineChars="200"/>
        <w:rPr>
          <w:rFonts w:ascii="宋体" w:eastAsia="宋体"/>
          <w:b/>
          <w:sz w:val="32"/>
          <w:szCs w:val="32"/>
        </w:rPr>
      </w:pPr>
      <w:r>
        <w:rPr>
          <w:rFonts w:hint="eastAsia" w:ascii="宋体" w:eastAsia="宋体"/>
          <w:b/>
          <w:sz w:val="32"/>
          <w:szCs w:val="32"/>
        </w:rPr>
        <w:t>（一）财政拨款支出决算总体情况</w:t>
      </w:r>
    </w:p>
    <w:p>
      <w:pPr>
        <w:pStyle w:val="4"/>
        <w:ind w:firstLine="800" w:firstLineChars="250"/>
        <w:rPr>
          <w:rFonts w:ascii="宋体" w:eastAsia="宋体"/>
          <w:sz w:val="32"/>
          <w:szCs w:val="32"/>
        </w:rPr>
      </w:pPr>
      <w:r>
        <w:rPr>
          <w:rFonts w:hint="eastAsia" w:ascii="仿宋_GB2312" w:hAnsi="仿宋_GB2312" w:eastAsia="仿宋_GB2312" w:cs="仿宋_GB2312"/>
          <w:sz w:val="32"/>
          <w:szCs w:val="32"/>
        </w:rPr>
        <w:t>2019年度财政拨款支出</w:t>
      </w:r>
      <w:r>
        <w:rPr>
          <w:rFonts w:hint="eastAsia" w:ascii="仿宋_GB2312" w:hAnsi="仿宋_GB2312" w:eastAsia="仿宋_GB2312" w:cs="仿宋_GB2312"/>
          <w:sz w:val="32"/>
          <w:szCs w:val="32"/>
          <w:lang w:val="en-US" w:eastAsia="zh-CN"/>
        </w:rPr>
        <w:t>1805.38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97.31%</w:t>
      </w:r>
      <w:r>
        <w:rPr>
          <w:rFonts w:hint="eastAsia" w:ascii="仿宋_GB2312" w:hAnsi="仿宋_GB2312" w:eastAsia="仿宋_GB2312"/>
          <w:kern w:val="0"/>
          <w:sz w:val="32"/>
          <w:szCs w:val="32"/>
          <w:lang w:val="en-US" w:eastAsia="zh-CN"/>
        </w:rPr>
        <w:t>。</w:t>
      </w:r>
    </w:p>
    <w:p>
      <w:pPr>
        <w:pStyle w:val="4"/>
        <w:ind w:firstLine="480" w:firstLineChars="150"/>
        <w:rPr>
          <w:rFonts w:ascii="宋体" w:eastAsia="宋体"/>
          <w:b/>
          <w:sz w:val="32"/>
          <w:szCs w:val="32"/>
        </w:rPr>
      </w:pPr>
      <w:r>
        <w:rPr>
          <w:rFonts w:hint="eastAsia" w:ascii="宋体" w:eastAsia="宋体"/>
          <w:b/>
          <w:sz w:val="32"/>
          <w:szCs w:val="32"/>
        </w:rPr>
        <w:t>（二）财政拨款支出决算结构情况</w:t>
      </w:r>
    </w:p>
    <w:p>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2019年度财政拨款支出</w:t>
      </w:r>
      <w:r>
        <w:rPr>
          <w:rFonts w:hint="eastAsia" w:ascii="仿宋_GB2312" w:hAnsi="仿宋_GB2312" w:eastAsia="仿宋_GB2312" w:cs="仿宋_GB2312"/>
          <w:sz w:val="32"/>
          <w:szCs w:val="32"/>
          <w:lang w:val="en-US" w:eastAsia="zh-CN"/>
        </w:rPr>
        <w:t>1805.38</w:t>
      </w:r>
      <w:r>
        <w:rPr>
          <w:rFonts w:hint="eastAsia" w:ascii="仿宋_GB2312" w:hAnsi="仿宋_GB2312" w:eastAsia="仿宋_GB2312" w:cs="仿宋_GB2312"/>
          <w:sz w:val="32"/>
          <w:szCs w:val="32"/>
        </w:rPr>
        <w:t>万元，主要用于以下方面：一般公共服务支出</w:t>
      </w:r>
      <w:r>
        <w:rPr>
          <w:rFonts w:hint="eastAsia" w:ascii="仿宋_GB2312" w:hAnsi="仿宋_GB2312" w:eastAsia="仿宋_GB2312" w:cs="仿宋_GB2312"/>
          <w:sz w:val="32"/>
          <w:szCs w:val="32"/>
          <w:lang w:val="en-US" w:eastAsia="zh-CN"/>
        </w:rPr>
        <w:t>380.28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文化旅游体育与传媒支出67.17万元；社会保障和就业支出221.42万元；卫生健康支出71.77万元；城乡社区支出86.87万元，；农林水支出819万元；交通运输20万元；资源勘探信息等支出5万元；自然资源海洋气象等支出14.02万元；住房保障支出12.70万元；灾害防治及应急管理支出40.41万元；其他支出66.75万元。</w:t>
      </w:r>
    </w:p>
    <w:p>
      <w:pPr>
        <w:pStyle w:val="4"/>
        <w:rPr>
          <w:b/>
          <w:sz w:val="32"/>
          <w:szCs w:val="32"/>
        </w:rPr>
      </w:pPr>
      <w:r>
        <w:rPr>
          <w:rFonts w:hint="eastAsia"/>
          <w:b/>
          <w:sz w:val="32"/>
          <w:szCs w:val="32"/>
        </w:rPr>
        <w:t>六、一般公共预算财政拨款基本支出决算情况说明</w:t>
      </w:r>
    </w:p>
    <w:p>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2019年度财政拨款基本支出</w:t>
      </w:r>
      <w:r>
        <w:rPr>
          <w:rFonts w:hint="eastAsia" w:ascii="仿宋_GB2312" w:hAnsi="仿宋_GB2312" w:eastAsia="仿宋_GB2312" w:cs="仿宋_GB2312"/>
          <w:sz w:val="32"/>
          <w:szCs w:val="32"/>
          <w:lang w:val="en-US" w:eastAsia="zh-CN"/>
        </w:rPr>
        <w:t>1022.45</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814.44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79.66</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、绩效工资、社会保障缴费、住房公积金以及其他工资福利支出</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208.01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20.34</w:t>
      </w:r>
      <w:r>
        <w:rPr>
          <w:rFonts w:hint="eastAsia" w:ascii="仿宋_GB2312" w:hAnsi="仿宋_GB2312" w:eastAsia="仿宋_GB2312" w:cs="仿宋_GB2312"/>
          <w:sz w:val="32"/>
          <w:szCs w:val="32"/>
        </w:rPr>
        <w:t>%，主要包括办公费、印刷费、咨询费、手续费</w:t>
      </w:r>
      <w:r>
        <w:rPr>
          <w:rFonts w:hint="eastAsia" w:ascii="仿宋_GB2312" w:hAnsi="仿宋_GB2312" w:eastAsia="仿宋_GB2312" w:cs="仿宋_GB2312"/>
          <w:sz w:val="32"/>
          <w:szCs w:val="32"/>
          <w:lang w:eastAsia="zh-CN"/>
        </w:rPr>
        <w:t>、水费、电费、差旅费、维修（护）费、会议费、培训费、公务接待费、专用材料费、劳务费、委托业务费、工会经费、福利费、公务用车运行维护费、其他交通费用、其他商品和服务支出</w:t>
      </w:r>
      <w:r>
        <w:rPr>
          <w:rFonts w:hint="eastAsia" w:ascii="仿宋_GB2312" w:hAnsi="仿宋_GB2312" w:eastAsia="仿宋_GB2312" w:cs="仿宋_GB2312"/>
          <w:sz w:val="32"/>
          <w:szCs w:val="32"/>
        </w:rPr>
        <w:t>。</w:t>
      </w:r>
    </w:p>
    <w:p>
      <w:pPr>
        <w:pStyle w:val="4"/>
        <w:rPr>
          <w:b/>
          <w:sz w:val="32"/>
          <w:szCs w:val="32"/>
        </w:rPr>
      </w:pPr>
      <w:r>
        <w:rPr>
          <w:rFonts w:hint="eastAsia"/>
          <w:b/>
          <w:sz w:val="32"/>
          <w:szCs w:val="32"/>
        </w:rPr>
        <w:t>七、一般公共预算财政拨款三公经费支出决算情况说明</w:t>
      </w:r>
    </w:p>
    <w:p>
      <w:pPr>
        <w:pStyle w:val="4"/>
        <w:rPr>
          <w:rFonts w:ascii="宋体" w:eastAsia="宋体"/>
          <w:b/>
          <w:sz w:val="32"/>
          <w:szCs w:val="32"/>
        </w:rPr>
      </w:pPr>
      <w:r>
        <w:rPr>
          <w:rFonts w:hint="eastAsia" w:ascii="宋体" w:eastAsia="宋体"/>
          <w:b/>
          <w:sz w:val="32"/>
          <w:szCs w:val="32"/>
        </w:rPr>
        <w:t>（一）“三公”经费财政拨款支出决算总体情况说明</w:t>
      </w:r>
    </w:p>
    <w:p>
      <w:pPr>
        <w:pStyle w:val="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17.60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17.12</w:t>
      </w:r>
      <w:r>
        <w:rPr>
          <w:rFonts w:hint="eastAsia" w:ascii="仿宋_GB2312" w:hAnsi="仿宋_GB2312" w:eastAsia="仿宋_GB2312" w:cs="仿宋_GB2312"/>
          <w:sz w:val="32"/>
          <w:szCs w:val="32"/>
        </w:rPr>
        <w:t>万元，减少的主要原因是</w:t>
      </w:r>
      <w:r>
        <w:rPr>
          <w:rFonts w:hint="eastAsia" w:ascii="仿宋_GB2312" w:hAnsi="仿宋_GB2312" w:eastAsia="仿宋_GB2312" w:cs="仿宋_GB2312"/>
          <w:sz w:val="32"/>
          <w:szCs w:val="32"/>
          <w:lang w:eastAsia="zh-CN"/>
        </w:rPr>
        <w:t>压缩公务接待。</w:t>
      </w:r>
    </w:p>
    <w:p>
      <w:pPr>
        <w:pStyle w:val="4"/>
        <w:rPr>
          <w:rFonts w:ascii="宋体" w:eastAsia="宋体"/>
          <w:b/>
          <w:sz w:val="32"/>
          <w:szCs w:val="32"/>
        </w:rPr>
      </w:pPr>
      <w:r>
        <w:rPr>
          <w:rFonts w:hint="eastAsia" w:ascii="宋体" w:eastAsia="宋体"/>
          <w:b/>
          <w:sz w:val="32"/>
          <w:szCs w:val="32"/>
        </w:rPr>
        <w:t>（二）“三公”经费财政拨款支出决算具体情况说明</w:t>
      </w:r>
    </w:p>
    <w:p>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2019年度“三公”经费财政拨款支出决算中，公务接待费支出决算</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82.36%</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3.02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17.642</w:t>
      </w:r>
      <w:r>
        <w:rPr>
          <w:rFonts w:hint="eastAsia" w:ascii="仿宋_GB2312" w:hAnsi="仿宋_GB2312" w:eastAsia="仿宋_GB2312" w:cs="仿宋_GB2312"/>
          <w:sz w:val="32"/>
          <w:szCs w:val="32"/>
        </w:rPr>
        <w:t>%。</w:t>
      </w:r>
    </w:p>
    <w:p>
      <w:pPr>
        <w:pStyle w:val="4"/>
        <w:rPr>
          <w:b/>
          <w:sz w:val="32"/>
          <w:szCs w:val="32"/>
        </w:rPr>
      </w:pPr>
      <w:r>
        <w:rPr>
          <w:rFonts w:hint="eastAsia"/>
          <w:b/>
          <w:sz w:val="32"/>
          <w:szCs w:val="32"/>
        </w:rPr>
        <w:t>八、政府性基金预算收入支出决算情况</w:t>
      </w:r>
    </w:p>
    <w:p>
      <w:pPr>
        <w:pStyle w:val="4"/>
        <w:rPr>
          <w:rFonts w:hint="eastAsia" w:ascii="仿宋_GB2312" w:hAnsi="仿宋_GB2312" w:eastAsia="仿宋_GB2312" w:cs="仿宋_GB2312"/>
          <w:sz w:val="32"/>
          <w:szCs w:val="32"/>
        </w:rPr>
      </w:pPr>
      <w:r>
        <w:rPr>
          <w:rFonts w:hint="eastAsia" w:ascii="宋体" w:eastAsia="宋体"/>
          <w:sz w:val="32"/>
          <w:szCs w:val="32"/>
        </w:rPr>
        <w:t xml:space="preserve">    </w:t>
      </w:r>
      <w:r>
        <w:rPr>
          <w:rFonts w:hint="eastAsia" w:ascii="仿宋_GB2312" w:hAnsi="仿宋_GB2312" w:eastAsia="仿宋_GB2312" w:cs="仿宋_GB2312"/>
          <w:sz w:val="32"/>
          <w:szCs w:val="32"/>
        </w:rPr>
        <w:t xml:space="preserve"> 2019年度政府性基金预算财政拨款收入</w:t>
      </w:r>
      <w:r>
        <w:rPr>
          <w:rFonts w:hint="eastAsia" w:ascii="仿宋_GB2312" w:hAnsi="仿宋_GB2312" w:eastAsia="仿宋_GB2312" w:cs="仿宋_GB2312"/>
          <w:sz w:val="32"/>
          <w:szCs w:val="32"/>
          <w:lang w:val="en-US" w:eastAsia="zh-CN"/>
        </w:rPr>
        <w:t>68.03</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68.03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68.03</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4"/>
        <w:rPr>
          <w:b/>
          <w:sz w:val="32"/>
          <w:szCs w:val="32"/>
        </w:rPr>
      </w:pPr>
      <w:r>
        <w:rPr>
          <w:rFonts w:hint="eastAsia"/>
          <w:b/>
          <w:sz w:val="32"/>
          <w:szCs w:val="32"/>
        </w:rPr>
        <w:t>九、关于2019年度预算绩效情况说明</w:t>
      </w:r>
    </w:p>
    <w:p>
      <w:pPr>
        <w:widowControl/>
        <w:spacing w:line="600" w:lineRule="exact"/>
        <w:ind w:firstLine="640"/>
        <w:rPr>
          <w:rFonts w:hint="eastAsia" w:eastAsia="仿宋_GB2312"/>
          <w:kern w:val="0"/>
          <w:sz w:val="32"/>
          <w:szCs w:val="32"/>
          <w:lang w:eastAsia="zh-CN"/>
        </w:rPr>
      </w:pPr>
      <w:r>
        <w:rPr>
          <w:rFonts w:hint="eastAsia" w:eastAsia="仿宋_GB2312"/>
          <w:kern w:val="0"/>
          <w:sz w:val="32"/>
          <w:szCs w:val="32"/>
          <w:lang w:eastAsia="zh-CN"/>
        </w:rPr>
        <w:t>近年来，我镇立足实际，不断强化绩效管理理念，在财政绩效评价工作方面进行了初步探索。主要情况如下：</w:t>
      </w:r>
    </w:p>
    <w:p>
      <w:pPr>
        <w:widowControl/>
        <w:numPr>
          <w:ilvl w:val="0"/>
          <w:numId w:val="2"/>
        </w:numPr>
        <w:spacing w:line="600" w:lineRule="exact"/>
        <w:ind w:firstLine="640"/>
        <w:rPr>
          <w:rFonts w:hint="eastAsia" w:eastAsia="仿宋_GB2312"/>
          <w:kern w:val="0"/>
          <w:sz w:val="32"/>
          <w:szCs w:val="32"/>
          <w:lang w:val="en-US" w:eastAsia="zh-CN"/>
        </w:rPr>
      </w:pPr>
      <w:r>
        <w:rPr>
          <w:rFonts w:hint="eastAsia" w:eastAsia="仿宋_GB2312"/>
          <w:kern w:val="0"/>
          <w:sz w:val="32"/>
          <w:szCs w:val="32"/>
          <w:lang w:eastAsia="zh-CN"/>
        </w:rPr>
        <w:t>、目前的一些做法</w:t>
      </w:r>
      <w:r>
        <w:rPr>
          <w:rFonts w:hint="eastAsia" w:eastAsia="仿宋_GB2312"/>
          <w:kern w:val="0"/>
          <w:sz w:val="32"/>
          <w:szCs w:val="32"/>
          <w:lang w:val="en-US" w:eastAsia="zh-CN"/>
        </w:rPr>
        <w:t xml:space="preserve">   </w:t>
      </w:r>
    </w:p>
    <w:p>
      <w:pPr>
        <w:widowControl/>
        <w:numPr>
          <w:ilvl w:val="0"/>
          <w:numId w:val="0"/>
        </w:numPr>
        <w:spacing w:line="600" w:lineRule="exact"/>
        <w:ind w:firstLine="640"/>
        <w:rPr>
          <w:rFonts w:hint="eastAsia" w:eastAsia="仿宋_GB2312"/>
          <w:kern w:val="0"/>
          <w:sz w:val="32"/>
          <w:szCs w:val="32"/>
          <w:lang w:val="en-US" w:eastAsia="zh-CN"/>
        </w:rPr>
      </w:pPr>
      <w:r>
        <w:rPr>
          <w:rFonts w:hint="eastAsia" w:eastAsia="仿宋_GB2312"/>
          <w:kern w:val="0"/>
          <w:sz w:val="32"/>
          <w:szCs w:val="32"/>
          <w:lang w:val="en-US" w:eastAsia="zh-CN"/>
        </w:rPr>
        <w:t>预算绩效管理是深化部门预算改革的必然要求，是加强财政支出管理，提高财政资金使用效益的有效途径。为推进预算绩效管理工作的开展，我镇制定了相关的预算绩效工作开展计划和考评方案，对评价对象、评价指标、评价方法以及评价结果均做了明确规定，并要求各单位积极开展自评以及严格按照相关规定执行预算，并向相关单位出具报告。相关单位核实资料，实施评价，出具绩效评估报告，根据评估报告提出的问题，财政部门及时反馈至相关单位并督促其进行整改。财政预算绩效管理工作的开展，提高了财政资金使用管理的意识。</w:t>
      </w:r>
    </w:p>
    <w:p>
      <w:pPr>
        <w:widowControl/>
        <w:numPr>
          <w:ilvl w:val="0"/>
          <w:numId w:val="2"/>
        </w:numPr>
        <w:spacing w:line="600" w:lineRule="exact"/>
        <w:ind w:firstLine="640" w:firstLineChars="0"/>
        <w:rPr>
          <w:rFonts w:hint="eastAsia" w:eastAsia="仿宋_GB2312"/>
          <w:kern w:val="0"/>
          <w:sz w:val="32"/>
          <w:szCs w:val="32"/>
          <w:lang w:val="en-US" w:eastAsia="zh-CN"/>
        </w:rPr>
      </w:pPr>
      <w:r>
        <w:rPr>
          <w:rFonts w:hint="eastAsia" w:eastAsia="仿宋_GB2312"/>
          <w:kern w:val="0"/>
          <w:sz w:val="32"/>
          <w:szCs w:val="32"/>
          <w:lang w:val="en-US" w:eastAsia="zh-CN"/>
        </w:rPr>
        <w:t>存在的问题</w:t>
      </w:r>
    </w:p>
    <w:p>
      <w:pPr>
        <w:widowControl/>
        <w:numPr>
          <w:ilvl w:val="0"/>
          <w:numId w:val="0"/>
        </w:numPr>
        <w:spacing w:line="600" w:lineRule="exact"/>
        <w:ind w:firstLine="640"/>
        <w:rPr>
          <w:rFonts w:hint="eastAsia" w:eastAsia="仿宋_GB2312"/>
          <w:kern w:val="0"/>
          <w:sz w:val="32"/>
          <w:szCs w:val="32"/>
          <w:lang w:val="en-US" w:eastAsia="zh-CN"/>
        </w:rPr>
      </w:pPr>
      <w:r>
        <w:rPr>
          <w:rFonts w:hint="eastAsia" w:eastAsia="仿宋_GB2312"/>
          <w:kern w:val="0"/>
          <w:sz w:val="32"/>
          <w:szCs w:val="32"/>
          <w:lang w:val="en-US" w:eastAsia="zh-CN"/>
        </w:rPr>
        <w:t>由于预算绩效管理工作技术性较强，预算指标体系建立难度较大，绩效评价制度还不健全，存在许多需要改进之处。</w:t>
      </w:r>
    </w:p>
    <w:p>
      <w:pPr>
        <w:widowControl/>
        <w:numPr>
          <w:ilvl w:val="0"/>
          <w:numId w:val="0"/>
        </w:numPr>
        <w:spacing w:line="600" w:lineRule="exact"/>
        <w:ind w:firstLine="640"/>
        <w:rPr>
          <w:rFonts w:hint="eastAsia" w:eastAsia="仿宋_GB2312"/>
          <w:kern w:val="0"/>
          <w:sz w:val="32"/>
          <w:szCs w:val="32"/>
          <w:lang w:val="en-US" w:eastAsia="zh-CN"/>
        </w:rPr>
      </w:pPr>
      <w:r>
        <w:rPr>
          <w:rFonts w:hint="eastAsia" w:eastAsia="仿宋_GB2312"/>
          <w:kern w:val="0"/>
          <w:sz w:val="32"/>
          <w:szCs w:val="32"/>
          <w:lang w:val="en-US" w:eastAsia="zh-CN"/>
        </w:rPr>
        <w:t>预算绩效评价结果运用较为困难。</w:t>
      </w:r>
    </w:p>
    <w:p>
      <w:pPr>
        <w:widowControl/>
        <w:numPr>
          <w:ilvl w:val="0"/>
          <w:numId w:val="2"/>
        </w:numPr>
        <w:spacing w:line="600" w:lineRule="exact"/>
        <w:ind w:firstLine="640" w:firstLineChars="0"/>
        <w:rPr>
          <w:rFonts w:hint="eastAsia" w:eastAsia="仿宋_GB2312"/>
          <w:kern w:val="0"/>
          <w:sz w:val="32"/>
          <w:szCs w:val="32"/>
          <w:lang w:val="en-US" w:eastAsia="zh-CN"/>
        </w:rPr>
      </w:pPr>
      <w:r>
        <w:rPr>
          <w:rFonts w:hint="eastAsia" w:eastAsia="仿宋_GB2312"/>
          <w:kern w:val="0"/>
          <w:sz w:val="32"/>
          <w:szCs w:val="32"/>
          <w:lang w:val="en-US" w:eastAsia="zh-CN"/>
        </w:rPr>
        <w:t>完善措施，积极推进预算绩效工作的开展</w:t>
      </w:r>
    </w:p>
    <w:p>
      <w:pPr>
        <w:widowControl/>
        <w:numPr>
          <w:ilvl w:val="0"/>
          <w:numId w:val="0"/>
        </w:numPr>
        <w:spacing w:line="600" w:lineRule="exact"/>
        <w:rPr>
          <w:rFonts w:hint="eastAsia" w:eastAsia="仿宋_GB2312"/>
          <w:kern w:val="0"/>
          <w:sz w:val="32"/>
          <w:szCs w:val="32"/>
          <w:lang w:val="en-US" w:eastAsia="zh-CN"/>
        </w:rPr>
      </w:pPr>
      <w:r>
        <w:rPr>
          <w:rFonts w:hint="eastAsia" w:eastAsia="仿宋_GB2312"/>
          <w:kern w:val="0"/>
          <w:sz w:val="32"/>
          <w:szCs w:val="32"/>
          <w:lang w:val="en-US" w:eastAsia="zh-CN"/>
        </w:rPr>
        <w:t xml:space="preserve">    尽管我镇的预算绩效管理工作还面临很多的困难，但为了加强财政资金管理、使用和提高使用效益，在今后的工作中我们将进一步贯彻落实上级财政部门的要求，积极推进我镇预算绩效管理工作开展，主要有以下措施：1、建章立制，根据上级财政部门的要求，建立相关的规章制度；2、加强预算目标绩效管理。绩效目标是实施预算绩效管理的基础和前提，是开展预算绩效管理工作的首要环节。3、开展绩效运行监督全过程监控。将财政监督预算绩效运行工作融入日常预算管理工作之中；4、认真组织财政支出绩效评价工作；5、强化结果运用，增强绩效约束。</w:t>
      </w:r>
    </w:p>
    <w:p>
      <w:pPr>
        <w:pStyle w:val="4"/>
        <w:rPr>
          <w:b/>
          <w:sz w:val="32"/>
          <w:szCs w:val="32"/>
        </w:rPr>
      </w:pPr>
      <w:r>
        <w:rPr>
          <w:rFonts w:hint="eastAsia"/>
          <w:b/>
          <w:sz w:val="32"/>
          <w:szCs w:val="32"/>
        </w:rPr>
        <w:t>十、其他重要事项情况说明</w:t>
      </w:r>
    </w:p>
    <w:p>
      <w:pPr>
        <w:ind w:firstLine="640" w:firstLineChars="200"/>
        <w:rPr>
          <w:rFonts w:ascii="宋体" w:cs="黑体"/>
          <w:b/>
          <w:color w:val="000000"/>
          <w:kern w:val="0"/>
          <w:sz w:val="32"/>
          <w:szCs w:val="32"/>
        </w:rPr>
      </w:pPr>
      <w:r>
        <w:rPr>
          <w:rFonts w:hint="eastAsia" w:ascii="宋体" w:cs="黑体"/>
          <w:b/>
          <w:color w:val="000000"/>
          <w:kern w:val="0"/>
          <w:sz w:val="32"/>
          <w:szCs w:val="32"/>
        </w:rPr>
        <w:t>（一）国有资产占用情况</w:t>
      </w:r>
    </w:p>
    <w:p>
      <w:pPr>
        <w:autoSpaceDE w:val="0"/>
        <w:autoSpaceDN w:val="0"/>
        <w:adjustRightInd w:val="0"/>
        <w:spacing w:line="600" w:lineRule="exact"/>
        <w:rPr>
          <w:rFonts w:hint="eastAsia" w:ascii="仿宋_GB2312" w:hAnsi="仿宋_GB2312" w:eastAsia="仿宋_GB2312" w:cs="仿宋_GB2312"/>
          <w:kern w:val="0"/>
          <w:sz w:val="32"/>
          <w:szCs w:val="32"/>
        </w:rPr>
      </w:pPr>
      <w:r>
        <w:rPr>
          <w:rFonts w:hint="eastAsia" w:ascii="宋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截至2019年12月31日，</w:t>
      </w:r>
      <w:r>
        <w:rPr>
          <w:rFonts w:hint="eastAsia" w:ascii="仿宋_GB2312" w:hAnsi="仿宋_GB2312" w:eastAsia="仿宋_GB2312" w:cs="仿宋_GB2312"/>
          <w:kern w:val="0"/>
          <w:sz w:val="32"/>
          <w:szCs w:val="32"/>
        </w:rPr>
        <w:t>本部门共有车辆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lang w:val="en-US" w:eastAsia="zh-CN"/>
        </w:rPr>
        <w:t>主要领导干部</w:t>
      </w:r>
      <w:r>
        <w:rPr>
          <w:rFonts w:hint="eastAsia" w:ascii="仿宋_GB2312" w:hAnsi="仿宋_GB2312" w:eastAsia="仿宋_GB2312" w:cs="仿宋_GB2312"/>
          <w:kern w:val="0"/>
          <w:sz w:val="32"/>
          <w:szCs w:val="32"/>
        </w:rPr>
        <w:t>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 辆。</w:t>
      </w:r>
    </w:p>
    <w:p>
      <w:pPr>
        <w:ind w:firstLine="640" w:firstLineChars="200"/>
        <w:rPr>
          <w:rFonts w:ascii="宋体" w:cs="黑体"/>
          <w:color w:val="000000"/>
          <w:kern w:val="0"/>
          <w:sz w:val="32"/>
          <w:szCs w:val="3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cs="黑体"/>
          <w:color w:val="000000"/>
          <w:kern w:val="0"/>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1.基本支出：是指为保障机构正常运转，完成日常工作任务而发生的人员支出和公用支出。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2.项目支出：是指在基本支出之外为完成特定行政任务和事业发展目标所发生的支出。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三公”经费：纳入市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rPr>
          <w:rFonts w:hint="eastAsia" w:ascii="仿宋_GB2312" w:hAnsi="仿宋_GB2312" w:eastAsia="仿宋_GB2312" w:cs="仿宋_GB2312"/>
          <w:sz w:val="32"/>
          <w:szCs w:val="32"/>
          <w:lang w:val="en-US" w:eastAsia="zh-CN"/>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p>
    <w:p>
      <w:pPr>
        <w:pStyle w:val="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5E258614"/>
    <w:multiLevelType w:val="singleLevel"/>
    <w:tmpl w:val="5E25861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54D02"/>
    <w:rsid w:val="05DD79D7"/>
    <w:rsid w:val="070C0AF2"/>
    <w:rsid w:val="07F32DBE"/>
    <w:rsid w:val="09F75884"/>
    <w:rsid w:val="0BFB424F"/>
    <w:rsid w:val="22F270BB"/>
    <w:rsid w:val="322F71D9"/>
    <w:rsid w:val="435A22AC"/>
    <w:rsid w:val="489E68C0"/>
    <w:rsid w:val="4BCA71BD"/>
    <w:rsid w:val="516B6B7A"/>
    <w:rsid w:val="52A22DA7"/>
    <w:rsid w:val="53636973"/>
    <w:rsid w:val="548B2EB7"/>
    <w:rsid w:val="5E153BFE"/>
    <w:rsid w:val="5FE54D02"/>
    <w:rsid w:val="61C96DF2"/>
    <w:rsid w:val="62736F2A"/>
    <w:rsid w:val="63AD3D4A"/>
    <w:rsid w:val="63B25642"/>
    <w:rsid w:val="640262FA"/>
    <w:rsid w:val="69A5149B"/>
    <w:rsid w:val="6C8C208B"/>
    <w:rsid w:val="6E747016"/>
    <w:rsid w:val="70C6288C"/>
    <w:rsid w:val="7C6E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5">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2020-10-09T11:25:00Z</dcterms:created>
  <dc:creator>SS</dc:creator>
  <cp:lastModifiedBy>SS</cp:lastModifiedBy>
  <cp:lastPrinted>2020-10-10T02:59:29Z</cp:lastPrinted>
  <dcterms:modified xsi:type="dcterms:W3CDTF">2020-10-10T04:15:36Z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