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28ED" w:rsidRDefault="00A628ED">
      <w:pPr>
        <w:pStyle w:val="a4"/>
        <w:shd w:val="clear" w:color="auto" w:fill="FFFFFF"/>
        <w:spacing w:before="0" w:beforeAutospacing="0" w:after="135" w:afterAutospacing="0" w:line="357" w:lineRule="atLeast"/>
        <w:jc w:val="center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黑体" w:eastAsia="黑体" w:cs="黑体" w:hint="eastAsia"/>
          <w:color w:val="333333"/>
          <w:sz w:val="32"/>
          <w:szCs w:val="32"/>
          <w:shd w:val="clear" w:color="auto" w:fill="FFFFFF"/>
        </w:rPr>
        <w:t>预算</w:t>
      </w:r>
      <w:r>
        <w:rPr>
          <w:rFonts w:ascii="方正小标宋_GBK" w:eastAsia="方正小标宋_GBK" w:hAnsi="方正小标宋_GBK" w:cs="方正小标宋_GBK"/>
          <w:color w:val="333333"/>
          <w:sz w:val="32"/>
          <w:szCs w:val="32"/>
          <w:shd w:val="clear" w:color="auto" w:fill="FFFFFF"/>
        </w:rPr>
        <w:t>目录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/>
          <w:color w:val="333333"/>
          <w:sz w:val="31"/>
          <w:szCs w:val="31"/>
          <w:shd w:val="clear" w:color="auto" w:fill="FFFFFF"/>
        </w:rPr>
        <w:t>第一部分</w:t>
      </w:r>
      <w:r>
        <w:rPr>
          <w:rFonts w:ascii="open sans" w:eastAsia="open sans" w:hAnsi="open sans" w:cs="open sans"/>
          <w:color w:val="333333"/>
          <w:sz w:val="31"/>
          <w:szCs w:val="31"/>
          <w:shd w:val="clear" w:color="auto" w:fill="FFFFFF"/>
        </w:rPr>
        <w:t> </w:t>
      </w:r>
      <w:r>
        <w:rPr>
          <w:rFonts w:ascii="open sans" w:eastAsia="open sans" w:hAnsi="open sans" w:cs="open sans" w:hint="eastAsia"/>
          <w:color w:val="333333"/>
          <w:sz w:val="31"/>
          <w:szCs w:val="31"/>
          <w:shd w:val="clear" w:color="auto" w:fill="FFFFFF"/>
        </w:rPr>
        <w:t>桃源县郑家驿镇</w:t>
      </w: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基本情况</w:t>
      </w:r>
    </w:p>
    <w:p w:rsidR="00A628ED" w:rsidRDefault="00CE6315" w:rsidP="003B787D">
      <w:pPr>
        <w:pStyle w:val="a4"/>
        <w:numPr>
          <w:ilvl w:val="0"/>
          <w:numId w:val="6"/>
        </w:numPr>
        <w:shd w:val="clear" w:color="auto" w:fill="FFFFFF"/>
        <w:spacing w:before="0" w:beforeAutospacing="0" w:after="135" w:afterAutospacing="0" w:line="600" w:lineRule="atLeast"/>
        <w:rPr>
          <w:rFonts w:hint="eastAsia"/>
          <w:color w:val="333333"/>
          <w:sz w:val="31"/>
          <w:szCs w:val="31"/>
          <w:shd w:val="clear" w:color="auto" w:fill="FFFFFF"/>
        </w:rPr>
      </w:pPr>
      <w:r>
        <w:rPr>
          <w:rFonts w:hint="eastAsia"/>
          <w:color w:val="333333"/>
          <w:sz w:val="31"/>
          <w:szCs w:val="31"/>
          <w:shd w:val="clear" w:color="auto" w:fill="FFFFFF"/>
        </w:rPr>
        <w:t>基本概况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hint="eastAsia"/>
          <w:color w:val="333333"/>
          <w:sz w:val="31"/>
          <w:szCs w:val="31"/>
          <w:shd w:val="clear" w:color="auto" w:fill="FFFFFF"/>
        </w:rPr>
        <w:t>二、机构设置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第二部分</w:t>
      </w:r>
      <w:r>
        <w:rPr>
          <w:rFonts w:ascii="open sans" w:eastAsia="open sans" w:hAnsi="open sans" w:cs="open sans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预算收入情况及分析</w:t>
      </w:r>
    </w:p>
    <w:p w:rsidR="00A628ED" w:rsidRDefault="00A628ED">
      <w:pPr>
        <w:pStyle w:val="a4"/>
        <w:numPr>
          <w:ilvl w:val="0"/>
          <w:numId w:val="2"/>
        </w:numPr>
        <w:shd w:val="clear" w:color="auto" w:fill="FFFFFF"/>
        <w:spacing w:before="0" w:beforeAutospacing="0" w:after="135" w:afterAutospacing="0" w:line="600" w:lineRule="atLeast"/>
        <w:rPr>
          <w:rFonts w:hint="eastAsia"/>
          <w:color w:val="333333"/>
          <w:sz w:val="31"/>
          <w:szCs w:val="31"/>
          <w:shd w:val="clear" w:color="auto" w:fill="FFFFFF"/>
        </w:rPr>
      </w:pPr>
      <w:r>
        <w:rPr>
          <w:rFonts w:hint="eastAsia"/>
          <w:color w:val="333333"/>
          <w:sz w:val="31"/>
          <w:szCs w:val="31"/>
          <w:shd w:val="clear" w:color="auto" w:fill="FFFFFF"/>
        </w:rPr>
        <w:t>收入情况及分析</w:t>
      </w:r>
    </w:p>
    <w:p w:rsidR="00A628ED" w:rsidRDefault="00A628ED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600" w:lineRule="atLeast"/>
        <w:rPr>
          <w:rFonts w:hint="eastAsia"/>
          <w:color w:val="333333"/>
          <w:sz w:val="31"/>
          <w:szCs w:val="31"/>
          <w:shd w:val="clear" w:color="auto" w:fill="FFFFFF"/>
        </w:rPr>
      </w:pPr>
      <w:r>
        <w:rPr>
          <w:rFonts w:hint="eastAsia"/>
          <w:color w:val="333333"/>
          <w:sz w:val="31"/>
          <w:szCs w:val="31"/>
          <w:shd w:val="clear" w:color="auto" w:fill="FFFFFF"/>
        </w:rPr>
        <w:t>机关收入情况</w:t>
      </w:r>
    </w:p>
    <w:p w:rsidR="00A628ED" w:rsidRDefault="00A628ED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600" w:lineRule="atLeast"/>
        <w:rPr>
          <w:rFonts w:hint="eastAsia"/>
          <w:color w:val="333333"/>
          <w:sz w:val="31"/>
          <w:szCs w:val="31"/>
          <w:shd w:val="clear" w:color="auto" w:fill="FFFFFF"/>
        </w:rPr>
      </w:pPr>
      <w:r>
        <w:rPr>
          <w:rFonts w:hint="eastAsia"/>
          <w:color w:val="333333"/>
          <w:sz w:val="31"/>
          <w:szCs w:val="31"/>
          <w:shd w:val="clear" w:color="auto" w:fill="FFFFFF"/>
        </w:rPr>
        <w:t>站所收入情况</w:t>
      </w:r>
    </w:p>
    <w:p w:rsidR="00A628ED" w:rsidRDefault="00A628ED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600" w:lineRule="atLeast"/>
        <w:rPr>
          <w:rFonts w:hint="eastAsia"/>
          <w:color w:val="333333"/>
          <w:sz w:val="31"/>
          <w:szCs w:val="31"/>
          <w:shd w:val="clear" w:color="auto" w:fill="FFFFFF"/>
        </w:rPr>
      </w:pPr>
      <w:r>
        <w:rPr>
          <w:rFonts w:hint="eastAsia"/>
          <w:color w:val="333333"/>
          <w:sz w:val="31"/>
          <w:szCs w:val="31"/>
          <w:shd w:val="clear" w:color="auto" w:fill="FFFFFF"/>
        </w:rPr>
        <w:t>村（居）收入情况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第三部分</w:t>
      </w:r>
      <w:r>
        <w:rPr>
          <w:rFonts w:ascii="open sans" w:eastAsia="open sans" w:hAnsi="open sans" w:cs="open sans"/>
          <w:color w:val="333333"/>
          <w:sz w:val="31"/>
          <w:szCs w:val="31"/>
          <w:shd w:val="clear" w:color="auto" w:fill="FFFFFF"/>
        </w:rPr>
        <w:t> </w:t>
      </w: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预算支出情况及分析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hint="eastAsia"/>
          <w:color w:val="333333"/>
          <w:sz w:val="31"/>
          <w:szCs w:val="31"/>
          <w:shd w:val="clear" w:color="auto" w:fill="FFFFFF"/>
        </w:rPr>
        <w:t>一、支出预算说明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hint="eastAsia"/>
          <w:color w:val="333333"/>
          <w:sz w:val="31"/>
          <w:szCs w:val="31"/>
          <w:shd w:val="clear" w:color="auto" w:fill="FFFFFF"/>
        </w:rPr>
        <w:t>1、机关支出情况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hint="eastAsia"/>
          <w:color w:val="333333"/>
          <w:sz w:val="31"/>
          <w:szCs w:val="31"/>
          <w:shd w:val="clear" w:color="auto" w:fill="FFFFFF"/>
        </w:rPr>
      </w:pPr>
      <w:r>
        <w:rPr>
          <w:rFonts w:hint="eastAsia"/>
          <w:color w:val="333333"/>
          <w:sz w:val="31"/>
          <w:szCs w:val="31"/>
          <w:shd w:val="clear" w:color="auto" w:fill="FFFFFF"/>
        </w:rPr>
        <w:t>2、站所支出情况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hint="eastAsia"/>
          <w:color w:val="333333"/>
          <w:sz w:val="31"/>
          <w:szCs w:val="31"/>
          <w:shd w:val="clear" w:color="auto" w:fill="FFFFFF"/>
        </w:rPr>
      </w:pPr>
      <w:r>
        <w:rPr>
          <w:rFonts w:hint="eastAsia"/>
          <w:color w:val="333333"/>
          <w:sz w:val="31"/>
          <w:szCs w:val="31"/>
          <w:shd w:val="clear" w:color="auto" w:fill="FFFFFF"/>
        </w:rPr>
        <w:t>3、村（居）支出情况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Style w:val="a3"/>
          <w:rFonts w:ascii="仿宋_GB2312" w:eastAsia="仿宋_GB2312" w:cs="仿宋_GB2312" w:hint="eastAsia"/>
          <w:color w:val="333333"/>
          <w:sz w:val="36"/>
          <w:szCs w:val="36"/>
          <w:shd w:val="clear" w:color="auto" w:fill="FFFFFF"/>
        </w:rPr>
        <w:t>第四部分 预算平衡情况及分析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Style w:val="a3"/>
          <w:rFonts w:ascii="仿宋_GB2312" w:eastAsia="仿宋_GB2312" w:cs="仿宋_GB2312" w:hint="eastAsia"/>
          <w:color w:val="333333"/>
          <w:sz w:val="36"/>
          <w:szCs w:val="36"/>
          <w:shd w:val="clear" w:color="auto" w:fill="FFFFFF"/>
        </w:rPr>
      </w:pPr>
      <w:r>
        <w:rPr>
          <w:rStyle w:val="a3"/>
          <w:rFonts w:ascii="仿宋_GB2312" w:eastAsia="仿宋_GB2312" w:cs="仿宋_GB2312" w:hint="eastAsia"/>
          <w:color w:val="333333"/>
          <w:sz w:val="36"/>
          <w:szCs w:val="36"/>
          <w:shd w:val="clear" w:color="auto" w:fill="FFFFFF"/>
        </w:rPr>
        <w:t>一、平衡情况及分析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第五部分</w:t>
      </w:r>
      <w:r>
        <w:rPr>
          <w:rFonts w:ascii="open sans" w:eastAsia="open sans" w:hAnsi="open sans" w:cs="open sans"/>
          <w:color w:val="333333"/>
          <w:sz w:val="31"/>
          <w:szCs w:val="31"/>
          <w:shd w:val="clear" w:color="auto" w:fill="FFFFFF"/>
        </w:rPr>
        <w:t> </w:t>
      </w: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存在的问题及建议</w:t>
      </w:r>
    </w:p>
    <w:p w:rsidR="00A628ED" w:rsidRDefault="00A628E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600" w:lineRule="atLeast"/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存在的问题</w:t>
      </w:r>
    </w:p>
    <w:p w:rsidR="00A628ED" w:rsidRDefault="00A628E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600" w:lineRule="atLeast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lastRenderedPageBreak/>
        <w:t>提出的建议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第六部分  名词解释</w:t>
      </w:r>
    </w:p>
    <w:p w:rsidR="00A628ED" w:rsidRDefault="00A628ED">
      <w:pPr>
        <w:pStyle w:val="a4"/>
        <w:numPr>
          <w:ilvl w:val="0"/>
          <w:numId w:val="5"/>
        </w:numPr>
        <w:shd w:val="clear" w:color="auto" w:fill="FFFFFF"/>
        <w:spacing w:before="0" w:beforeAutospacing="0" w:after="135" w:afterAutospacing="0" w:line="600" w:lineRule="atLeast"/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基本支出</w:t>
      </w:r>
    </w:p>
    <w:p w:rsidR="00A628ED" w:rsidRDefault="00A628ED">
      <w:pPr>
        <w:pStyle w:val="a4"/>
        <w:numPr>
          <w:ilvl w:val="0"/>
          <w:numId w:val="5"/>
        </w:numPr>
        <w:shd w:val="clear" w:color="auto" w:fill="FFFFFF"/>
        <w:spacing w:before="0" w:beforeAutospacing="0" w:after="135" w:afterAutospacing="0" w:line="600" w:lineRule="atLeast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项目支出</w:t>
      </w:r>
    </w:p>
    <w:p w:rsidR="00A628ED" w:rsidRDefault="00A628ED">
      <w:pPr>
        <w:pStyle w:val="a4"/>
        <w:numPr>
          <w:ilvl w:val="0"/>
          <w:numId w:val="5"/>
        </w:numPr>
        <w:shd w:val="clear" w:color="auto" w:fill="FFFFFF"/>
        <w:spacing w:before="0" w:beforeAutospacing="0" w:after="135" w:afterAutospacing="0" w:line="600" w:lineRule="atLeast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“三公”经费</w:t>
      </w:r>
    </w:p>
    <w:p w:rsidR="00A628ED" w:rsidRDefault="00A628ED">
      <w:pPr>
        <w:pStyle w:val="a4"/>
        <w:numPr>
          <w:ilvl w:val="0"/>
          <w:numId w:val="5"/>
        </w:numPr>
        <w:shd w:val="clear" w:color="auto" w:fill="FFFFFF"/>
        <w:spacing w:before="0" w:beforeAutospacing="0" w:after="135" w:afterAutospacing="0" w:line="600" w:lineRule="atLeast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机关运行经费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第七部分  举借债务情况说明</w:t>
      </w:r>
    </w:p>
    <w:p w:rsidR="00A628ED" w:rsidRDefault="00A628ED">
      <w:pPr>
        <w:pStyle w:val="a4"/>
        <w:shd w:val="clear" w:color="auto" w:fill="FFFFFF"/>
        <w:spacing w:before="0" w:beforeAutospacing="0" w:after="135" w:afterAutospacing="0" w:line="600" w:lineRule="atLeast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第八部分  财政扶贫资金及相关政策说明</w:t>
      </w:r>
    </w:p>
    <w:p w:rsidR="00A628ED" w:rsidRDefault="00A628ED"/>
    <w:sectPr w:rsidR="00A628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FD" w:rsidRDefault="007A03FD" w:rsidP="00F31510">
      <w:r>
        <w:separator/>
      </w:r>
    </w:p>
  </w:endnote>
  <w:endnote w:type="continuationSeparator" w:id="0">
    <w:p w:rsidR="007A03FD" w:rsidRDefault="007A03FD" w:rsidP="00F3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FD" w:rsidRDefault="007A03FD" w:rsidP="00F31510">
      <w:r>
        <w:separator/>
      </w:r>
    </w:p>
  </w:footnote>
  <w:footnote w:type="continuationSeparator" w:id="0">
    <w:p w:rsidR="007A03FD" w:rsidRDefault="007A03FD" w:rsidP="00F31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AC4"/>
    <w:multiLevelType w:val="hybridMultilevel"/>
    <w:tmpl w:val="875C6130"/>
    <w:lvl w:ilvl="0" w:tplc="A75034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41002F"/>
    <w:multiLevelType w:val="singleLevel"/>
    <w:tmpl w:val="5E41002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E41010D"/>
    <w:multiLevelType w:val="singleLevel"/>
    <w:tmpl w:val="5E41010D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E41011F"/>
    <w:multiLevelType w:val="singleLevel"/>
    <w:tmpl w:val="5E41011F"/>
    <w:lvl w:ilvl="0">
      <w:start w:val="1"/>
      <w:numFmt w:val="decimal"/>
      <w:suff w:val="nothing"/>
      <w:lvlText w:val="%1、"/>
      <w:lvlJc w:val="left"/>
    </w:lvl>
  </w:abstractNum>
  <w:abstractNum w:abstractNumId="4">
    <w:nsid w:val="5E4101DC"/>
    <w:multiLevelType w:val="singleLevel"/>
    <w:tmpl w:val="5E4101DC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E410205"/>
    <w:multiLevelType w:val="singleLevel"/>
    <w:tmpl w:val="5E41020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7935"/>
    <w:rsid w:val="003B787D"/>
    <w:rsid w:val="007A03FD"/>
    <w:rsid w:val="00A628ED"/>
    <w:rsid w:val="00CE6315"/>
    <w:rsid w:val="00F3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预算目录</dc:title>
  <dc:creator>Administrator</dc:creator>
  <cp:lastModifiedBy>Administrator</cp:lastModifiedBy>
  <cp:revision>2</cp:revision>
  <dcterms:created xsi:type="dcterms:W3CDTF">2021-05-13T07:37:00Z</dcterms:created>
  <dcterms:modified xsi:type="dcterms:W3CDTF">2021-05-13T07:37:00Z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