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eastAsia="方正小标宋_GBK" w:cs="方正小标宋_GBK"/>
          <w:kern w:val="0"/>
          <w:sz w:val="72"/>
          <w:szCs w:val="72"/>
          <w:lang w:eastAsia="zh-CN"/>
        </w:rPr>
      </w:pPr>
    </w:p>
    <w:p>
      <w:pPr>
        <w:widowControl/>
        <w:jc w:val="center"/>
        <w:rPr>
          <w:rFonts w:eastAsia="方正小标宋_GBK"/>
          <w:kern w:val="0"/>
          <w:sz w:val="72"/>
          <w:szCs w:val="72"/>
        </w:rPr>
      </w:pPr>
      <w:r>
        <w:rPr>
          <w:rFonts w:hint="eastAsia" w:eastAsia="方正小标宋_GBK" w:cs="方正小标宋_GBK"/>
          <w:kern w:val="0"/>
          <w:sz w:val="72"/>
          <w:szCs w:val="72"/>
          <w:lang w:eastAsia="zh-CN"/>
        </w:rPr>
        <w:t>桃源县观音寺镇人民政府</w:t>
      </w:r>
      <w:r>
        <w:rPr>
          <w:rFonts w:hint="eastAsia" w:eastAsia="方正小标宋_GBK" w:cs="方正小标宋_GBK"/>
          <w:kern w:val="0"/>
          <w:sz w:val="72"/>
          <w:szCs w:val="72"/>
          <w:lang w:val="en-US" w:eastAsia="zh-CN"/>
        </w:rPr>
        <w:t>2018</w:t>
      </w:r>
      <w:r>
        <w:rPr>
          <w:rFonts w:hint="eastAsia" w:eastAsia="方正小标宋_GBK" w:cs="方正小标宋_GBK"/>
          <w:kern w:val="0"/>
          <w:sz w:val="72"/>
          <w:szCs w:val="72"/>
        </w:rPr>
        <w:t>年度部门决算</w:t>
      </w: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rPr>
          <w:b/>
          <w:bCs/>
          <w:kern w:val="0"/>
          <w:sz w:val="44"/>
          <w:szCs w:val="44"/>
        </w:rPr>
      </w:pPr>
    </w:p>
    <w:p>
      <w:pPr>
        <w:widowControl/>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b/>
          <w:bCs/>
          <w:kern w:val="0"/>
          <w:sz w:val="44"/>
          <w:szCs w:val="44"/>
        </w:rPr>
      </w:pPr>
    </w:p>
    <w:p>
      <w:pPr>
        <w:widowControl/>
        <w:jc w:val="center"/>
        <w:rPr>
          <w:rFonts w:hint="eastAsia" w:eastAsia="方正小标宋_GBK" w:cs="方正小标宋_GBK"/>
          <w:kern w:val="0"/>
          <w:sz w:val="44"/>
          <w:szCs w:val="44"/>
        </w:rPr>
      </w:pPr>
    </w:p>
    <w:p>
      <w:pPr>
        <w:widowControl/>
        <w:jc w:val="center"/>
        <w:rPr>
          <w:rFonts w:eastAsia="方正小标宋_GBK"/>
          <w:kern w:val="0"/>
          <w:sz w:val="44"/>
          <w:szCs w:val="44"/>
        </w:rPr>
      </w:pPr>
      <w:r>
        <w:rPr>
          <w:rFonts w:hint="eastAsia" w:eastAsia="方正小标宋_GBK" w:cs="方正小标宋_GBK"/>
          <w:kern w:val="0"/>
          <w:sz w:val="44"/>
          <w:szCs w:val="44"/>
        </w:rPr>
        <w:t>目录</w:t>
      </w:r>
    </w:p>
    <w:p>
      <w:pPr>
        <w:widowControl/>
        <w:rPr>
          <w:rFonts w:ascii="仿宋_GB2312" w:eastAsia="仿宋_GB2312"/>
          <w:b/>
          <w:bCs/>
          <w:kern w:val="0"/>
          <w:sz w:val="32"/>
          <w:szCs w:val="32"/>
        </w:rPr>
      </w:pPr>
    </w:p>
    <w:p>
      <w:pPr>
        <w:widowControl/>
        <w:wordWrap/>
        <w:adjustRightInd/>
        <w:snapToGrid w:val="0"/>
        <w:spacing w:before="0" w:after="0" w:line="300" w:lineRule="auto"/>
        <w:ind w:left="0" w:leftChars="0" w:right="0" w:firstLine="0" w:firstLineChars="0"/>
        <w:jc w:val="both"/>
        <w:textAlignment w:val="auto"/>
        <w:outlineLvl w:val="9"/>
        <w:rPr>
          <w:rFonts w:eastAsia="黑体"/>
          <w:kern w:val="0"/>
          <w:sz w:val="28"/>
          <w:szCs w:val="28"/>
        </w:rPr>
      </w:pPr>
      <w:r>
        <w:rPr>
          <w:rFonts w:hint="eastAsia" w:eastAsia="黑体" w:cs="黑体"/>
          <w:kern w:val="0"/>
          <w:sz w:val="28"/>
          <w:szCs w:val="28"/>
        </w:rPr>
        <w:t>第一部分</w:t>
      </w:r>
      <w:r>
        <w:rPr>
          <w:rFonts w:eastAsia="黑体"/>
          <w:kern w:val="0"/>
          <w:sz w:val="28"/>
          <w:szCs w:val="28"/>
        </w:rPr>
        <w:t xml:space="preserve">  </w:t>
      </w:r>
      <w:r>
        <w:rPr>
          <w:rFonts w:hint="eastAsia" w:eastAsia="黑体" w:cs="黑体"/>
          <w:kern w:val="0"/>
          <w:sz w:val="28"/>
          <w:szCs w:val="28"/>
          <w:lang w:eastAsia="zh-CN"/>
        </w:rPr>
        <w:t>观音寺镇</w:t>
      </w:r>
      <w:r>
        <w:rPr>
          <w:rFonts w:hint="eastAsia" w:eastAsia="黑体" w:cs="黑体"/>
          <w:kern w:val="0"/>
          <w:sz w:val="28"/>
          <w:szCs w:val="28"/>
        </w:rPr>
        <w:t>单位概况</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一、部门职责</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二、机构设置</w:t>
      </w:r>
    </w:p>
    <w:p>
      <w:pPr>
        <w:widowControl/>
        <w:wordWrap/>
        <w:adjustRightInd/>
        <w:snapToGrid w:val="0"/>
        <w:spacing w:before="0" w:after="0" w:line="300" w:lineRule="auto"/>
        <w:ind w:left="0" w:leftChars="0" w:right="0" w:firstLine="0" w:firstLineChars="0"/>
        <w:jc w:val="both"/>
        <w:textAlignment w:val="auto"/>
        <w:outlineLvl w:val="9"/>
        <w:rPr>
          <w:rFonts w:eastAsia="黑体"/>
          <w:kern w:val="0"/>
          <w:sz w:val="28"/>
          <w:szCs w:val="28"/>
        </w:rPr>
      </w:pPr>
      <w:r>
        <w:rPr>
          <w:rFonts w:hint="eastAsia" w:eastAsia="黑体" w:cs="黑体"/>
          <w:kern w:val="0"/>
          <w:sz w:val="28"/>
          <w:szCs w:val="28"/>
        </w:rPr>
        <w:t>第二部分</w:t>
      </w:r>
      <w:r>
        <w:rPr>
          <w:rFonts w:eastAsia="黑体"/>
          <w:kern w:val="0"/>
          <w:sz w:val="28"/>
          <w:szCs w:val="28"/>
        </w:rPr>
        <w:t xml:space="preserve">  </w:t>
      </w:r>
      <w:r>
        <w:rPr>
          <w:rFonts w:hint="eastAsia" w:eastAsia="黑体"/>
          <w:kern w:val="0"/>
          <w:sz w:val="28"/>
          <w:szCs w:val="28"/>
          <w:lang w:eastAsia="zh-CN"/>
        </w:rPr>
        <w:t>观音寺镇</w:t>
      </w:r>
      <w:r>
        <w:rPr>
          <w:rFonts w:hint="eastAsia" w:eastAsia="黑体" w:cs="黑体"/>
          <w:kern w:val="0"/>
          <w:sz w:val="28"/>
          <w:szCs w:val="28"/>
        </w:rPr>
        <w:t>单位</w:t>
      </w:r>
      <w:r>
        <w:rPr>
          <w:rFonts w:eastAsia="黑体"/>
          <w:kern w:val="0"/>
          <w:sz w:val="28"/>
          <w:szCs w:val="28"/>
        </w:rPr>
        <w:t>2018</w:t>
      </w:r>
      <w:r>
        <w:rPr>
          <w:rFonts w:hint="eastAsia" w:eastAsia="黑体" w:cs="黑体"/>
          <w:kern w:val="0"/>
          <w:sz w:val="28"/>
          <w:szCs w:val="28"/>
        </w:rPr>
        <w:t>年度部门决算表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一、收入支出决算总表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二、收入决算表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三、支出决算表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四、财政拨款收入支出决算总表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五、一般公共预算财政拨款支出决算表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六、一般公共预算财政拨款基本支出决算表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七、一般公共预算财政拨款</w:t>
      </w:r>
      <w:r>
        <w:rPr>
          <w:rFonts w:eastAsia="仿宋_GB2312"/>
          <w:kern w:val="0"/>
          <w:sz w:val="28"/>
          <w:szCs w:val="28"/>
        </w:rPr>
        <w:t>“</w:t>
      </w:r>
      <w:r>
        <w:rPr>
          <w:rFonts w:hint="eastAsia" w:eastAsia="仿宋_GB2312" w:cs="仿宋_GB2312"/>
          <w:kern w:val="0"/>
          <w:sz w:val="28"/>
          <w:szCs w:val="28"/>
        </w:rPr>
        <w:t>三公</w:t>
      </w:r>
      <w:r>
        <w:rPr>
          <w:rFonts w:eastAsia="仿宋_GB2312"/>
          <w:kern w:val="0"/>
          <w:sz w:val="28"/>
          <w:szCs w:val="28"/>
        </w:rPr>
        <w:t>”</w:t>
      </w:r>
      <w:r>
        <w:rPr>
          <w:rFonts w:hint="eastAsia" w:eastAsia="仿宋_GB2312" w:cs="仿宋_GB2312"/>
          <w:kern w:val="0"/>
          <w:sz w:val="28"/>
          <w:szCs w:val="28"/>
        </w:rPr>
        <w:t>经费支出决算表</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八、政府性基金预算财政拨款收入支出决算表</w:t>
      </w:r>
    </w:p>
    <w:p>
      <w:pPr>
        <w:widowControl/>
        <w:wordWrap/>
        <w:adjustRightInd/>
        <w:snapToGrid w:val="0"/>
        <w:spacing w:before="0" w:after="0" w:line="300" w:lineRule="auto"/>
        <w:ind w:left="0" w:leftChars="0" w:right="0" w:firstLine="0" w:firstLineChars="0"/>
        <w:jc w:val="both"/>
        <w:textAlignment w:val="auto"/>
        <w:outlineLvl w:val="9"/>
        <w:rPr>
          <w:rFonts w:eastAsia="黑体"/>
          <w:kern w:val="0"/>
          <w:sz w:val="28"/>
          <w:szCs w:val="28"/>
        </w:rPr>
      </w:pPr>
      <w:r>
        <w:rPr>
          <w:rFonts w:hint="eastAsia" w:eastAsia="黑体" w:cs="黑体"/>
          <w:kern w:val="0"/>
          <w:sz w:val="28"/>
          <w:szCs w:val="28"/>
        </w:rPr>
        <w:t>第三部分</w:t>
      </w:r>
      <w:r>
        <w:rPr>
          <w:rFonts w:eastAsia="黑体"/>
          <w:kern w:val="0"/>
          <w:sz w:val="28"/>
          <w:szCs w:val="28"/>
        </w:rPr>
        <w:t xml:space="preserve"> </w:t>
      </w:r>
      <w:r>
        <w:rPr>
          <w:rFonts w:hint="eastAsia" w:eastAsia="黑体"/>
          <w:kern w:val="0"/>
          <w:sz w:val="28"/>
          <w:szCs w:val="28"/>
          <w:lang w:eastAsia="zh-CN"/>
        </w:rPr>
        <w:t>观音寺镇</w:t>
      </w:r>
      <w:r>
        <w:rPr>
          <w:rFonts w:hint="eastAsia" w:eastAsia="黑体" w:cs="黑体"/>
          <w:kern w:val="0"/>
          <w:sz w:val="28"/>
          <w:szCs w:val="28"/>
        </w:rPr>
        <w:t>单位</w:t>
      </w:r>
      <w:r>
        <w:rPr>
          <w:rFonts w:eastAsia="黑体"/>
          <w:kern w:val="0"/>
          <w:sz w:val="28"/>
          <w:szCs w:val="28"/>
        </w:rPr>
        <w:t>2018</w:t>
      </w:r>
      <w:r>
        <w:rPr>
          <w:rFonts w:hint="eastAsia" w:eastAsia="黑体" w:cs="黑体"/>
          <w:kern w:val="0"/>
          <w:sz w:val="28"/>
          <w:szCs w:val="28"/>
        </w:rPr>
        <w:t>年度部门决算情况说明</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一、收入支出决算总体情况说明</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二、收入决算情况说明</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三、支出决算情况说明</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四、财政拨款收入支出决算总体情况说明</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五、一般公共预算财政拨款支出决算情况说明</w:t>
      </w:r>
    </w:p>
    <w:p>
      <w:pPr>
        <w:widowControl/>
        <w:wordWrap/>
        <w:adjustRightInd/>
        <w:snapToGrid w:val="0"/>
        <w:spacing w:before="0" w:after="0" w:line="300" w:lineRule="auto"/>
        <w:ind w:left="0" w:leftChars="0" w:right="0" w:firstLine="0" w:firstLineChars="0"/>
        <w:jc w:val="both"/>
        <w:textAlignment w:val="auto"/>
        <w:outlineLvl w:val="9"/>
        <w:rPr>
          <w:rFonts w:eastAsia="仿宋_GB2312"/>
          <w:kern w:val="0"/>
          <w:sz w:val="28"/>
          <w:szCs w:val="28"/>
        </w:rPr>
      </w:pPr>
      <w:r>
        <w:rPr>
          <w:rFonts w:hint="eastAsia" w:eastAsia="仿宋_GB2312" w:cs="仿宋_GB2312"/>
          <w:kern w:val="0"/>
          <w:sz w:val="28"/>
          <w:szCs w:val="28"/>
        </w:rPr>
        <w:t>六、一般公共预算财政拨款基本支出决算情况说明</w:t>
      </w:r>
    </w:p>
    <w:p>
      <w:pPr>
        <w:widowControl/>
        <w:wordWrap/>
        <w:adjustRightInd/>
        <w:snapToGrid w:val="0"/>
        <w:spacing w:before="0" w:after="0" w:line="300" w:lineRule="auto"/>
        <w:ind w:left="0" w:leftChars="0" w:right="0" w:firstLine="0" w:firstLineChars="0"/>
        <w:jc w:val="both"/>
        <w:textAlignment w:val="auto"/>
        <w:outlineLvl w:val="9"/>
        <w:rPr>
          <w:rFonts w:hint="eastAsia" w:eastAsia="仿宋_GB2312" w:cs="仿宋_GB2312"/>
          <w:kern w:val="0"/>
          <w:sz w:val="28"/>
          <w:szCs w:val="28"/>
        </w:rPr>
      </w:pPr>
      <w:r>
        <w:rPr>
          <w:rFonts w:hint="eastAsia" w:eastAsia="仿宋_GB2312" w:cs="仿宋_GB2312"/>
          <w:kern w:val="0"/>
          <w:sz w:val="28"/>
          <w:szCs w:val="28"/>
        </w:rPr>
        <w:t>七、一般公共预算财政拨款</w:t>
      </w:r>
      <w:r>
        <w:rPr>
          <w:rFonts w:eastAsia="仿宋_GB2312"/>
          <w:kern w:val="0"/>
          <w:sz w:val="28"/>
          <w:szCs w:val="28"/>
        </w:rPr>
        <w:t>“</w:t>
      </w:r>
      <w:r>
        <w:rPr>
          <w:rFonts w:hint="eastAsia" w:eastAsia="仿宋_GB2312" w:cs="仿宋_GB2312"/>
          <w:kern w:val="0"/>
          <w:sz w:val="28"/>
          <w:szCs w:val="28"/>
        </w:rPr>
        <w:t>三公</w:t>
      </w:r>
      <w:r>
        <w:rPr>
          <w:rFonts w:eastAsia="仿宋_GB2312"/>
          <w:kern w:val="0"/>
          <w:sz w:val="28"/>
          <w:szCs w:val="28"/>
        </w:rPr>
        <w:t>”</w:t>
      </w:r>
      <w:r>
        <w:rPr>
          <w:rFonts w:hint="eastAsia" w:eastAsia="仿宋_GB2312" w:cs="仿宋_GB2312"/>
          <w:kern w:val="0"/>
          <w:sz w:val="28"/>
          <w:szCs w:val="28"/>
        </w:rPr>
        <w:t>经费支出情况决算情况说明</w:t>
      </w:r>
    </w:p>
    <w:p>
      <w:pPr>
        <w:widowControl/>
        <w:wordWrap/>
        <w:adjustRightInd/>
        <w:snapToGrid w:val="0"/>
        <w:spacing w:before="0" w:after="0" w:line="300" w:lineRule="auto"/>
        <w:ind w:left="0" w:leftChars="0" w:right="0" w:firstLine="0" w:firstLineChars="0"/>
        <w:jc w:val="both"/>
        <w:textAlignment w:val="auto"/>
        <w:outlineLvl w:val="9"/>
        <w:rPr>
          <w:rFonts w:hint="eastAsia" w:eastAsia="仿宋_GB2312" w:cs="仿宋_GB2312"/>
          <w:kern w:val="0"/>
          <w:sz w:val="28"/>
          <w:szCs w:val="28"/>
        </w:rPr>
      </w:pPr>
      <w:r>
        <w:rPr>
          <w:rFonts w:hint="eastAsia" w:eastAsia="仿宋_GB2312" w:cs="仿宋_GB2312"/>
          <w:kern w:val="0"/>
          <w:sz w:val="28"/>
          <w:szCs w:val="28"/>
        </w:rPr>
        <w:t>八、政</w:t>
      </w:r>
      <w:bookmarkStart w:id="0" w:name="_GoBack"/>
      <w:bookmarkEnd w:id="0"/>
      <w:r>
        <w:rPr>
          <w:rFonts w:hint="eastAsia" w:eastAsia="仿宋_GB2312" w:cs="仿宋_GB2312"/>
          <w:kern w:val="0"/>
          <w:sz w:val="28"/>
          <w:szCs w:val="28"/>
        </w:rPr>
        <w:t>府性基金预算收入支出决算情况</w:t>
      </w:r>
    </w:p>
    <w:p>
      <w:pPr>
        <w:widowControl/>
        <w:wordWrap/>
        <w:adjustRightInd/>
        <w:snapToGrid w:val="0"/>
        <w:spacing w:before="0" w:after="0" w:line="300" w:lineRule="auto"/>
        <w:ind w:left="0" w:leftChars="0" w:right="0" w:firstLine="0" w:firstLineChars="0"/>
        <w:jc w:val="both"/>
        <w:textAlignment w:val="auto"/>
        <w:outlineLvl w:val="9"/>
        <w:rPr>
          <w:rFonts w:hint="eastAsia" w:eastAsia="仿宋_GB2312" w:cs="仿宋_GB2312"/>
          <w:kern w:val="0"/>
          <w:sz w:val="28"/>
          <w:szCs w:val="28"/>
          <w:lang w:val="en-US" w:eastAsia="zh-CN"/>
        </w:rPr>
      </w:pPr>
      <w:r>
        <w:rPr>
          <w:rFonts w:hint="eastAsia" w:eastAsia="仿宋_GB2312" w:cs="仿宋_GB2312"/>
          <w:kern w:val="0"/>
          <w:sz w:val="28"/>
          <w:szCs w:val="28"/>
        </w:rPr>
        <w:t>九、</w:t>
      </w:r>
      <w:r>
        <w:rPr>
          <w:rFonts w:hint="eastAsia" w:eastAsia="仿宋_GB2312" w:cs="仿宋_GB2312"/>
          <w:kern w:val="0"/>
          <w:sz w:val="28"/>
          <w:szCs w:val="28"/>
          <w:lang w:val="en-US" w:eastAsia="zh-CN"/>
        </w:rPr>
        <w:t>关于举借债务情况说明</w:t>
      </w:r>
    </w:p>
    <w:p>
      <w:pPr>
        <w:widowControl/>
        <w:wordWrap/>
        <w:adjustRightInd/>
        <w:snapToGrid w:val="0"/>
        <w:spacing w:before="0" w:after="0" w:line="300" w:lineRule="auto"/>
        <w:ind w:left="0" w:leftChars="0" w:right="0" w:firstLine="0" w:firstLineChars="0"/>
        <w:jc w:val="both"/>
        <w:textAlignment w:val="auto"/>
        <w:outlineLvl w:val="9"/>
        <w:rPr>
          <w:rFonts w:hint="eastAsia" w:eastAsia="仿宋_GB2312" w:cs="仿宋_GB2312"/>
          <w:kern w:val="0"/>
          <w:sz w:val="28"/>
          <w:szCs w:val="28"/>
        </w:rPr>
      </w:pPr>
      <w:r>
        <w:rPr>
          <w:rFonts w:hint="eastAsia" w:eastAsia="仿宋_GB2312" w:cs="仿宋_GB2312"/>
          <w:kern w:val="0"/>
          <w:sz w:val="28"/>
          <w:szCs w:val="28"/>
          <w:lang w:val="en-US" w:eastAsia="zh-CN"/>
        </w:rPr>
        <w:t>十</w:t>
      </w:r>
      <w:r>
        <w:rPr>
          <w:rFonts w:hint="eastAsia" w:eastAsia="仿宋_GB2312" w:cs="仿宋_GB2312"/>
          <w:kern w:val="0"/>
          <w:sz w:val="28"/>
          <w:szCs w:val="28"/>
        </w:rPr>
        <w:t>、关于2018年度预算绩效</w:t>
      </w:r>
      <w:r>
        <w:rPr>
          <w:rFonts w:hint="eastAsia" w:eastAsia="仿宋_GB2312" w:cs="仿宋_GB2312"/>
          <w:kern w:val="0"/>
          <w:sz w:val="28"/>
          <w:szCs w:val="28"/>
          <w:lang w:eastAsia="zh-CN"/>
        </w:rPr>
        <w:t>工作开展</w:t>
      </w:r>
      <w:r>
        <w:rPr>
          <w:rFonts w:hint="eastAsia" w:eastAsia="仿宋_GB2312" w:cs="仿宋_GB2312"/>
          <w:kern w:val="0"/>
          <w:sz w:val="28"/>
          <w:szCs w:val="28"/>
        </w:rPr>
        <w:t>情况说明</w:t>
      </w:r>
    </w:p>
    <w:p>
      <w:pPr>
        <w:widowControl/>
        <w:wordWrap/>
        <w:adjustRightInd/>
        <w:snapToGrid w:val="0"/>
        <w:spacing w:before="0" w:after="0" w:line="300" w:lineRule="auto"/>
        <w:ind w:left="0" w:leftChars="0" w:right="0" w:firstLine="0" w:firstLineChars="0"/>
        <w:jc w:val="both"/>
        <w:textAlignment w:val="auto"/>
        <w:outlineLvl w:val="9"/>
        <w:rPr>
          <w:rFonts w:hint="eastAsia" w:eastAsia="仿宋_GB2312" w:cs="仿宋_GB2312"/>
          <w:kern w:val="0"/>
          <w:sz w:val="28"/>
          <w:szCs w:val="28"/>
        </w:rPr>
      </w:pPr>
      <w:r>
        <w:rPr>
          <w:rFonts w:hint="eastAsia" w:eastAsia="仿宋_GB2312" w:cs="仿宋_GB2312"/>
          <w:kern w:val="0"/>
          <w:sz w:val="28"/>
          <w:szCs w:val="28"/>
        </w:rPr>
        <w:t>十</w:t>
      </w:r>
      <w:r>
        <w:rPr>
          <w:rFonts w:hint="eastAsia" w:eastAsia="仿宋_GB2312" w:cs="仿宋_GB2312"/>
          <w:kern w:val="0"/>
          <w:sz w:val="28"/>
          <w:szCs w:val="28"/>
          <w:lang w:eastAsia="zh-CN"/>
        </w:rPr>
        <w:t>一</w:t>
      </w:r>
      <w:r>
        <w:rPr>
          <w:rFonts w:hint="eastAsia" w:eastAsia="仿宋_GB2312" w:cs="仿宋_GB2312"/>
          <w:kern w:val="0"/>
          <w:sz w:val="28"/>
          <w:szCs w:val="28"/>
        </w:rPr>
        <w:t>、其他重要事项</w:t>
      </w:r>
    </w:p>
    <w:p>
      <w:pPr>
        <w:widowControl/>
        <w:wordWrap/>
        <w:adjustRightInd/>
        <w:snapToGrid w:val="0"/>
        <w:spacing w:before="0" w:after="0" w:line="300" w:lineRule="auto"/>
        <w:ind w:left="0" w:leftChars="0" w:right="0" w:firstLine="0" w:firstLineChars="0"/>
        <w:jc w:val="both"/>
        <w:textAlignment w:val="auto"/>
        <w:outlineLvl w:val="9"/>
        <w:rPr>
          <w:rFonts w:eastAsia="黑体"/>
          <w:kern w:val="0"/>
          <w:sz w:val="28"/>
          <w:szCs w:val="28"/>
        </w:rPr>
      </w:pPr>
      <w:r>
        <w:rPr>
          <w:rFonts w:hint="eastAsia" w:eastAsia="黑体" w:cs="黑体"/>
          <w:kern w:val="0"/>
          <w:sz w:val="28"/>
          <w:szCs w:val="28"/>
        </w:rPr>
        <w:t>第四部分</w:t>
      </w:r>
      <w:r>
        <w:rPr>
          <w:rFonts w:eastAsia="黑体"/>
          <w:kern w:val="0"/>
          <w:sz w:val="28"/>
          <w:szCs w:val="28"/>
        </w:rPr>
        <w:t xml:space="preserve">  </w:t>
      </w:r>
      <w:r>
        <w:rPr>
          <w:rFonts w:hint="eastAsia" w:eastAsia="黑体" w:cs="黑体"/>
          <w:kern w:val="0"/>
          <w:sz w:val="28"/>
          <w:szCs w:val="28"/>
        </w:rPr>
        <w:t>名称解释</w:t>
      </w:r>
    </w:p>
    <w:p>
      <w:pPr>
        <w:widowControl/>
        <w:spacing w:line="600" w:lineRule="exact"/>
        <w:rPr>
          <w:rFonts w:eastAsia="仿宋_GB2312"/>
          <w:b/>
          <w:bCs/>
          <w:kern w:val="0"/>
          <w:sz w:val="32"/>
          <w:szCs w:val="32"/>
        </w:rPr>
      </w:pPr>
    </w:p>
    <w:p>
      <w:pPr>
        <w:widowControl/>
        <w:spacing w:line="600" w:lineRule="exact"/>
        <w:rPr>
          <w:rFonts w:eastAsia="仿宋_GB2312"/>
          <w:b/>
          <w:bCs/>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eastAsia="黑体"/>
          <w:kern w:val="0"/>
          <w:sz w:val="32"/>
          <w:szCs w:val="32"/>
        </w:rPr>
      </w:pPr>
      <w:r>
        <w:rPr>
          <w:rFonts w:hint="eastAsia" w:eastAsia="黑体" w:cs="黑体"/>
          <w:kern w:val="0"/>
          <w:sz w:val="32"/>
          <w:szCs w:val="32"/>
        </w:rPr>
        <w:t>第一部分</w:t>
      </w:r>
      <w:r>
        <w:rPr>
          <w:rFonts w:eastAsia="黑体"/>
          <w:kern w:val="0"/>
          <w:sz w:val="32"/>
          <w:szCs w:val="32"/>
        </w:rPr>
        <w:t xml:space="preserve">  </w:t>
      </w:r>
      <w:r>
        <w:rPr>
          <w:rFonts w:hint="eastAsia" w:eastAsia="黑体" w:cs="黑体"/>
          <w:kern w:val="0"/>
          <w:sz w:val="32"/>
          <w:szCs w:val="32"/>
        </w:rPr>
        <w:t>单位概况</w:t>
      </w:r>
    </w:p>
    <w:p>
      <w:pPr>
        <w:widowControl/>
        <w:spacing w:line="600" w:lineRule="exact"/>
        <w:rPr>
          <w:rFonts w:eastAsia="仿宋_GB2312"/>
          <w:kern w:val="0"/>
          <w:sz w:val="32"/>
          <w:szCs w:val="32"/>
        </w:rPr>
      </w:pPr>
      <w:r>
        <w:rPr>
          <w:rFonts w:hint="eastAsia" w:eastAsia="仿宋_GB2312" w:cs="仿宋_GB2312"/>
          <w:kern w:val="0"/>
          <w:sz w:val="32"/>
          <w:szCs w:val="32"/>
        </w:rPr>
        <w:t>一、部门职责</w:t>
      </w:r>
    </w:p>
    <w:p>
      <w:pPr>
        <w:autoSpaceDN w:val="0"/>
        <w:spacing w:line="480" w:lineRule="exact"/>
        <w:ind w:firstLine="480"/>
        <w:jc w:val="both"/>
        <w:rPr>
          <w:rFonts w:hint="default" w:ascii="Times New Roman" w:hAnsi="宋体"/>
          <w:kern w:val="2"/>
          <w:sz w:val="21"/>
        </w:rPr>
      </w:pPr>
      <w:r>
        <w:rPr>
          <w:rFonts w:hint="default" w:ascii="仿宋" w:hAnsi="仿宋" w:eastAsia="仿宋"/>
          <w:kern w:val="2"/>
          <w:sz w:val="24"/>
          <w:lang w:eastAsia="zh-CN"/>
        </w:rPr>
        <w:t>观音寺镇地处桃源西部，与沅陵县接壤，是全县负债最大的山区乡镇。全镇共辖18个行政村、282个村民小组、7845个农户。总人口24237人，其中农业人口22998人。耕地面积35597亩。行使行政职能，执行行政单位会计制度，属于一级会计单位。</w:t>
      </w:r>
    </w:p>
    <w:p>
      <w:pPr>
        <w:widowControl/>
        <w:spacing w:line="600" w:lineRule="exact"/>
        <w:rPr>
          <w:rFonts w:eastAsia="仿宋_GB2312"/>
          <w:kern w:val="0"/>
          <w:sz w:val="32"/>
          <w:szCs w:val="32"/>
        </w:rPr>
      </w:pPr>
      <w:r>
        <w:rPr>
          <w:rFonts w:hint="eastAsia" w:eastAsia="仿宋_GB2312" w:cs="仿宋_GB2312"/>
          <w:kern w:val="0"/>
          <w:sz w:val="32"/>
          <w:szCs w:val="32"/>
        </w:rPr>
        <w:t>二、机构设置</w:t>
      </w:r>
    </w:p>
    <w:p>
      <w:pPr>
        <w:autoSpaceDN w:val="0"/>
        <w:spacing w:line="480" w:lineRule="exact"/>
        <w:ind w:firstLine="480"/>
        <w:jc w:val="both"/>
        <w:rPr>
          <w:rFonts w:hint="default" w:ascii="Times New Roman" w:hAnsi="宋体"/>
          <w:kern w:val="2"/>
          <w:sz w:val="21"/>
        </w:rPr>
      </w:pPr>
      <w:r>
        <w:rPr>
          <w:rFonts w:hint="default" w:ascii="仿宋" w:hAnsi="仿宋" w:eastAsia="仿宋"/>
          <w:kern w:val="2"/>
          <w:sz w:val="24"/>
          <w:lang w:eastAsia="zh-CN"/>
        </w:rPr>
        <w:t>独立编制机构10个，其中：行政机构 1个（政府机关）、事业机构9个（财政所、农经、安监、林业、水利、建设、计育、文化、民保）。独立核算机构9个，其中：行政机构 1个（政府机关、财政所）、事业机构8个（农经、安监、林业、水利、建设、计育、文化、民保）。</w:t>
      </w: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rPr>
          <w:rFonts w:hint="eastAsia" w:eastAsia="黑体" w:cs="黑体"/>
          <w:kern w:val="0"/>
          <w:sz w:val="32"/>
          <w:szCs w:val="32"/>
        </w:rPr>
      </w:pPr>
    </w:p>
    <w:p>
      <w:pPr>
        <w:widowControl/>
        <w:spacing w:line="600" w:lineRule="exact"/>
        <w:jc w:val="center"/>
        <w:rPr>
          <w:rFonts w:ascii="华文中宋" w:hAnsi="华文中宋" w:eastAsia="方正小标宋_GBK"/>
          <w:color w:val="000000"/>
          <w:kern w:val="0"/>
          <w:sz w:val="36"/>
          <w:szCs w:val="36"/>
        </w:rPr>
      </w:pPr>
      <w:r>
        <w:rPr>
          <w:rFonts w:hint="eastAsia" w:eastAsia="黑体" w:cs="黑体"/>
          <w:kern w:val="0"/>
          <w:sz w:val="32"/>
          <w:szCs w:val="32"/>
        </w:rPr>
        <w:t>第二部分</w:t>
      </w:r>
      <w:r>
        <w:rPr>
          <w:rFonts w:eastAsia="黑体"/>
          <w:kern w:val="0"/>
          <w:sz w:val="32"/>
          <w:szCs w:val="32"/>
        </w:rPr>
        <w:t xml:space="preserve">  </w:t>
      </w:r>
      <w:r>
        <w:rPr>
          <w:rFonts w:hint="eastAsia" w:eastAsia="黑体"/>
          <w:kern w:val="0"/>
          <w:sz w:val="32"/>
          <w:szCs w:val="32"/>
          <w:lang w:eastAsia="zh-CN"/>
        </w:rPr>
        <w:t>观音寺镇</w:t>
      </w:r>
      <w:r>
        <w:rPr>
          <w:rFonts w:eastAsia="黑体"/>
          <w:kern w:val="0"/>
          <w:sz w:val="32"/>
          <w:szCs w:val="32"/>
        </w:rPr>
        <w:t>201</w:t>
      </w:r>
      <w:r>
        <w:rPr>
          <w:rFonts w:hint="eastAsia" w:eastAsia="黑体"/>
          <w:kern w:val="0"/>
          <w:sz w:val="32"/>
          <w:szCs w:val="32"/>
          <w:lang w:val="en-US" w:eastAsia="zh-CN"/>
        </w:rPr>
        <w:t>8</w:t>
      </w:r>
      <w:r>
        <w:rPr>
          <w:rFonts w:hint="eastAsia" w:eastAsia="黑体" w:cs="黑体"/>
          <w:kern w:val="0"/>
          <w:sz w:val="32"/>
          <w:szCs w:val="32"/>
        </w:rPr>
        <w:t>年度部门决算表</w:t>
      </w: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收入支出决算总表</w:t>
      </w:r>
    </w:p>
    <w:p>
      <w:pPr>
        <w:widowControl/>
        <w:tabs>
          <w:tab w:val="left" w:pos="5086"/>
          <w:tab w:val="left" w:pos="5855"/>
          <w:tab w:val="left" w:pos="7196"/>
          <w:tab w:val="left" w:pos="11935"/>
          <w:tab w:val="left" w:pos="12704"/>
        </w:tabs>
        <w:jc w:val="left"/>
        <w:rPr>
          <w:rFonts w:ascii="宋体" w:hAnsi="宋体" w:eastAsia="仿宋_GB2312"/>
          <w:color w:val="000000"/>
          <w:kern w:val="0"/>
          <w:sz w:val="24"/>
          <w:szCs w:val="24"/>
        </w:rPr>
      </w:pPr>
      <w:r>
        <w:rPr>
          <w:rFonts w:hint="eastAsia" w:ascii="宋体" w:hAnsi="宋体" w:cs="宋体"/>
          <w:kern w:val="0"/>
          <w:sz w:val="24"/>
          <w:szCs w:val="24"/>
        </w:rPr>
        <w:t>　</w:t>
      </w:r>
      <w:r>
        <w:rPr>
          <w:rFonts w:ascii="宋体"/>
          <w:kern w:val="0"/>
          <w:sz w:val="24"/>
          <w:szCs w:val="24"/>
        </w:rPr>
        <w:tab/>
      </w:r>
      <w:r>
        <w:rPr>
          <w:rFonts w:ascii="宋体"/>
          <w:kern w:val="0"/>
          <w:sz w:val="24"/>
          <w:szCs w:val="24"/>
        </w:rPr>
        <w:tab/>
      </w:r>
      <w:r>
        <w:rPr>
          <w:rFonts w:hint="eastAsia" w:ascii="宋体" w:hAnsi="宋体" w:cs="宋体"/>
          <w:kern w:val="0"/>
          <w:sz w:val="24"/>
          <w:szCs w:val="24"/>
        </w:rPr>
        <w:t>　</w:t>
      </w:r>
      <w:r>
        <w:rPr>
          <w:rFonts w:ascii="宋体" w:hAnsi="宋体" w:eastAsia="仿宋_GB2312"/>
          <w:kern w:val="0"/>
          <w:sz w:val="24"/>
          <w:szCs w:val="24"/>
        </w:rPr>
        <w:tab/>
      </w:r>
      <w:r>
        <w:rPr>
          <w:rFonts w:hint="eastAsia" w:ascii="宋体" w:hAnsi="宋体" w:eastAsia="仿宋_GB2312" w:cs="仿宋_GB2312"/>
          <w:color w:val="000000"/>
          <w:kern w:val="0"/>
          <w:sz w:val="24"/>
          <w:szCs w:val="24"/>
        </w:rPr>
        <w:t>公开</w:t>
      </w:r>
      <w:r>
        <w:rPr>
          <w:rFonts w:ascii="宋体" w:hAnsi="宋体" w:eastAsia="仿宋_GB2312" w:cs="宋体"/>
          <w:color w:val="000000"/>
          <w:kern w:val="0"/>
          <w:sz w:val="24"/>
          <w:szCs w:val="24"/>
        </w:rPr>
        <w:t>01</w:t>
      </w:r>
      <w:r>
        <w:rPr>
          <w:rFonts w:hint="eastAsia" w:ascii="宋体" w:hAnsi="宋体" w:eastAsia="仿宋_GB2312" w:cs="仿宋_GB2312"/>
          <w:color w:val="000000"/>
          <w:kern w:val="0"/>
          <w:sz w:val="24"/>
          <w:szCs w:val="24"/>
        </w:rPr>
        <w:t>表</w:t>
      </w:r>
    </w:p>
    <w:p>
      <w:pPr>
        <w:widowControl/>
        <w:tabs>
          <w:tab w:val="left" w:pos="5565"/>
          <w:tab w:val="left" w:pos="7170"/>
          <w:tab w:val="left" w:pos="7196"/>
          <w:tab w:val="left" w:pos="11935"/>
          <w:tab w:val="left" w:pos="12704"/>
        </w:tabs>
        <w:jc w:val="left"/>
        <w:rPr>
          <w:rFonts w:ascii="宋体" w:hAnsi="宋体" w:eastAsia="仿宋_GB2312"/>
          <w:color w:val="000000"/>
          <w:kern w:val="0"/>
          <w:sz w:val="24"/>
          <w:szCs w:val="24"/>
        </w:rPr>
      </w:pPr>
      <w:r>
        <w:rPr>
          <w:rFonts w:hint="eastAsia" w:ascii="宋体" w:hAnsi="宋体" w:eastAsia="仿宋_GB2312" w:cs="仿宋_GB2312"/>
          <w:color w:val="000000"/>
          <w:kern w:val="0"/>
          <w:sz w:val="24"/>
          <w:szCs w:val="24"/>
        </w:rPr>
        <w:t>部门：</w:t>
      </w:r>
      <w:r>
        <w:rPr>
          <w:rFonts w:hint="eastAsia" w:ascii="宋体" w:hAnsi="宋体" w:eastAsia="仿宋_GB2312" w:cs="仿宋_GB2312"/>
          <w:color w:val="000000"/>
          <w:kern w:val="0"/>
          <w:sz w:val="24"/>
          <w:szCs w:val="24"/>
          <w:lang w:eastAsia="zh-CN"/>
        </w:rPr>
        <w:t>桃源县观音寺镇人民政府</w:t>
      </w:r>
      <w:r>
        <w:rPr>
          <w:rFonts w:ascii="宋体" w:hAnsi="宋体" w:eastAsia="仿宋_GB2312"/>
          <w:color w:val="000000"/>
          <w:kern w:val="0"/>
          <w:sz w:val="24"/>
          <w:szCs w:val="24"/>
        </w:rPr>
        <w:tab/>
      </w:r>
      <w:r>
        <w:rPr>
          <w:rFonts w:ascii="宋体" w:hAnsi="宋体" w:eastAsia="仿宋_GB2312"/>
          <w:kern w:val="0"/>
          <w:sz w:val="24"/>
          <w:szCs w:val="24"/>
        </w:rPr>
        <w:tab/>
      </w:r>
      <w:r>
        <w:rPr>
          <w:rFonts w:hint="eastAsia" w:ascii="宋体" w:hAnsi="宋体" w:eastAsia="仿宋_GB2312" w:cs="仿宋_GB2312"/>
          <w:color w:val="000000"/>
          <w:kern w:val="0"/>
          <w:sz w:val="24"/>
          <w:szCs w:val="24"/>
        </w:rPr>
        <w:t>单位：万元</w:t>
      </w:r>
    </w:p>
    <w:tbl>
      <w:tblPr>
        <w:tblStyle w:val="8"/>
        <w:tblW w:w="98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8"/>
        <w:gridCol w:w="769"/>
        <w:gridCol w:w="932"/>
        <w:gridCol w:w="3036"/>
        <w:gridCol w:w="769"/>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4789"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收入</w:t>
            </w:r>
          </w:p>
        </w:tc>
        <w:tc>
          <w:tcPr>
            <w:tcW w:w="5064" w:type="dxa"/>
            <w:gridSpan w:val="3"/>
            <w:tcBorders>
              <w:top w:val="single" w:color="auto" w:sz="8" w:space="0"/>
              <w:left w:val="nil"/>
              <w:bottom w:val="single" w:color="auto" w:sz="4" w:space="0"/>
              <w:right w:val="single" w:color="000000" w:sz="8" w:space="0"/>
            </w:tcBorders>
            <w:shd w:val="clear" w:color="auto" w:fill="FFFFFF"/>
            <w:vAlign w:val="center"/>
          </w:tcPr>
          <w:p>
            <w:pPr>
              <w:widowControl/>
              <w:jc w:val="center"/>
              <w:rPr>
                <w:rFonts w:ascii="宋体" w:hAnsi="宋体" w:eastAsia="黑体"/>
                <w:kern w:val="0"/>
                <w:sz w:val="24"/>
                <w:szCs w:val="24"/>
              </w:rPr>
            </w:pPr>
            <w:r>
              <w:rPr>
                <w:rFonts w:hint="eastAsia" w:ascii="宋体" w:hAnsi="宋体" w:eastAsia="黑体" w:cs="黑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项</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目</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行次</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932"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1</w:t>
            </w:r>
          </w:p>
        </w:tc>
        <w:tc>
          <w:tcPr>
            <w:tcW w:w="30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栏</w:t>
            </w:r>
            <w:r>
              <w:rPr>
                <w:rFonts w:ascii="宋体" w:hAnsi="宋体" w:eastAsia="仿宋_GB2312" w:cs="宋体"/>
                <w:kern w:val="0"/>
                <w:sz w:val="24"/>
                <w:szCs w:val="24"/>
              </w:rPr>
              <w:t xml:space="preserve">    </w:t>
            </w:r>
            <w:r>
              <w:rPr>
                <w:rFonts w:hint="eastAsia" w:ascii="宋体" w:hAnsi="宋体" w:eastAsia="仿宋_GB2312" w:cs="仿宋_GB2312"/>
                <w:kern w:val="0"/>
                <w:sz w:val="24"/>
                <w:szCs w:val="24"/>
              </w:rPr>
              <w:t>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kern w:val="0"/>
                <w:sz w:val="24"/>
                <w:szCs w:val="24"/>
              </w:rPr>
            </w:pPr>
            <w:r>
              <w:rPr>
                <w:rFonts w:hint="eastAsia" w:ascii="宋体" w:hAnsi="宋体" w:eastAsia="仿宋_GB2312" w:cs="仿宋_GB2312"/>
                <w:kern w:val="0"/>
                <w:sz w:val="24"/>
                <w:szCs w:val="24"/>
              </w:rPr>
              <w:t>　</w:t>
            </w:r>
          </w:p>
        </w:tc>
        <w:tc>
          <w:tcPr>
            <w:tcW w:w="1259" w:type="dxa"/>
            <w:tcBorders>
              <w:top w:val="nil"/>
              <w:left w:val="nil"/>
              <w:bottom w:val="single" w:color="auto" w:sz="4" w:space="0"/>
              <w:right w:val="single" w:color="auto" w:sz="8" w:space="0"/>
            </w:tcBorders>
            <w:shd w:val="clear" w:color="auto" w:fill="FFFFFF"/>
            <w:vAlign w:val="center"/>
          </w:tcPr>
          <w:p>
            <w:pPr>
              <w:widowControl/>
              <w:jc w:val="center"/>
              <w:rPr>
                <w:rFonts w:ascii="宋体" w:hAnsi="宋体" w:eastAsia="仿宋_GB2312" w:cs="宋体"/>
                <w:kern w:val="0"/>
                <w:sz w:val="24"/>
                <w:szCs w:val="24"/>
              </w:rPr>
            </w:pPr>
            <w:r>
              <w:rPr>
                <w:rFonts w:ascii="宋体" w:hAnsi="宋体" w:eastAsia="仿宋_GB2312" w:cs="宋体"/>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一、财政拨款收入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1</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lang w:val="en-US" w:eastAsia="zh-CN"/>
              </w:rPr>
              <w:t>2217.54</w:t>
            </w: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一、一般公共服务支出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eastAsia="zh-CN"/>
              </w:rPr>
            </w:pPr>
            <w:r>
              <w:rPr>
                <w:rFonts w:hint="eastAsia" w:ascii="宋体" w:hAnsi="宋体" w:eastAsia="仿宋_GB2312" w:cs="宋体"/>
                <w:kern w:val="0"/>
                <w:sz w:val="18"/>
                <w:szCs w:val="18"/>
                <w:lang w:val="en-US" w:eastAsia="zh-CN"/>
              </w:rPr>
              <w:t>29</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lang w:val="en-US" w:eastAsia="zh-CN"/>
              </w:rPr>
              <w:t>606.91</w:t>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二、上级补助收入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2</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二、外交支出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30</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三、事业收入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3</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三、国防支出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31</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四、经营收入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4</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四、公共安全支出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32</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lang w:val="en-US" w:eastAsia="zh-CN"/>
              </w:rPr>
              <w:t>10.00</w:t>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五、附属单位上缴收入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5</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五、教育支出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33</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六、其他收入</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6</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lang w:val="en-US" w:eastAsia="zh-CN"/>
              </w:rPr>
              <w:t>62.00</w:t>
            </w: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六、科学技术支出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34</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仿宋_GB2312" w:cs="宋体"/>
                <w:kern w:val="0"/>
                <w:sz w:val="18"/>
                <w:szCs w:val="18"/>
              </w:rPr>
            </w:pPr>
            <w:r>
              <w:rPr>
                <w:rFonts w:ascii="宋体" w:hAnsi="宋体" w:eastAsia="仿宋_GB2312" w:cs="宋体"/>
                <w:kern w:val="0"/>
                <w:sz w:val="18"/>
                <w:szCs w:val="18"/>
              </w:rPr>
              <w:t>7</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kern w:val="0"/>
                <w:sz w:val="18"/>
                <w:szCs w:val="18"/>
              </w:rPr>
              <w:t>七、文化体育与传媒支出</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35</w:t>
            </w:r>
          </w:p>
        </w:tc>
        <w:tc>
          <w:tcPr>
            <w:tcW w:w="1259" w:type="dxa"/>
            <w:tcBorders>
              <w:top w:val="nil"/>
              <w:left w:val="nil"/>
              <w:bottom w:val="single" w:color="auto" w:sz="4" w:space="0"/>
              <w:right w:val="single" w:color="auto" w:sz="8" w:space="0"/>
            </w:tcBorders>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lang w:val="en-US" w:eastAsia="zh-CN"/>
              </w:rPr>
              <w:t>27.05</w:t>
            </w: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8</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八、社会保障和就业支出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36</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130.16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9</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九、医疗卫生与计划生育支出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37</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55.05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10</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十、节能环保支出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38</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11</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十一、城乡社区支出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39</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65.53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12</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十二、农林水支出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40</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1106.88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13</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十三、交通运输支出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41</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14</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十四、资源勘探信息等支出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42</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39.32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15</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十五、商业服务业等支出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43</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16</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十六、金融支出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44</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17</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十七、援助其他地区支出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45</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18</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十八、国土海洋气象等支出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46</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19</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十九、住房保障支出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47</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10.96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20</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二十、粮油物资储备支出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48</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21</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二十一、其他支出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49</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lang w:val="en-US" w:eastAsia="zh-CN"/>
              </w:rPr>
            </w:pPr>
            <w:r>
              <w:rPr>
                <w:rFonts w:hint="eastAsia" w:ascii="宋体" w:hAnsi="宋体" w:eastAsia="仿宋_GB2312" w:cs="仿宋_GB2312"/>
                <w:kern w:val="0"/>
                <w:sz w:val="18"/>
                <w:szCs w:val="18"/>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4" w:space="0"/>
              <w:right w:val="single" w:color="auto" w:sz="4" w:space="0"/>
            </w:tcBorders>
            <w:shd w:val="clear" w:color="auto" w:fill="FFFFFF"/>
            <w:vAlign w:val="center"/>
          </w:tcPr>
          <w:p>
            <w:pPr>
              <w:widowControl/>
              <w:jc w:val="left"/>
              <w:rPr>
                <w:rFonts w:hint="eastAsia" w:ascii="宋体" w:hAnsi="宋体" w:eastAsia="仿宋_GB2312" w:cs="仿宋_GB2312"/>
                <w:kern w:val="0"/>
                <w:sz w:val="18"/>
                <w:szCs w:val="18"/>
              </w:rPr>
            </w:pP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22</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宋体" w:hAnsi="宋体" w:eastAsia="仿宋_GB2312" w:cs="仿宋_GB2312"/>
                <w:kern w:val="0"/>
                <w:sz w:val="18"/>
                <w:szCs w:val="18"/>
              </w:rPr>
            </w:pPr>
          </w:p>
        </w:tc>
        <w:tc>
          <w:tcPr>
            <w:tcW w:w="3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仿宋_GB2312" w:cs="仿宋_GB2312"/>
                <w:kern w:val="0"/>
                <w:sz w:val="18"/>
                <w:szCs w:val="18"/>
              </w:rPr>
            </w:pPr>
            <w:r>
              <w:rPr>
                <w:rFonts w:hint="eastAsia" w:ascii="宋体" w:hAnsi="宋体" w:eastAsia="仿宋_GB2312" w:cs="仿宋_GB2312"/>
                <w:kern w:val="0"/>
                <w:sz w:val="18"/>
                <w:szCs w:val="18"/>
              </w:rPr>
              <w:t>二十二、债务还本支出</w:t>
            </w:r>
          </w:p>
        </w:tc>
        <w:tc>
          <w:tcPr>
            <w:tcW w:w="76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50</w:t>
            </w:r>
          </w:p>
        </w:tc>
        <w:tc>
          <w:tcPr>
            <w:tcW w:w="1259" w:type="dxa"/>
            <w:tcBorders>
              <w:top w:val="single" w:color="auto" w:sz="4" w:space="0"/>
              <w:left w:val="nil"/>
              <w:bottom w:val="single" w:color="auto" w:sz="4" w:space="0"/>
              <w:right w:val="single" w:color="auto" w:sz="8" w:space="0"/>
            </w:tcBorders>
            <w:vAlign w:val="center"/>
          </w:tcPr>
          <w:p>
            <w:pPr>
              <w:widowControl/>
              <w:jc w:val="right"/>
              <w:rPr>
                <w:rFonts w:hint="eastAsia" w:ascii="宋体" w:hAnsi="宋体" w:eastAsia="仿宋_GB2312" w:cs="仿宋_GB2312"/>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23</w:t>
            </w:r>
          </w:p>
        </w:tc>
        <w:tc>
          <w:tcPr>
            <w:tcW w:w="9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二十三、债务付息支出</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both"/>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 xml:space="preserve">   51</w:t>
            </w:r>
          </w:p>
        </w:tc>
        <w:tc>
          <w:tcPr>
            <w:tcW w:w="1259" w:type="dxa"/>
            <w:tcBorders>
              <w:top w:val="nil"/>
              <w:left w:val="nil"/>
              <w:bottom w:val="single" w:color="auto" w:sz="4" w:space="0"/>
              <w:right w:val="single" w:color="auto" w:sz="8" w:space="0"/>
            </w:tcBorders>
            <w:vAlign w:val="center"/>
          </w:tcPr>
          <w:p>
            <w:pPr>
              <w:widowControl/>
              <w:jc w:val="center"/>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本年收入合计</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eastAsia="zh-CN"/>
              </w:rPr>
            </w:pPr>
            <w:r>
              <w:rPr>
                <w:rFonts w:hint="eastAsia" w:ascii="宋体" w:hAnsi="宋体" w:eastAsia="仿宋_GB2312" w:cs="宋体"/>
                <w:kern w:val="0"/>
                <w:sz w:val="18"/>
                <w:szCs w:val="18"/>
                <w:lang w:val="en-US" w:eastAsia="zh-CN"/>
              </w:rPr>
              <w:t>24</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b/>
                <w:bCs/>
                <w:kern w:val="0"/>
                <w:sz w:val="18"/>
                <w:szCs w:val="18"/>
                <w:lang w:val="en-US" w:eastAsia="zh-CN"/>
              </w:rPr>
              <w:t>2279.54</w:t>
            </w: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本年支出合计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52</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b/>
                <w:bCs/>
                <w:kern w:val="0"/>
                <w:sz w:val="18"/>
                <w:szCs w:val="18"/>
              </w:rPr>
            </w:pPr>
            <w:r>
              <w:rPr>
                <w:rFonts w:hint="eastAsia" w:ascii="宋体" w:hAnsi="宋体" w:eastAsia="仿宋_GB2312" w:cs="仿宋_GB2312"/>
                <w:b/>
                <w:bCs/>
                <w:kern w:val="0"/>
                <w:sz w:val="18"/>
                <w:szCs w:val="18"/>
              </w:rPr>
              <w:t>　</w:t>
            </w:r>
            <w:r>
              <w:rPr>
                <w:rFonts w:hint="eastAsia" w:ascii="宋体" w:hAnsi="宋体" w:eastAsia="仿宋_GB2312" w:cs="仿宋_GB2312"/>
                <w:b/>
                <w:bCs/>
                <w:kern w:val="0"/>
                <w:sz w:val="18"/>
                <w:szCs w:val="18"/>
                <w:lang w:val="en-US" w:eastAsia="zh-CN"/>
              </w:rPr>
              <w:t>2099.86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用事业基金弥补收支差额</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25</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结余分配</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53</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年初结转和结余</w:t>
            </w:r>
          </w:p>
        </w:tc>
        <w:tc>
          <w:tcPr>
            <w:tcW w:w="769" w:type="dxa"/>
            <w:tcBorders>
              <w:top w:val="nil"/>
              <w:left w:val="nil"/>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26</w:t>
            </w:r>
          </w:p>
        </w:tc>
        <w:tc>
          <w:tcPr>
            <w:tcW w:w="9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single" w:color="auto" w:sz="4" w:space="0"/>
              <w:right w:val="nil"/>
            </w:tcBorders>
            <w:shd w:val="clear" w:color="auto" w:fill="auto"/>
            <w:vAlign w:val="center"/>
          </w:tcPr>
          <w:p>
            <w:pPr>
              <w:widowControl/>
              <w:jc w:val="left"/>
              <w:rPr>
                <w:rFonts w:ascii="宋体" w:hAnsi="宋体" w:eastAsia="仿宋_GB2312"/>
                <w:kern w:val="0"/>
                <w:sz w:val="18"/>
                <w:szCs w:val="18"/>
              </w:rPr>
            </w:pPr>
            <w:r>
              <w:rPr>
                <w:rFonts w:ascii="宋体" w:hAnsi="宋体" w:eastAsia="仿宋_GB2312" w:cs="宋体"/>
                <w:kern w:val="0"/>
                <w:sz w:val="18"/>
                <w:szCs w:val="18"/>
              </w:rPr>
              <w:t xml:space="preserve">         </w:t>
            </w:r>
            <w:r>
              <w:rPr>
                <w:rFonts w:hint="eastAsia" w:ascii="宋体" w:hAnsi="宋体" w:eastAsia="仿宋_GB2312" w:cs="仿宋_GB2312"/>
                <w:kern w:val="0"/>
                <w:sz w:val="18"/>
                <w:szCs w:val="18"/>
              </w:rPr>
              <w:t>年末结转和结余</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54</w:t>
            </w:r>
          </w:p>
        </w:tc>
        <w:tc>
          <w:tcPr>
            <w:tcW w:w="1259" w:type="dxa"/>
            <w:tcBorders>
              <w:top w:val="nil"/>
              <w:left w:val="nil"/>
              <w:bottom w:val="single" w:color="auto" w:sz="4" w:space="0"/>
              <w:right w:val="single" w:color="auto" w:sz="8" w:space="0"/>
            </w:tcBorders>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r>
              <w:rPr>
                <w:rFonts w:hint="eastAsia" w:ascii="宋体" w:hAnsi="宋体" w:eastAsia="仿宋_GB2312" w:cs="仿宋_GB2312"/>
                <w:kern w:val="0"/>
                <w:sz w:val="18"/>
                <w:szCs w:val="18"/>
                <w:lang w:val="en-US" w:eastAsia="zh-CN"/>
              </w:rPr>
              <w:t>179.68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nil"/>
              <w:left w:val="single" w:color="auto" w:sz="8" w:space="0"/>
              <w:bottom w:val="nil"/>
              <w:right w:val="nil"/>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27</w:t>
            </w:r>
          </w:p>
        </w:tc>
        <w:tc>
          <w:tcPr>
            <w:tcW w:w="932" w:type="dxa"/>
            <w:tcBorders>
              <w:top w:val="nil"/>
              <w:left w:val="nil"/>
              <w:bottom w:val="nil"/>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3036" w:type="dxa"/>
            <w:tcBorders>
              <w:top w:val="nil"/>
              <w:left w:val="nil"/>
              <w:bottom w:val="nil"/>
              <w:right w:val="nil"/>
            </w:tcBorders>
            <w:shd w:val="clear" w:color="auto" w:fill="auto"/>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55</w:t>
            </w:r>
          </w:p>
        </w:tc>
        <w:tc>
          <w:tcPr>
            <w:tcW w:w="1259" w:type="dxa"/>
            <w:tcBorders>
              <w:top w:val="nil"/>
              <w:left w:val="nil"/>
              <w:bottom w:val="nil"/>
              <w:right w:val="single" w:color="auto" w:sz="8" w:space="0"/>
            </w:tcBorders>
            <w:vAlign w:val="center"/>
          </w:tcPr>
          <w:p>
            <w:pPr>
              <w:widowControl/>
              <w:jc w:val="left"/>
              <w:rPr>
                <w:rFonts w:ascii="宋体" w:hAnsi="宋体" w:eastAsia="仿宋_GB2312"/>
                <w:kern w:val="0"/>
                <w:sz w:val="18"/>
                <w:szCs w:val="18"/>
              </w:rPr>
            </w:pPr>
            <w:r>
              <w:rPr>
                <w:rFonts w:hint="eastAsia" w:ascii="宋体" w:hAnsi="宋体" w:eastAsia="仿宋_GB2312" w:cs="仿宋_GB2312"/>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3088"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28</w:t>
            </w:r>
          </w:p>
        </w:tc>
        <w:tc>
          <w:tcPr>
            <w:tcW w:w="932"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ascii="宋体" w:hAnsi="宋体" w:eastAsia="仿宋_GB2312"/>
                <w:kern w:val="0"/>
                <w:sz w:val="18"/>
                <w:szCs w:val="18"/>
              </w:rPr>
            </w:pPr>
            <w:r>
              <w:rPr>
                <w:rFonts w:hint="eastAsia" w:ascii="宋体" w:hAnsi="宋体" w:eastAsia="仿宋_GB2312" w:cs="仿宋_GB2312"/>
                <w:b/>
                <w:bCs/>
                <w:kern w:val="0"/>
                <w:sz w:val="18"/>
                <w:szCs w:val="18"/>
                <w:lang w:val="en-US" w:eastAsia="zh-CN"/>
              </w:rPr>
              <w:t>2279.54</w:t>
            </w:r>
            <w:r>
              <w:rPr>
                <w:rFonts w:hint="eastAsia" w:ascii="宋体" w:hAnsi="宋体" w:eastAsia="仿宋_GB2312" w:cs="仿宋_GB2312"/>
                <w:kern w:val="0"/>
                <w:sz w:val="18"/>
                <w:szCs w:val="18"/>
              </w:rPr>
              <w:t>　</w:t>
            </w:r>
          </w:p>
        </w:tc>
        <w:tc>
          <w:tcPr>
            <w:tcW w:w="3036" w:type="dxa"/>
            <w:tcBorders>
              <w:top w:val="single" w:color="auto" w:sz="4" w:space="0"/>
              <w:left w:val="nil"/>
              <w:bottom w:val="single" w:color="auto" w:sz="8" w:space="0"/>
              <w:right w:val="nil"/>
            </w:tcBorders>
            <w:shd w:val="clear" w:color="auto" w:fill="FFFFFF"/>
            <w:vAlign w:val="center"/>
          </w:tcPr>
          <w:p>
            <w:pPr>
              <w:widowControl/>
              <w:jc w:val="center"/>
              <w:rPr>
                <w:rFonts w:ascii="宋体" w:hAnsi="宋体" w:eastAsia="仿宋_GB2312"/>
                <w:b/>
                <w:bCs/>
                <w:kern w:val="0"/>
                <w:sz w:val="18"/>
                <w:szCs w:val="18"/>
              </w:rPr>
            </w:pPr>
            <w:r>
              <w:rPr>
                <w:rFonts w:hint="eastAsia" w:ascii="宋体" w:hAnsi="宋体" w:eastAsia="仿宋_GB2312" w:cs="仿宋_GB2312"/>
                <w:b/>
                <w:bCs/>
                <w:kern w:val="0"/>
                <w:sz w:val="18"/>
                <w:szCs w:val="18"/>
              </w:rPr>
              <w:t>总计</w:t>
            </w:r>
          </w:p>
        </w:tc>
        <w:tc>
          <w:tcPr>
            <w:tcW w:w="769"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eastAsia="仿宋_GB2312" w:cs="宋体"/>
                <w:kern w:val="0"/>
                <w:sz w:val="18"/>
                <w:szCs w:val="18"/>
                <w:lang w:val="en-US" w:eastAsia="zh-CN"/>
              </w:rPr>
              <w:t>56</w:t>
            </w:r>
          </w:p>
        </w:tc>
        <w:tc>
          <w:tcPr>
            <w:tcW w:w="1259" w:type="dxa"/>
            <w:tcBorders>
              <w:top w:val="single" w:color="auto" w:sz="4" w:space="0"/>
              <w:left w:val="nil"/>
              <w:bottom w:val="single" w:color="auto" w:sz="8" w:space="0"/>
              <w:right w:val="single" w:color="auto" w:sz="8" w:space="0"/>
            </w:tcBorders>
            <w:vAlign w:val="center"/>
          </w:tcPr>
          <w:p>
            <w:pPr>
              <w:widowControl/>
              <w:jc w:val="left"/>
              <w:rPr>
                <w:rFonts w:ascii="宋体" w:hAnsi="宋体" w:eastAsia="仿宋_GB2312"/>
                <w:b/>
                <w:bCs/>
                <w:kern w:val="0"/>
                <w:sz w:val="18"/>
                <w:szCs w:val="18"/>
              </w:rPr>
            </w:pPr>
            <w:r>
              <w:rPr>
                <w:rFonts w:hint="eastAsia" w:ascii="宋体" w:hAnsi="宋体" w:eastAsia="仿宋_GB2312" w:cs="仿宋_GB2312"/>
                <w:b/>
                <w:bCs/>
                <w:kern w:val="0"/>
                <w:sz w:val="18"/>
                <w:szCs w:val="18"/>
              </w:rPr>
              <w:t>　</w:t>
            </w:r>
            <w:r>
              <w:rPr>
                <w:rFonts w:hint="eastAsia" w:ascii="宋体" w:hAnsi="宋体" w:eastAsia="仿宋_GB2312" w:cs="仿宋_GB2312"/>
                <w:b/>
                <w:bCs/>
                <w:kern w:val="0"/>
                <w:sz w:val="18"/>
                <w:szCs w:val="18"/>
                <w:lang w:val="en-US" w:eastAsia="zh-CN"/>
              </w:rPr>
              <w:t>2279.54</w:t>
            </w:r>
          </w:p>
        </w:tc>
      </w:tr>
    </w:tbl>
    <w:p>
      <w:pPr>
        <w:widowControl/>
        <w:jc w:val="left"/>
        <w:rPr>
          <w:rFonts w:ascii="宋体" w:hAnsi="宋体" w:eastAsia="仿宋_GB2312"/>
          <w:kern w:val="0"/>
          <w:sz w:val="15"/>
          <w:szCs w:val="15"/>
        </w:rPr>
      </w:pPr>
      <w:r>
        <w:rPr>
          <w:rFonts w:hint="eastAsia" w:ascii="宋体" w:hAnsi="宋体" w:eastAsia="仿宋_GB2312" w:cs="仿宋_GB2312"/>
          <w:kern w:val="0"/>
          <w:sz w:val="15"/>
          <w:szCs w:val="15"/>
        </w:rPr>
        <w:t>注：本表反映部门本年度的总收支和年末结转结余情况。</w:t>
      </w: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收入决算表</w:t>
      </w:r>
    </w:p>
    <w:p>
      <w:pPr>
        <w:widowControl/>
        <w:tabs>
          <w:tab w:val="left" w:pos="315"/>
          <w:tab w:val="left" w:pos="1998"/>
          <w:tab w:val="left" w:pos="3653"/>
          <w:tab w:val="left" w:pos="5308"/>
          <w:tab w:val="left" w:pos="6963"/>
          <w:tab w:val="left" w:pos="8618"/>
          <w:tab w:val="left" w:pos="10273"/>
          <w:tab w:val="left" w:pos="13485"/>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eastAsia="仿宋_GB2312"/>
          <w:kern w:val="0"/>
        </w:rPr>
        <w:tab/>
      </w:r>
      <w:r>
        <w:rPr>
          <w:rFonts w:eastAsia="仿宋_GB2312"/>
          <w:kern w:val="0"/>
        </w:rPr>
        <w:t xml:space="preserve">                                  </w:t>
      </w:r>
      <w:r>
        <w:rPr>
          <w:rFonts w:hint="eastAsia" w:hAnsi="宋体" w:eastAsia="仿宋_GB2312" w:cs="仿宋_GB2312"/>
          <w:color w:val="000000"/>
          <w:kern w:val="0"/>
        </w:rPr>
        <w:t>公开</w:t>
      </w:r>
      <w:r>
        <w:rPr>
          <w:rFonts w:eastAsia="仿宋_GB2312"/>
          <w:color w:val="000000"/>
          <w:kern w:val="0"/>
        </w:rPr>
        <w:t>02</w:t>
      </w:r>
      <w:r>
        <w:rPr>
          <w:rFonts w:hint="eastAsia" w:hAnsi="宋体" w:eastAsia="仿宋_GB2312" w:cs="仿宋_GB2312"/>
          <w:color w:val="000000"/>
          <w:kern w:val="0"/>
        </w:rPr>
        <w:t>表</w:t>
      </w:r>
    </w:p>
    <w:p>
      <w:pPr>
        <w:widowControl/>
        <w:tabs>
          <w:tab w:val="left" w:pos="300"/>
          <w:tab w:val="left" w:pos="2005"/>
          <w:tab w:val="left" w:pos="3660"/>
          <w:tab w:val="left" w:pos="5315"/>
          <w:tab w:val="left" w:pos="6970"/>
          <w:tab w:val="left" w:pos="8625"/>
          <w:tab w:val="left" w:pos="10280"/>
          <w:tab w:val="left" w:pos="11935"/>
        </w:tabs>
        <w:jc w:val="left"/>
        <w:rPr>
          <w:rFonts w:hint="eastAsia" w:hAnsi="宋体" w:eastAsia="仿宋_GB2312" w:cs="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桃源县观音寺镇人民政府</w:t>
      </w:r>
      <w:r>
        <w:rPr>
          <w:rFonts w:hint="eastAsia" w:hAnsi="宋体" w:eastAsia="仿宋_GB2312" w:cs="仿宋_GB2312"/>
          <w:color w:val="000000"/>
          <w:kern w:val="0"/>
          <w:lang w:val="en-US" w:eastAsia="zh-CN"/>
        </w:rPr>
        <w:t xml:space="preserve">    </w:t>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　</w:t>
      </w:r>
      <w:r>
        <w:rPr>
          <w:rFonts w:hint="eastAsia" w:hAnsi="宋体" w:eastAsia="仿宋_GB2312" w:cs="仿宋_GB2312"/>
          <w:color w:val="000000"/>
          <w:kern w:val="0"/>
          <w:lang w:val="en-US" w:eastAsia="zh-CN"/>
        </w:rPr>
        <w:t xml:space="preserve">                </w:t>
      </w:r>
      <w:r>
        <w:rPr>
          <w:rFonts w:hint="eastAsia" w:hAnsi="宋体" w:eastAsia="仿宋_GB2312" w:cs="仿宋_GB2312"/>
          <w:color w:val="000000"/>
          <w:kern w:val="0"/>
        </w:rPr>
        <w:t>单位：万元</w:t>
      </w:r>
    </w:p>
    <w:p>
      <w:pPr>
        <w:widowControl/>
        <w:tabs>
          <w:tab w:val="left" w:pos="300"/>
          <w:tab w:val="left" w:pos="2005"/>
          <w:tab w:val="left" w:pos="3660"/>
          <w:tab w:val="left" w:pos="5315"/>
          <w:tab w:val="left" w:pos="6970"/>
          <w:tab w:val="left" w:pos="8625"/>
          <w:tab w:val="left" w:pos="10280"/>
          <w:tab w:val="left" w:pos="11935"/>
        </w:tabs>
        <w:jc w:val="left"/>
        <w:rPr>
          <w:rFonts w:hint="eastAsia" w:hAnsi="宋体" w:eastAsia="仿宋_GB2312" w:cs="仿宋_GB2312"/>
          <w:color w:val="000000"/>
          <w:kern w:val="0"/>
        </w:rPr>
      </w:pPr>
      <w:r>
        <w:rPr>
          <w:rFonts w:hint="eastAsia" w:ascii="Times New Roman" w:hAnsi="宋体" w:eastAsia="仿宋_GB2312" w:cs="仿宋_GB2312"/>
          <w:color w:val="000000"/>
          <w:kern w:val="0"/>
          <w:sz w:val="21"/>
          <w:szCs w:val="21"/>
          <w:lang w:val="en-US" w:eastAsia="zh-CN" w:bidi="ar-SA"/>
        </w:rPr>
        <w:object>
          <v:shape id="_x0000_i1025" o:spt="75" type="#_x0000_t75" style="height:576.95pt;width:436.1pt;" o:ole="t" fillcolor="#FFFFFF" filled="t" o:preferrelative="t" stroked="t" coordsize="21600,21600">
            <v:path/>
            <v:fill on="t" focussize="0,0"/>
            <v:stroke color="#000000" color2="#FFFFFF" miterlimit="2"/>
            <v:imagedata r:id="rId6" gain="65536f" blacklevel="0f" gamma="0" o:title=""/>
            <o:lock v:ext="edit" position="f" selection="f" grouping="f" rotation="f" cropping="f" text="f" aspectratio="f"/>
            <w10:wrap type="none"/>
            <w10:anchorlock/>
          </v:shape>
          <o:OLEObject Type="Embed" ProgID="Excel.Sheet.8" ShapeID="_x0000_i1025" DrawAspect="Content" ObjectID="_1468075725" r:id="rId5">
            <o:LockedField>false</o:LockedField>
          </o:OLEObject>
        </w:object>
      </w:r>
    </w:p>
    <w:p>
      <w:pPr>
        <w:widowControl/>
        <w:tabs>
          <w:tab w:val="left" w:pos="300"/>
          <w:tab w:val="left" w:pos="2005"/>
          <w:tab w:val="left" w:pos="3660"/>
          <w:tab w:val="left" w:pos="5315"/>
          <w:tab w:val="left" w:pos="6970"/>
          <w:tab w:val="left" w:pos="8625"/>
          <w:tab w:val="left" w:pos="10280"/>
          <w:tab w:val="left" w:pos="11935"/>
        </w:tabs>
        <w:jc w:val="left"/>
        <w:rPr>
          <w:rFonts w:hint="eastAsia" w:hAnsi="宋体" w:eastAsia="仿宋_GB2312" w:cs="仿宋_GB2312"/>
          <w:color w:val="000000"/>
          <w:kern w:val="0"/>
        </w:rPr>
      </w:pPr>
      <w:r>
        <w:rPr>
          <w:rFonts w:hint="eastAsia" w:ascii="Times New Roman" w:hAnsi="宋体" w:eastAsia="仿宋_GB2312" w:cs="仿宋_GB2312"/>
          <w:color w:val="000000"/>
          <w:kern w:val="0"/>
          <w:sz w:val="21"/>
          <w:szCs w:val="21"/>
          <w:lang w:val="en-US" w:eastAsia="zh-CN" w:bidi="ar-SA"/>
        </w:rPr>
        <w:object>
          <v:shape id="_x0000_i1026" o:spt="75" type="#_x0000_t75" style="height:234pt;width:436.1pt;" o:ole="t" fillcolor="#FFFFFF" filled="t" o:preferrelative="t" stroked="t" coordsize="21600,21600">
            <v:path/>
            <v:fill on="t" focussize="0,0"/>
            <v:stroke color="#000000" color2="#FFFFFF" miterlimit="2"/>
            <v:imagedata r:id="rId8" gain="65536f" blacklevel="0f" gamma="0" o:title=""/>
            <o:lock v:ext="edit" position="f" selection="f" grouping="f" rotation="f" cropping="f" text="f" aspectratio="f"/>
            <w10:wrap type="none"/>
            <w10:anchorlock/>
          </v:shape>
          <o:OLEObject Type="Embed" ProgID="Excel.Sheet.8" ShapeID="_x0000_i1026" DrawAspect="Content" ObjectID="_1468075726" r:id="rId7">
            <o:LockedField>false</o:LockedField>
          </o:OLEObject>
        </w:object>
      </w:r>
    </w:p>
    <w:p>
      <w:pPr>
        <w:widowControl/>
        <w:tabs>
          <w:tab w:val="left" w:pos="300"/>
          <w:tab w:val="left" w:pos="2005"/>
          <w:tab w:val="left" w:pos="3660"/>
          <w:tab w:val="left" w:pos="5315"/>
          <w:tab w:val="left" w:pos="6970"/>
          <w:tab w:val="left" w:pos="8625"/>
          <w:tab w:val="left" w:pos="10280"/>
          <w:tab w:val="left" w:pos="11935"/>
        </w:tabs>
        <w:jc w:val="left"/>
        <w:rPr>
          <w:rFonts w:eastAsia="仿宋_GB2312"/>
          <w:kern w:val="0"/>
        </w:rPr>
      </w:pPr>
      <w:r>
        <w:rPr>
          <w:rFonts w:hint="eastAsia" w:hAnsi="宋体" w:eastAsia="仿宋_GB2312" w:cs="仿宋_GB2312"/>
          <w:kern w:val="0"/>
        </w:rPr>
        <w:t>注：本表反映部门本年度取得的各项收入情况。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eastAsia="方正小标宋_GBK"/>
          <w:color w:val="000000"/>
          <w:kern w:val="0"/>
          <w:sz w:val="36"/>
          <w:szCs w:val="36"/>
        </w:rPr>
      </w:pPr>
      <w:r>
        <w:rPr>
          <w:rFonts w:hint="eastAsia" w:hAnsi="华文中宋" w:eastAsia="方正小标宋_GBK" w:cs="方正小标宋_GBK"/>
          <w:color w:val="000000"/>
          <w:kern w:val="0"/>
          <w:sz w:val="36"/>
          <w:szCs w:val="36"/>
        </w:rPr>
        <w:t>支出决算表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cs="宋体"/>
          <w:kern w:val="0"/>
          <w:sz w:val="24"/>
          <w:szCs w:val="24"/>
        </w:rPr>
        <w:t>　</w:t>
      </w:r>
      <w:r>
        <w:rPr>
          <w:kern w:val="0"/>
          <w:sz w:val="24"/>
          <w:szCs w:val="24"/>
        </w:rPr>
        <w:tab/>
      </w:r>
      <w:r>
        <w:rPr>
          <w:rFonts w:hint="eastAsia" w:hAnsi="宋体" w:cs="宋体"/>
          <w:kern w:val="0"/>
          <w:sz w:val="24"/>
          <w:szCs w:val="24"/>
        </w:rPr>
        <w:t>　</w:t>
      </w:r>
      <w:r>
        <w:rPr>
          <w:kern w:val="0"/>
          <w:sz w:val="24"/>
          <w:szCs w:val="24"/>
        </w:rPr>
        <w:tab/>
      </w:r>
      <w:r>
        <w:rPr>
          <w:kern w:val="0"/>
          <w:sz w:val="24"/>
          <w:szCs w:val="24"/>
        </w:rPr>
        <w:tab/>
      </w:r>
      <w:r>
        <w:rPr>
          <w:rFonts w:hint="eastAsia" w:hAnsi="宋体" w:cs="宋体"/>
          <w:kern w:val="0"/>
          <w:sz w:val="24"/>
          <w:szCs w:val="24"/>
        </w:rPr>
        <w:t>　</w:t>
      </w:r>
      <w:r>
        <w:rPr>
          <w:kern w:val="0"/>
          <w:sz w:val="24"/>
          <w:szCs w:val="24"/>
        </w:rPr>
        <w:tab/>
      </w:r>
      <w:r>
        <w:rPr>
          <w:rFonts w:hint="eastAsia" w:hAnsi="宋体" w:cs="宋体"/>
          <w:kern w:val="0"/>
          <w:sz w:val="24"/>
          <w:szCs w:val="24"/>
        </w:rPr>
        <w:t>　</w:t>
      </w:r>
      <w:r>
        <w:rPr>
          <w:rFonts w:hAnsi="宋体"/>
          <w:kern w:val="0"/>
          <w:sz w:val="24"/>
          <w:szCs w:val="24"/>
        </w:rPr>
        <w:t xml:space="preserve">         </w:t>
      </w:r>
      <w:r>
        <w:rPr>
          <w:rFonts w:eastAsia="仿宋_GB2312"/>
          <w:kern w:val="0"/>
          <w:sz w:val="24"/>
          <w:szCs w:val="24"/>
        </w:rPr>
        <w:tab/>
      </w:r>
      <w:r>
        <w:rPr>
          <w:rFonts w:hint="eastAsia" w:hAnsi="宋体" w:eastAsia="仿宋_GB2312" w:cs="仿宋_GB2312"/>
          <w:color w:val="000000"/>
          <w:kern w:val="0"/>
          <w:sz w:val="24"/>
          <w:szCs w:val="24"/>
        </w:rPr>
        <w:t>公开</w:t>
      </w:r>
      <w:r>
        <w:rPr>
          <w:rFonts w:eastAsia="仿宋_GB2312"/>
          <w:color w:val="000000"/>
          <w:kern w:val="0"/>
          <w:sz w:val="24"/>
          <w:szCs w:val="24"/>
        </w:rPr>
        <w:t>03</w:t>
      </w:r>
      <w:r>
        <w:rPr>
          <w:rFonts w:hint="eastAsia" w:hAnsi="宋体" w:eastAsia="仿宋_GB2312" w:cs="仿宋_GB2312"/>
          <w:color w:val="000000"/>
          <w:kern w:val="0"/>
          <w:sz w:val="24"/>
          <w:szCs w:val="24"/>
        </w:rPr>
        <w:t>表</w:t>
      </w:r>
    </w:p>
    <w:p>
      <w:pPr>
        <w:widowControl/>
        <w:tabs>
          <w:tab w:val="left" w:pos="1121"/>
          <w:tab w:val="left" w:pos="1357"/>
          <w:tab w:val="left" w:pos="2593"/>
          <w:tab w:val="left" w:pos="4203"/>
          <w:tab w:val="left" w:pos="5844"/>
          <w:tab w:val="left" w:pos="7485"/>
          <w:tab w:val="left" w:pos="9126"/>
          <w:tab w:val="left" w:pos="10767"/>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桃源县观音寺镇人民政府</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eastAsia="仿宋_GB2312"/>
          <w:kern w:val="0"/>
          <w:sz w:val="24"/>
          <w:szCs w:val="24"/>
        </w:rPr>
        <w:t xml:space="preserve">             </w:t>
      </w:r>
      <w:r>
        <w:rPr>
          <w:rFonts w:hint="eastAsia" w:hAnsi="宋体" w:eastAsia="仿宋_GB2312" w:cs="仿宋_GB2312"/>
          <w:color w:val="000000"/>
          <w:kern w:val="0"/>
          <w:sz w:val="24"/>
          <w:szCs w:val="24"/>
        </w:rPr>
        <w:t>单位：万元</w:t>
      </w:r>
    </w:p>
    <w:p>
      <w:pPr>
        <w:widowControl/>
        <w:jc w:val="left"/>
        <w:rPr>
          <w:rFonts w:hint="eastAsia" w:hAnsi="宋体" w:eastAsia="仿宋_GB2312" w:cs="仿宋_GB2312"/>
          <w:kern w:val="0"/>
          <w:sz w:val="24"/>
          <w:szCs w:val="24"/>
        </w:rPr>
      </w:pPr>
      <w:r>
        <w:rPr>
          <w:rFonts w:hint="eastAsia" w:ascii="Times New Roman" w:hAnsi="宋体" w:eastAsia="仿宋_GB2312" w:cs="仿宋_GB2312"/>
          <w:kern w:val="0"/>
          <w:sz w:val="24"/>
          <w:szCs w:val="24"/>
          <w:lang w:val="en-US" w:eastAsia="zh-CN" w:bidi="ar-SA"/>
        </w:rPr>
        <w:object>
          <v:shape id="_x0000_i1027" o:spt="75" type="#_x0000_t75" style="height:569.85pt;width:436.1pt;" o:ole="t" fillcolor="#FFFFFF" filled="t" o:preferrelative="t" stroked="t" coordsize="21600,21600">
            <v:path/>
            <v:fill on="t" focussize="0,0"/>
            <v:stroke color="#000000" color2="#FFFFFF" miterlimit="2"/>
            <v:imagedata r:id="rId10" gain="65536f" blacklevel="0f" gamma="0" o:title=""/>
            <o:lock v:ext="edit" position="f" selection="f" grouping="f" rotation="f" cropping="f" text="f" aspectratio="f"/>
            <w10:wrap type="none"/>
            <w10:anchorlock/>
          </v:shape>
          <o:OLEObject Type="Embed" ProgID="Excel.Sheet.8" ShapeID="_x0000_i1027" DrawAspect="Content" ObjectID="_1468075727" r:id="rId9">
            <o:LockedField>false</o:LockedField>
          </o:OLEObject>
        </w:object>
      </w:r>
    </w:p>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r>
        <w:rPr>
          <w:rFonts w:hint="eastAsia" w:ascii="Times New Roman" w:hAnsi="宋体" w:eastAsia="仿宋_GB2312" w:cs="仿宋_GB2312"/>
          <w:kern w:val="0"/>
          <w:sz w:val="24"/>
          <w:szCs w:val="24"/>
          <w:lang w:val="en-US" w:eastAsia="zh-CN" w:bidi="ar-SA"/>
        </w:rPr>
        <w:object>
          <v:shape id="_x0000_i1028" o:spt="75" type="#_x0000_t75" style="height:89.7pt;width:436.1pt;" o:ole="t" fillcolor="#FFFFFF" filled="t" o:preferrelative="t" stroked="t" coordsize="21600,21600">
            <v:path/>
            <v:fill on="t" focussize="0,0"/>
            <v:stroke color="#000000" color2="#FFFFFF" miterlimit="2"/>
            <v:imagedata r:id="rId12" gain="65536f" blacklevel="0f" gamma="0" o:title=""/>
            <o:lock v:ext="edit" position="f" selection="f" grouping="f" rotation="f" cropping="f" text="f" aspectratio="f"/>
            <w10:wrap type="none"/>
            <w10:anchorlock/>
          </v:shape>
          <o:OLEObject Type="Embed" ProgID="Excel.Sheet.8" ShapeID="_x0000_i1028" DrawAspect="Content" ObjectID="_1468075728" r:id="rId11">
            <o:LockedField>false</o:LockedField>
          </o:OLEObject>
        </w:object>
      </w:r>
    </w:p>
    <w:p>
      <w:pPr>
        <w:widowControl/>
        <w:jc w:val="left"/>
        <w:rPr>
          <w:rFonts w:eastAsia="仿宋_GB2312"/>
          <w:kern w:val="0"/>
          <w:sz w:val="24"/>
          <w:szCs w:val="24"/>
        </w:rPr>
      </w:pPr>
      <w:r>
        <w:rPr>
          <w:rFonts w:hint="eastAsia" w:hAnsi="宋体" w:eastAsia="仿宋_GB2312" w:cs="仿宋_GB2312"/>
          <w:kern w:val="0"/>
          <w:sz w:val="24"/>
          <w:szCs w:val="24"/>
        </w:rPr>
        <w:t>注：本表反映部门本年度各项支出情况。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hint="eastAsia" w:ascii="华文中宋" w:hAnsi="华文中宋" w:eastAsia="方正小标宋_GBK" w:cs="方正小标宋_GBK"/>
          <w:color w:val="000000"/>
          <w:kern w:val="0"/>
          <w:sz w:val="36"/>
          <w:szCs w:val="36"/>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财政拨款收入支出决算总表</w:t>
      </w:r>
    </w:p>
    <w:p>
      <w:pPr>
        <w:widowControl/>
        <w:tabs>
          <w:tab w:val="left" w:pos="3846"/>
          <w:tab w:val="left" w:pos="4579"/>
          <w:tab w:val="left" w:pos="7725"/>
          <w:tab w:val="left" w:pos="8689"/>
          <w:tab w:val="left" w:pos="9422"/>
          <w:tab w:val="left" w:pos="10292"/>
          <w:tab w:val="left" w:pos="12690"/>
        </w:tabs>
        <w:jc w:val="left"/>
        <w:rPr>
          <w:rFonts w:eastAsia="仿宋_GB2312"/>
          <w:color w:val="000000"/>
          <w:kern w:val="0"/>
        </w:rPr>
      </w:pP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ascii="宋体" w:hAnsi="宋体" w:cs="宋体"/>
          <w:kern w:val="0"/>
          <w:sz w:val="24"/>
          <w:szCs w:val="24"/>
        </w:rPr>
        <w:t>　</w:t>
      </w:r>
      <w:r>
        <w:rPr>
          <w:rFonts w:ascii="宋体"/>
          <w:kern w:val="0"/>
          <w:sz w:val="24"/>
          <w:szCs w:val="24"/>
        </w:rPr>
        <w:tab/>
      </w:r>
      <w:r>
        <w:rPr>
          <w:rFonts w:hint="eastAsia" w:hAnsi="宋体" w:eastAsia="仿宋_GB2312" w:cs="仿宋_GB2312"/>
          <w:color w:val="000000"/>
          <w:kern w:val="0"/>
        </w:rPr>
        <w:t>公开</w:t>
      </w:r>
      <w:r>
        <w:rPr>
          <w:rFonts w:eastAsia="仿宋_GB2312"/>
          <w:color w:val="000000"/>
          <w:kern w:val="0"/>
        </w:rPr>
        <w:t>04</w:t>
      </w:r>
      <w:r>
        <w:rPr>
          <w:rFonts w:hint="eastAsia" w:hAnsi="宋体" w:eastAsia="仿宋_GB2312" w:cs="仿宋_GB2312"/>
          <w:color w:val="000000"/>
          <w:kern w:val="0"/>
        </w:rPr>
        <w:t>表</w:t>
      </w:r>
    </w:p>
    <w:p>
      <w:pPr>
        <w:widowControl/>
        <w:tabs>
          <w:tab w:val="left" w:pos="3525"/>
          <w:tab w:val="left" w:pos="4579"/>
          <w:tab w:val="left" w:pos="5449"/>
          <w:tab w:val="left" w:pos="8689"/>
          <w:tab w:val="left" w:pos="9422"/>
          <w:tab w:val="left" w:pos="10292"/>
          <w:tab w:val="left" w:pos="12675"/>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桃源县观音寺镇人民政府</w:t>
      </w:r>
      <w:r>
        <w:rPr>
          <w:rFonts w:eastAsia="仿宋_GB2312"/>
          <w:color w:val="000000"/>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 xml:space="preserve">                    </w:t>
      </w:r>
      <w:r>
        <w:rPr>
          <w:rFonts w:hint="eastAsia" w:hAnsi="宋体" w:eastAsia="仿宋_GB2312" w:cs="仿宋_GB2312"/>
          <w:color w:val="000000"/>
          <w:kern w:val="0"/>
        </w:rPr>
        <w:t>单位：万元</w:t>
      </w:r>
    </w:p>
    <w:tbl>
      <w:tblPr>
        <w:tblStyle w:val="8"/>
        <w:tblW w:w="104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25"/>
        <w:gridCol w:w="733"/>
        <w:gridCol w:w="870"/>
        <w:gridCol w:w="1828"/>
        <w:gridCol w:w="797"/>
        <w:gridCol w:w="806"/>
        <w:gridCol w:w="75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28" w:type="dxa"/>
            <w:gridSpan w:val="3"/>
            <w:tcBorders>
              <w:top w:val="single" w:color="auto" w:sz="8" w:space="0"/>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收入</w:t>
            </w:r>
          </w:p>
        </w:tc>
        <w:tc>
          <w:tcPr>
            <w:tcW w:w="5889" w:type="dxa"/>
            <w:gridSpan w:val="5"/>
            <w:tcBorders>
              <w:top w:val="single" w:color="auto" w:sz="8" w:space="0"/>
              <w:left w:val="nil"/>
              <w:bottom w:val="single" w:color="auto" w:sz="4" w:space="0"/>
              <w:right w:val="single" w:color="000000" w:sz="8" w:space="0"/>
            </w:tcBorders>
            <w:shd w:val="clear" w:color="auto" w:fill="FFFFFF"/>
            <w:vAlign w:val="center"/>
          </w:tcPr>
          <w:p>
            <w:pPr>
              <w:widowControl/>
              <w:jc w:val="center"/>
              <w:rPr>
                <w:rFonts w:eastAsia="黑体"/>
                <w:kern w:val="0"/>
              </w:rPr>
            </w:pPr>
            <w:r>
              <w:rPr>
                <w:rFonts w:hint="eastAsia" w:hAnsi="宋体" w:eastAsia="黑体" w:cs="黑体"/>
                <w:kern w:val="0"/>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870"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金额</w:t>
            </w:r>
          </w:p>
        </w:tc>
        <w:tc>
          <w:tcPr>
            <w:tcW w:w="1828"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项</w:t>
            </w:r>
            <w:r>
              <w:rPr>
                <w:rFonts w:eastAsia="黑体"/>
                <w:kern w:val="0"/>
              </w:rPr>
              <w:t xml:space="preserve">    </w:t>
            </w:r>
            <w:r>
              <w:rPr>
                <w:rFonts w:hint="eastAsia" w:hAnsi="宋体" w:eastAsia="黑体" w:cs="黑体"/>
                <w:kern w:val="0"/>
              </w:rPr>
              <w:t>目</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行次</w:t>
            </w:r>
          </w:p>
        </w:tc>
        <w:tc>
          <w:tcPr>
            <w:tcW w:w="806" w:type="dxa"/>
            <w:tcBorders>
              <w:top w:val="nil"/>
              <w:left w:val="nil"/>
              <w:bottom w:val="single" w:color="auto" w:sz="4" w:space="0"/>
              <w:right w:val="single" w:color="auto" w:sz="4" w:space="0"/>
            </w:tcBorders>
            <w:shd w:val="clear" w:color="auto" w:fill="FFFFFF"/>
            <w:vAlign w:val="center"/>
          </w:tcPr>
          <w:p>
            <w:pPr>
              <w:widowControl/>
              <w:jc w:val="center"/>
              <w:rPr>
                <w:rFonts w:eastAsia="黑体"/>
                <w:kern w:val="0"/>
              </w:rPr>
            </w:pPr>
            <w:r>
              <w:rPr>
                <w:rFonts w:hint="eastAsia" w:hAnsi="宋体" w:eastAsia="黑体" w:cs="黑体"/>
                <w:kern w:val="0"/>
              </w:rPr>
              <w:t>合计</w:t>
            </w:r>
          </w:p>
        </w:tc>
        <w:tc>
          <w:tcPr>
            <w:tcW w:w="751" w:type="dxa"/>
            <w:tcBorders>
              <w:top w:val="nil"/>
              <w:left w:val="nil"/>
              <w:bottom w:val="single" w:color="auto" w:sz="4" w:space="0"/>
              <w:right w:val="single" w:color="auto" w:sz="4" w:space="0"/>
            </w:tcBorders>
            <w:vAlign w:val="center"/>
          </w:tcPr>
          <w:p>
            <w:pPr>
              <w:widowControl/>
              <w:jc w:val="center"/>
              <w:rPr>
                <w:rFonts w:eastAsia="黑体"/>
                <w:kern w:val="0"/>
              </w:rPr>
            </w:pPr>
            <w:r>
              <w:rPr>
                <w:rFonts w:hint="eastAsia" w:hAnsi="宋体" w:eastAsia="黑体" w:cs="黑体"/>
                <w:kern w:val="0"/>
              </w:rPr>
              <w:t>一般公共预算财政拨款</w:t>
            </w:r>
          </w:p>
        </w:tc>
        <w:tc>
          <w:tcPr>
            <w:tcW w:w="1707" w:type="dxa"/>
            <w:tcBorders>
              <w:top w:val="nil"/>
              <w:left w:val="nil"/>
              <w:bottom w:val="single" w:color="auto" w:sz="4" w:space="0"/>
              <w:right w:val="single" w:color="auto" w:sz="8" w:space="0"/>
            </w:tcBorders>
            <w:vAlign w:val="center"/>
          </w:tcPr>
          <w:p>
            <w:pPr>
              <w:widowControl/>
              <w:jc w:val="center"/>
              <w:rPr>
                <w:rFonts w:eastAsia="黑体"/>
                <w:kern w:val="0"/>
              </w:rPr>
            </w:pPr>
            <w:r>
              <w:rPr>
                <w:rFonts w:hint="eastAsia" w:hAnsi="宋体" w:eastAsia="黑体" w:cs="黑体"/>
                <w:kern w:val="0"/>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栏    次</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870"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1</w:t>
            </w:r>
          </w:p>
        </w:tc>
        <w:tc>
          <w:tcPr>
            <w:tcW w:w="1828"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栏    次</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806"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2</w:t>
            </w:r>
          </w:p>
        </w:tc>
        <w:tc>
          <w:tcPr>
            <w:tcW w:w="751"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3</w:t>
            </w:r>
          </w:p>
        </w:tc>
        <w:tc>
          <w:tcPr>
            <w:tcW w:w="1707" w:type="dxa"/>
            <w:tcBorders>
              <w:top w:val="nil"/>
              <w:left w:val="nil"/>
              <w:bottom w:val="single" w:color="auto" w:sz="4" w:space="0"/>
              <w:right w:val="single" w:color="auto" w:sz="8"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一、一般公共预算财政拨款</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1</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2114.10</w:t>
            </w: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一、一般公共服务支出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30</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595.91</w:t>
            </w: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595.91</w:t>
            </w: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二、政府性基金预算财政拨款</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2</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103.44</w:t>
            </w: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二、外交支出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31</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3</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三、国防支出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32</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4</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四、公共安全支出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33</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10.00</w:t>
            </w: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10.00</w:t>
            </w: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5</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五、教育支出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34</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6</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六、科学技术支出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35</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FFFFFF"/>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7</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kern w:val="0"/>
                <w:sz w:val="13"/>
                <w:szCs w:val="13"/>
              </w:rPr>
              <w:t>七、文化体育与传媒支出</w:t>
            </w:r>
          </w:p>
        </w:tc>
        <w:tc>
          <w:tcPr>
            <w:tcW w:w="797"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36</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22.54</w:t>
            </w: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22.54</w:t>
            </w:r>
            <w:r>
              <w:rPr>
                <w:rFonts w:hint="eastAsia" w:ascii="仿宋" w:hAnsi="仿宋" w:eastAsia="仿宋" w:cs="仿宋"/>
                <w:kern w:val="0"/>
                <w:sz w:val="15"/>
                <w:szCs w:val="15"/>
              </w:rPr>
              <w:t>　</w:t>
            </w:r>
          </w:p>
        </w:tc>
        <w:tc>
          <w:tcPr>
            <w:tcW w:w="1707" w:type="dxa"/>
            <w:tcBorders>
              <w:top w:val="nil"/>
              <w:left w:val="single" w:color="auto" w:sz="4" w:space="0"/>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8</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828" w:type="dxa"/>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八、社会保障和就业支出</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37</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r>
              <w:rPr>
                <w:rFonts w:hint="eastAsia" w:ascii="仿宋" w:hAnsi="仿宋" w:eastAsia="仿宋" w:cs="仿宋"/>
                <w:kern w:val="0"/>
                <w:sz w:val="15"/>
                <w:szCs w:val="15"/>
                <w:lang w:val="en-US" w:eastAsia="zh-CN"/>
              </w:rPr>
              <w:t>130.16</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31.72</w:t>
            </w:r>
            <w:r>
              <w:rPr>
                <w:rFonts w:hint="eastAsia" w:ascii="仿宋" w:hAnsi="仿宋" w:eastAsia="仿宋" w:cs="仿宋"/>
                <w:kern w:val="0"/>
                <w:sz w:val="15"/>
                <w:szCs w:val="15"/>
              </w:rPr>
              <w:t>　</w:t>
            </w:r>
          </w:p>
        </w:tc>
        <w:tc>
          <w:tcPr>
            <w:tcW w:w="1707"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98.44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9</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1"/>
                <w:szCs w:val="11"/>
              </w:rPr>
              <w:t>九、医疗卫生与计划生育支出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38</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51.05</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51.05</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十、节能环保支出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39</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11</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十一、城乡社区支出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40</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58.52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58.52</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12</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十二、农林水支出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41</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1078.38</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1078.38</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13</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十三、交通运输支出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42</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10.00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10.00</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14</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十四、资源勘探信息等支出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43</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32.32</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32.32</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15</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十五、商业服务业等支出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44</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16</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十六、金融支出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45</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17</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十七、援助其他地区支出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46</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18</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十八、国土海洋气象等支出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47</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18.00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18.00</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19</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十九、住房保障支出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48</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10.96</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10.96</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20</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二十、粮油物资储备支出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49</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21</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二十一、其他支出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50</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20.00</w:t>
            </w: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15.00</w:t>
            </w: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22</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二十二、债务还本支出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51</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292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kern w:val="0"/>
                <w:sz w:val="15"/>
                <w:szCs w:val="15"/>
              </w:rPr>
            </w:pPr>
          </w:p>
        </w:tc>
        <w:tc>
          <w:tcPr>
            <w:tcW w:w="73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23</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kern w:val="0"/>
                <w:sz w:val="15"/>
                <w:szCs w:val="15"/>
              </w:rPr>
            </w:pPr>
          </w:p>
        </w:tc>
        <w:tc>
          <w:tcPr>
            <w:tcW w:w="1828" w:type="dxa"/>
            <w:tcBorders>
              <w:top w:val="single" w:color="auto" w:sz="4" w:space="0"/>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3"/>
                <w:szCs w:val="13"/>
              </w:rPr>
            </w:pPr>
            <w:r>
              <w:rPr>
                <w:rFonts w:hint="eastAsia" w:ascii="宋体" w:hAnsi="宋体" w:eastAsia="仿宋_GB2312" w:cs="仿宋_GB2312"/>
                <w:kern w:val="0"/>
                <w:sz w:val="13"/>
                <w:szCs w:val="13"/>
              </w:rPr>
              <w:t>二十三、债务付息支出</w:t>
            </w:r>
          </w:p>
        </w:tc>
        <w:tc>
          <w:tcPr>
            <w:tcW w:w="79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52</w:t>
            </w:r>
          </w:p>
        </w:tc>
        <w:tc>
          <w:tcPr>
            <w:tcW w:w="806" w:type="dxa"/>
            <w:tcBorders>
              <w:top w:val="single" w:color="auto" w:sz="4" w:space="0"/>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p>
        </w:tc>
        <w:tc>
          <w:tcPr>
            <w:tcW w:w="7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p>
        </w:tc>
        <w:tc>
          <w:tcPr>
            <w:tcW w:w="1707" w:type="dxa"/>
            <w:tcBorders>
              <w:top w:val="single" w:color="auto" w:sz="4" w:space="0"/>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本年收入合计</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24</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2217.54</w:t>
            </w:r>
            <w:r>
              <w:rPr>
                <w:rFonts w:hint="eastAsia" w:ascii="仿宋" w:hAnsi="仿宋" w:eastAsia="仿宋" w:cs="仿宋"/>
                <w:b/>
                <w:bCs/>
                <w:kern w:val="0"/>
                <w:sz w:val="15"/>
                <w:szCs w:val="15"/>
              </w:rPr>
              <w:t>　</w:t>
            </w:r>
          </w:p>
        </w:tc>
        <w:tc>
          <w:tcPr>
            <w:tcW w:w="1828" w:type="dxa"/>
            <w:tcBorders>
              <w:top w:val="nil"/>
              <w:left w:val="nil"/>
              <w:bottom w:val="single" w:color="auto" w:sz="4" w:space="0"/>
              <w:right w:val="nil"/>
            </w:tcBorders>
            <w:shd w:val="clear" w:color="auto" w:fill="auto"/>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本年支出合计</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53</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rPr>
              <w:t>　</w:t>
            </w:r>
            <w:r>
              <w:rPr>
                <w:rFonts w:hint="eastAsia" w:ascii="仿宋" w:hAnsi="仿宋" w:eastAsia="仿宋" w:cs="仿宋"/>
                <w:b/>
                <w:bCs/>
                <w:kern w:val="0"/>
                <w:sz w:val="15"/>
                <w:szCs w:val="15"/>
                <w:lang w:val="en-US" w:eastAsia="zh-CN"/>
              </w:rPr>
              <w:t>2037.86</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b/>
                <w:bCs/>
                <w:kern w:val="0"/>
                <w:sz w:val="15"/>
                <w:szCs w:val="15"/>
                <w:lang w:val="en-US"/>
              </w:rPr>
            </w:pPr>
            <w:r>
              <w:rPr>
                <w:rFonts w:hint="eastAsia" w:ascii="仿宋" w:hAnsi="仿宋" w:eastAsia="仿宋" w:cs="仿宋"/>
                <w:b/>
                <w:bCs/>
                <w:kern w:val="0"/>
                <w:sz w:val="15"/>
                <w:szCs w:val="15"/>
                <w:lang w:val="en-US" w:eastAsia="zh-CN"/>
              </w:rPr>
              <w:t>1934.42</w:t>
            </w:r>
          </w:p>
        </w:tc>
        <w:tc>
          <w:tcPr>
            <w:tcW w:w="1707"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b/>
                <w:bCs/>
                <w:kern w:val="0"/>
                <w:sz w:val="15"/>
                <w:szCs w:val="15"/>
                <w:lang w:val="en-US" w:eastAsia="zh-CN"/>
              </w:rPr>
            </w:pPr>
            <w:r>
              <w:rPr>
                <w:rFonts w:hint="eastAsia" w:ascii="仿宋" w:hAnsi="仿宋" w:eastAsia="仿宋" w:cs="仿宋"/>
                <w:b/>
                <w:bCs/>
                <w:kern w:val="0"/>
                <w:sz w:val="15"/>
                <w:szCs w:val="15"/>
                <w:lang w:val="en-US" w:eastAsia="zh-CN"/>
              </w:rPr>
              <w:t>103.44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年初财政拨款结转和结余</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25</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rPr>
              <w:t>　</w:t>
            </w:r>
          </w:p>
        </w:tc>
        <w:tc>
          <w:tcPr>
            <w:tcW w:w="1828" w:type="dxa"/>
            <w:tcBorders>
              <w:top w:val="nil"/>
              <w:left w:val="nil"/>
              <w:bottom w:val="single" w:color="auto" w:sz="4" w:space="0"/>
              <w:right w:val="nil"/>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年末财政拨款结转和结余</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54</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179.68</w:t>
            </w: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lang w:val="en-US" w:eastAsia="zh-CN"/>
              </w:rPr>
              <w:t>179.68</w:t>
            </w:r>
            <w:r>
              <w:rPr>
                <w:rFonts w:hint="eastAsia" w:ascii="仿宋" w:hAnsi="仿宋" w:eastAsia="仿宋" w:cs="仿宋"/>
                <w:kern w:val="0"/>
                <w:sz w:val="15"/>
                <w:szCs w:val="15"/>
              </w:rPr>
              <w:t>　</w:t>
            </w:r>
          </w:p>
        </w:tc>
        <w:tc>
          <w:tcPr>
            <w:tcW w:w="1707"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xml:space="preserve">      一般公共预算财政拨款</w:t>
            </w:r>
          </w:p>
        </w:tc>
        <w:tc>
          <w:tcPr>
            <w:tcW w:w="733" w:type="dxa"/>
            <w:tcBorders>
              <w:top w:val="nil"/>
              <w:left w:val="nil"/>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26</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rPr>
              <w:t>　</w:t>
            </w:r>
          </w:p>
        </w:tc>
        <w:tc>
          <w:tcPr>
            <w:tcW w:w="1828" w:type="dxa"/>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55</w:t>
            </w:r>
          </w:p>
        </w:tc>
        <w:tc>
          <w:tcPr>
            <w:tcW w:w="806" w:type="dxa"/>
            <w:tcBorders>
              <w:top w:val="nil"/>
              <w:left w:val="nil"/>
              <w:bottom w:val="single" w:color="auto" w:sz="4" w:space="0"/>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nil"/>
              <w:left w:val="nil"/>
              <w:bottom w:val="single" w:color="auto" w:sz="4" w:space="0"/>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nil"/>
              <w:left w:val="single" w:color="auto" w:sz="8" w:space="0"/>
              <w:bottom w:val="nil"/>
              <w:right w:val="nil"/>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xml:space="preserve">        政府性基金预算财政拨款</w:t>
            </w:r>
          </w:p>
        </w:tc>
        <w:tc>
          <w:tcPr>
            <w:tcW w:w="73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27</w:t>
            </w:r>
          </w:p>
        </w:tc>
        <w:tc>
          <w:tcPr>
            <w:tcW w:w="870" w:type="dxa"/>
            <w:tcBorders>
              <w:top w:val="nil"/>
              <w:left w:val="nil"/>
              <w:bottom w:val="nil"/>
              <w:right w:val="single" w:color="auto" w:sz="4" w:space="0"/>
            </w:tcBorders>
            <w:shd w:val="clear" w:color="auto" w:fill="auto"/>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rPr>
              <w:t>　</w:t>
            </w:r>
          </w:p>
        </w:tc>
        <w:tc>
          <w:tcPr>
            <w:tcW w:w="1828" w:type="dxa"/>
            <w:tcBorders>
              <w:top w:val="nil"/>
              <w:left w:val="nil"/>
              <w:bottom w:val="nil"/>
              <w:right w:val="nil"/>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56</w:t>
            </w:r>
          </w:p>
        </w:tc>
        <w:tc>
          <w:tcPr>
            <w:tcW w:w="806" w:type="dxa"/>
            <w:tcBorders>
              <w:top w:val="nil"/>
              <w:left w:val="nil"/>
              <w:bottom w:val="nil"/>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nil"/>
              <w:left w:val="nil"/>
              <w:bottom w:val="nil"/>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single" w:color="auto" w:sz="4" w:space="0"/>
              <w:left w:val="single" w:color="auto" w:sz="8" w:space="0"/>
              <w:bottom w:val="nil"/>
              <w:right w:val="nil"/>
            </w:tcBorders>
            <w:shd w:val="clear" w:color="auto" w:fill="auto"/>
            <w:vAlign w:val="center"/>
          </w:tcPr>
          <w:p>
            <w:pPr>
              <w:widowControl/>
              <w:jc w:val="center"/>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3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28</w:t>
            </w:r>
          </w:p>
        </w:tc>
        <w:tc>
          <w:tcPr>
            <w:tcW w:w="870" w:type="dxa"/>
            <w:tcBorders>
              <w:top w:val="single" w:color="auto" w:sz="4" w:space="0"/>
              <w:left w:val="nil"/>
              <w:bottom w:val="nil"/>
              <w:right w:val="single" w:color="auto" w:sz="4" w:space="0"/>
            </w:tcBorders>
            <w:shd w:val="clear" w:color="auto" w:fill="auto"/>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rPr>
              <w:t>　</w:t>
            </w:r>
          </w:p>
        </w:tc>
        <w:tc>
          <w:tcPr>
            <w:tcW w:w="1828" w:type="dxa"/>
            <w:tcBorders>
              <w:top w:val="single" w:color="auto" w:sz="4" w:space="0"/>
              <w:left w:val="nil"/>
              <w:bottom w:val="nil"/>
              <w:right w:val="nil"/>
            </w:tcBorders>
            <w:shd w:val="clear" w:color="auto" w:fill="auto"/>
            <w:vAlign w:val="center"/>
          </w:tcPr>
          <w:p>
            <w:pPr>
              <w:widowControl/>
              <w:jc w:val="lef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57</w:t>
            </w:r>
          </w:p>
        </w:tc>
        <w:tc>
          <w:tcPr>
            <w:tcW w:w="806" w:type="dxa"/>
            <w:tcBorders>
              <w:top w:val="single" w:color="auto" w:sz="4" w:space="0"/>
              <w:left w:val="nil"/>
              <w:bottom w:val="nil"/>
              <w:right w:val="nil"/>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751" w:type="dxa"/>
            <w:tcBorders>
              <w:top w:val="nil"/>
              <w:left w:val="single" w:color="auto" w:sz="4" w:space="0"/>
              <w:bottom w:val="single" w:color="auto" w:sz="4" w:space="0"/>
              <w:right w:val="single" w:color="auto" w:sz="4" w:space="0"/>
            </w:tcBorders>
            <w:shd w:val="clear" w:color="auto" w:fill="FFFFFF"/>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c>
          <w:tcPr>
            <w:tcW w:w="1707" w:type="dxa"/>
            <w:tcBorders>
              <w:top w:val="single" w:color="auto" w:sz="4" w:space="0"/>
              <w:left w:val="nil"/>
              <w:bottom w:val="nil"/>
              <w:right w:val="single" w:color="auto" w:sz="8" w:space="0"/>
            </w:tcBorders>
            <w:vAlign w:val="center"/>
          </w:tcPr>
          <w:p>
            <w:pPr>
              <w:widowControl/>
              <w:jc w:val="right"/>
              <w:rPr>
                <w:rFonts w:hint="eastAsia" w:ascii="仿宋" w:hAnsi="仿宋" w:eastAsia="仿宋" w:cs="仿宋"/>
                <w:kern w:val="0"/>
                <w:sz w:val="15"/>
                <w:szCs w:val="15"/>
              </w:rPr>
            </w:pPr>
            <w:r>
              <w:rPr>
                <w:rFonts w:hint="eastAsia" w:ascii="仿宋" w:hAnsi="仿宋" w:eastAsia="仿宋" w:cs="仿宋"/>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2925" w:type="dxa"/>
            <w:tcBorders>
              <w:top w:val="single" w:color="auto" w:sz="4" w:space="0"/>
              <w:left w:val="single" w:color="auto" w:sz="8" w:space="0"/>
              <w:bottom w:val="single" w:color="auto" w:sz="8" w:space="0"/>
              <w:right w:val="nil"/>
            </w:tcBorders>
            <w:shd w:val="clear" w:color="auto" w:fill="FFFFFF"/>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总计</w:t>
            </w:r>
          </w:p>
        </w:tc>
        <w:tc>
          <w:tcPr>
            <w:tcW w:w="733"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29</w:t>
            </w:r>
          </w:p>
        </w:tc>
        <w:tc>
          <w:tcPr>
            <w:tcW w:w="870" w:type="dxa"/>
            <w:tcBorders>
              <w:top w:val="single" w:color="auto" w:sz="4" w:space="0"/>
              <w:left w:val="nil"/>
              <w:bottom w:val="single" w:color="auto" w:sz="8" w:space="0"/>
              <w:right w:val="single" w:color="auto" w:sz="4" w:space="0"/>
            </w:tcBorders>
            <w:shd w:val="clear" w:color="auto" w:fill="auto"/>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2217.54</w:t>
            </w:r>
            <w:r>
              <w:rPr>
                <w:rFonts w:hint="eastAsia" w:ascii="仿宋" w:hAnsi="仿宋" w:eastAsia="仿宋" w:cs="仿宋"/>
                <w:b/>
                <w:bCs/>
                <w:kern w:val="0"/>
                <w:sz w:val="15"/>
                <w:szCs w:val="15"/>
              </w:rPr>
              <w:t>　</w:t>
            </w:r>
          </w:p>
        </w:tc>
        <w:tc>
          <w:tcPr>
            <w:tcW w:w="1828" w:type="dxa"/>
            <w:tcBorders>
              <w:top w:val="single" w:color="auto" w:sz="4" w:space="0"/>
              <w:left w:val="nil"/>
              <w:bottom w:val="single" w:color="auto" w:sz="8" w:space="0"/>
              <w:right w:val="nil"/>
            </w:tcBorders>
            <w:shd w:val="clear" w:color="auto" w:fill="FFFFFF"/>
            <w:vAlign w:val="center"/>
          </w:tcPr>
          <w:p>
            <w:pPr>
              <w:widowControl/>
              <w:jc w:val="center"/>
              <w:rPr>
                <w:rFonts w:hint="eastAsia" w:ascii="仿宋" w:hAnsi="仿宋" w:eastAsia="仿宋" w:cs="仿宋"/>
                <w:b/>
                <w:bCs/>
                <w:kern w:val="0"/>
                <w:sz w:val="15"/>
                <w:szCs w:val="15"/>
              </w:rPr>
            </w:pPr>
            <w:r>
              <w:rPr>
                <w:rFonts w:hint="eastAsia" w:ascii="仿宋" w:hAnsi="仿宋" w:eastAsia="仿宋" w:cs="仿宋"/>
                <w:b/>
                <w:bCs/>
                <w:kern w:val="0"/>
                <w:sz w:val="15"/>
                <w:szCs w:val="15"/>
              </w:rPr>
              <w:t>总计</w:t>
            </w:r>
          </w:p>
        </w:tc>
        <w:tc>
          <w:tcPr>
            <w:tcW w:w="797"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58</w:t>
            </w:r>
          </w:p>
        </w:tc>
        <w:tc>
          <w:tcPr>
            <w:tcW w:w="806" w:type="dxa"/>
            <w:tcBorders>
              <w:top w:val="single" w:color="auto" w:sz="4" w:space="0"/>
              <w:left w:val="nil"/>
              <w:bottom w:val="nil"/>
              <w:right w:val="nil"/>
            </w:tcBorders>
            <w:shd w:val="clear" w:color="auto" w:fill="FFFFFF"/>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2217.54</w:t>
            </w:r>
          </w:p>
        </w:tc>
        <w:tc>
          <w:tcPr>
            <w:tcW w:w="751" w:type="dxa"/>
            <w:tcBorders>
              <w:top w:val="nil"/>
              <w:left w:val="single" w:color="auto" w:sz="4" w:space="0"/>
              <w:bottom w:val="single" w:color="auto" w:sz="8" w:space="0"/>
              <w:right w:val="single" w:color="auto" w:sz="4" w:space="0"/>
            </w:tcBorders>
            <w:shd w:val="clear" w:color="auto" w:fill="FFFFFF"/>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2114.10</w:t>
            </w:r>
            <w:r>
              <w:rPr>
                <w:rFonts w:hint="eastAsia" w:ascii="仿宋" w:hAnsi="仿宋" w:eastAsia="仿宋" w:cs="仿宋"/>
                <w:b/>
                <w:bCs/>
                <w:kern w:val="0"/>
                <w:sz w:val="15"/>
                <w:szCs w:val="15"/>
              </w:rPr>
              <w:t>　</w:t>
            </w:r>
          </w:p>
        </w:tc>
        <w:tc>
          <w:tcPr>
            <w:tcW w:w="1707" w:type="dxa"/>
            <w:tcBorders>
              <w:top w:val="single" w:color="auto" w:sz="4" w:space="0"/>
              <w:left w:val="nil"/>
              <w:bottom w:val="single" w:color="auto" w:sz="8" w:space="0"/>
              <w:right w:val="single" w:color="auto" w:sz="8" w:space="0"/>
            </w:tcBorders>
            <w:vAlign w:val="center"/>
          </w:tcPr>
          <w:p>
            <w:pPr>
              <w:widowControl/>
              <w:jc w:val="right"/>
              <w:rPr>
                <w:rFonts w:hint="eastAsia" w:ascii="仿宋" w:hAnsi="仿宋" w:eastAsia="仿宋" w:cs="仿宋"/>
                <w:b/>
                <w:bCs/>
                <w:kern w:val="0"/>
                <w:sz w:val="15"/>
                <w:szCs w:val="15"/>
              </w:rPr>
            </w:pPr>
            <w:r>
              <w:rPr>
                <w:rFonts w:hint="eastAsia" w:ascii="仿宋" w:hAnsi="仿宋" w:eastAsia="仿宋" w:cs="仿宋"/>
                <w:b/>
                <w:bCs/>
                <w:kern w:val="0"/>
                <w:sz w:val="15"/>
                <w:szCs w:val="15"/>
                <w:lang w:val="en-US" w:eastAsia="zh-CN"/>
              </w:rPr>
              <w:t>103.44</w:t>
            </w:r>
            <w:r>
              <w:rPr>
                <w:rFonts w:hint="eastAsia" w:ascii="仿宋" w:hAnsi="仿宋" w:eastAsia="仿宋" w:cs="仿宋"/>
                <w:b/>
                <w:bCs/>
                <w:kern w:val="0"/>
                <w:sz w:val="15"/>
                <w:szCs w:val="15"/>
              </w:rPr>
              <w:t>　</w:t>
            </w:r>
          </w:p>
        </w:tc>
      </w:tr>
    </w:tbl>
    <w:p>
      <w:pPr>
        <w:widowControl/>
        <w:jc w:val="left"/>
        <w:rPr>
          <w:rFonts w:eastAsia="仿宋_GB2312"/>
          <w:kern w:val="0"/>
          <w:sz w:val="18"/>
          <w:szCs w:val="18"/>
        </w:rPr>
      </w:pPr>
      <w:r>
        <w:rPr>
          <w:rFonts w:hint="eastAsia" w:hAnsi="宋体" w:eastAsia="仿宋_GB2312" w:cs="仿宋_GB2312"/>
          <w:kern w:val="0"/>
          <w:sz w:val="18"/>
          <w:szCs w:val="18"/>
        </w:rPr>
        <w:t>注：本表反映部门本年度一般公共预算财政拨款和政府性基金预算财政拨款的总收支和年末结转结余情况。</w:t>
      </w: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一般公共预算财政拨款支出决算表</w:t>
      </w:r>
    </w:p>
    <w:p>
      <w:pPr>
        <w:widowControl/>
        <w:tabs>
          <w:tab w:val="left" w:pos="600"/>
          <w:tab w:val="left" w:pos="1200"/>
          <w:tab w:val="left" w:pos="3140"/>
          <w:tab w:val="left" w:pos="7600"/>
          <w:tab w:val="left" w:pos="11965"/>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05</w:t>
      </w:r>
      <w:r>
        <w:rPr>
          <w:rFonts w:hint="eastAsia" w:hAnsi="宋体" w:eastAsia="仿宋_GB2312" w:cs="仿宋_GB2312"/>
          <w:color w:val="000000"/>
          <w:kern w:val="0"/>
          <w:sz w:val="24"/>
          <w:szCs w:val="24"/>
        </w:rPr>
        <w:t>表</w:t>
      </w:r>
    </w:p>
    <w:p>
      <w:pPr>
        <w:widowControl/>
        <w:tabs>
          <w:tab w:val="left" w:pos="1200"/>
          <w:tab w:val="left" w:pos="3140"/>
          <w:tab w:val="left" w:pos="7575"/>
          <w:tab w:val="left" w:pos="9140"/>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eastAsia="仿宋_GB2312"/>
          <w:color w:val="000000"/>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单位：万元</w:t>
      </w:r>
    </w:p>
    <w:p>
      <w:pPr>
        <w:widowControl/>
        <w:jc w:val="left"/>
        <w:rPr>
          <w:rFonts w:hint="eastAsia" w:hAnsi="宋体" w:eastAsia="仿宋_GB2312" w:cs="仿宋_GB2312"/>
          <w:kern w:val="0"/>
          <w:sz w:val="24"/>
          <w:szCs w:val="24"/>
        </w:rPr>
      </w:pPr>
      <w:r>
        <w:rPr>
          <w:rFonts w:hint="eastAsia" w:ascii="Times New Roman" w:hAnsi="宋体" w:eastAsia="仿宋_GB2312" w:cs="仿宋_GB2312"/>
          <w:kern w:val="0"/>
          <w:sz w:val="24"/>
          <w:szCs w:val="24"/>
          <w:lang w:val="en-US" w:eastAsia="zh-CN" w:bidi="ar-SA"/>
        </w:rPr>
        <w:object>
          <v:shape id="_x0000_i1029" o:spt="75" type="#_x0000_t75" style="height:562.3pt;width:435.95pt;" o:ole="t" fillcolor="#FFFFFF" filled="t" o:preferrelative="t" stroked="t" coordsize="21600,21600">
            <v:path/>
            <v:fill on="t" focussize="0,0"/>
            <v:stroke color="#000000" color2="#FFFFFF" miterlimit="2"/>
            <v:imagedata r:id="rId14" gain="65536f" blacklevel="0f" gamma="0" o:title=""/>
            <o:lock v:ext="edit" position="f" selection="f" grouping="f" rotation="f" cropping="f" text="f" aspectratio="f"/>
            <w10:wrap type="none"/>
            <w10:anchorlock/>
          </v:shape>
          <o:OLEObject Type="Embed" ProgID="Excel.Sheet.8" ShapeID="_x0000_i1029" DrawAspect="Content" ObjectID="_1468075729" r:id="rId13">
            <o:LockedField>false</o:LockedField>
          </o:OLEObject>
        </w:object>
      </w:r>
    </w:p>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p>
    <w:p>
      <w:pPr>
        <w:widowControl/>
        <w:jc w:val="left"/>
        <w:rPr>
          <w:rFonts w:hint="eastAsia" w:hAnsi="宋体" w:eastAsia="仿宋_GB2312" w:cs="仿宋_GB2312"/>
          <w:kern w:val="0"/>
          <w:sz w:val="24"/>
          <w:szCs w:val="24"/>
        </w:rPr>
      </w:pPr>
      <w:r>
        <w:rPr>
          <w:rFonts w:hint="eastAsia" w:ascii="Times New Roman" w:hAnsi="宋体" w:eastAsia="仿宋_GB2312" w:cs="仿宋_GB2312"/>
          <w:kern w:val="0"/>
          <w:sz w:val="24"/>
          <w:szCs w:val="24"/>
          <w:lang w:val="en-US" w:eastAsia="zh-CN" w:bidi="ar-SA"/>
        </w:rPr>
        <w:object>
          <v:shape id="_x0000_i1030" o:spt="75" type="#_x0000_t75" style="height:347.05pt;width:435.95pt;" o:ole="t" fillcolor="#FFFFFF" filled="t" o:preferrelative="t" stroked="t" coordsize="21600,21600">
            <v:path/>
            <v:fill on="t" focussize="0,0"/>
            <v:stroke color="#000000" color2="#FFFFFF" miterlimit="2"/>
            <v:imagedata r:id="rId16" gain="65536f" blacklevel="0f" gamma="0" o:title=""/>
            <o:lock v:ext="edit" position="f" selection="f" grouping="f" rotation="f" cropping="f" text="f" aspectratio="f"/>
            <w10:wrap type="none"/>
            <w10:anchorlock/>
          </v:shape>
          <o:OLEObject Type="Embed" ProgID="Excel.Sheet.8" ShapeID="_x0000_i1030" DrawAspect="Content" ObjectID="_1468075730" r:id="rId15">
            <o:LockedField>false</o:LockedField>
          </o:OLEObject>
        </w:object>
      </w:r>
    </w:p>
    <w:p>
      <w:pPr>
        <w:widowControl/>
        <w:jc w:val="left"/>
        <w:rPr>
          <w:rFonts w:eastAsia="仿宋_GB2312"/>
          <w:kern w:val="0"/>
          <w:sz w:val="24"/>
          <w:szCs w:val="24"/>
        </w:rPr>
      </w:pPr>
      <w:r>
        <w:rPr>
          <w:rFonts w:hint="eastAsia" w:hAnsi="宋体" w:eastAsia="仿宋_GB2312" w:cs="仿宋_GB2312"/>
          <w:kern w:val="0"/>
          <w:sz w:val="24"/>
          <w:szCs w:val="24"/>
        </w:rPr>
        <w:t>注：本表反映部门本年度一般公共预算财政拨款支出情况。</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color w:val="000000"/>
          <w:kern w:val="0"/>
          <w:sz w:val="36"/>
          <w:szCs w:val="36"/>
        </w:rPr>
      </w:pPr>
      <w:r>
        <w:rPr>
          <w:rFonts w:hint="eastAsia" w:ascii="华文中宋" w:hAnsi="华文中宋" w:eastAsia="方正小标宋_GBK" w:cs="方正小标宋_GBK"/>
          <w:color w:val="000000"/>
          <w:kern w:val="0"/>
          <w:sz w:val="36"/>
          <w:szCs w:val="36"/>
        </w:rPr>
        <w:t>一般公共预算财政拨款基本支出决算表</w:t>
      </w:r>
    </w:p>
    <w:p>
      <w:pPr>
        <w:widowControl/>
        <w:tabs>
          <w:tab w:val="left" w:pos="960"/>
          <w:tab w:val="left" w:pos="4180"/>
          <w:tab w:val="left" w:pos="5700"/>
          <w:tab w:val="left" w:pos="6970"/>
          <w:tab w:val="left" w:pos="8940"/>
          <w:tab w:val="left" w:pos="10460"/>
          <w:tab w:val="left" w:pos="11420"/>
          <w:tab w:val="left" w:pos="14140"/>
        </w:tabs>
        <w:jc w:val="left"/>
        <w:rPr>
          <w:rFonts w:eastAsia="仿宋_GB2312"/>
          <w:color w:val="000000"/>
          <w:kern w:val="0"/>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hAnsi="宋体" w:cs="宋体"/>
          <w:kern w:val="0"/>
          <w:sz w:val="20"/>
          <w:szCs w:val="20"/>
        </w:rPr>
        <w:t xml:space="preserve"> </w:t>
      </w:r>
      <w:r>
        <w:rPr>
          <w:rFonts w:hint="eastAsia" w:hAnsi="宋体" w:eastAsia="仿宋_GB2312" w:cs="仿宋_GB2312"/>
          <w:color w:val="000000"/>
          <w:kern w:val="0"/>
        </w:rPr>
        <w:t>公开</w:t>
      </w:r>
      <w:r>
        <w:rPr>
          <w:rFonts w:eastAsia="仿宋_GB2312"/>
          <w:color w:val="000000"/>
          <w:kern w:val="0"/>
        </w:rPr>
        <w:t>06</w:t>
      </w:r>
      <w:r>
        <w:rPr>
          <w:rFonts w:hint="eastAsia" w:hAnsi="宋体" w:eastAsia="仿宋_GB2312" w:cs="仿宋_GB2312"/>
          <w:color w:val="000000"/>
          <w:kern w:val="0"/>
        </w:rPr>
        <w:t>表</w:t>
      </w:r>
    </w:p>
    <w:p>
      <w:pPr>
        <w:widowControl/>
        <w:tabs>
          <w:tab w:val="left" w:pos="960"/>
          <w:tab w:val="left" w:pos="4180"/>
          <w:tab w:val="left" w:pos="6120"/>
          <w:tab w:val="left" w:pos="7290"/>
          <w:tab w:val="left" w:pos="8940"/>
          <w:tab w:val="left" w:pos="10460"/>
          <w:tab w:val="left" w:pos="11625"/>
          <w:tab w:val="left" w:pos="14140"/>
        </w:tabs>
        <w:jc w:val="left"/>
        <w:rPr>
          <w:rFonts w:eastAsia="仿宋_GB2312"/>
          <w:color w:val="000000"/>
          <w:kern w:val="0"/>
        </w:rPr>
      </w:pPr>
      <w:r>
        <w:rPr>
          <w:rFonts w:hint="eastAsia" w:hAnsi="Arial" w:eastAsia="仿宋_GB2312" w:cs="仿宋_GB2312"/>
          <w:color w:val="000000"/>
          <w:kern w:val="0"/>
        </w:rPr>
        <w:t>部门：</w:t>
      </w:r>
      <w:r>
        <w:rPr>
          <w:rFonts w:hint="eastAsia" w:hAnsi="Arial" w:eastAsia="仿宋_GB2312" w:cs="仿宋_GB2312"/>
          <w:color w:val="000000"/>
          <w:kern w:val="0"/>
          <w:lang w:eastAsia="zh-CN"/>
        </w:rPr>
        <w:t>桃源县观音寺镇人民政府</w:t>
      </w:r>
      <w:r>
        <w:rPr>
          <w:rFonts w:eastAsia="仿宋_GB2312"/>
          <w:color w:val="000000"/>
          <w:kern w:val="0"/>
        </w:rPr>
        <w:tab/>
      </w:r>
      <w:r>
        <w:rPr>
          <w:rFonts w:eastAsia="仿宋_GB2312"/>
          <w:color w:val="000000"/>
          <w:kern w:val="0"/>
        </w:rPr>
        <w:tab/>
      </w:r>
      <w:r>
        <w:rPr>
          <w:rFonts w:eastAsia="仿宋_GB2312"/>
          <w:color w:val="000000"/>
          <w:kern w:val="0"/>
        </w:rPr>
        <w:tab/>
      </w:r>
      <w:r>
        <w:rPr>
          <w:rFonts w:eastAsia="仿宋_GB2312"/>
          <w:color w:val="000000"/>
          <w:kern w:val="0"/>
        </w:rPr>
        <w:tab/>
      </w:r>
      <w:r>
        <w:rPr>
          <w:rFonts w:hint="eastAsia" w:hAnsi="宋体" w:eastAsia="仿宋_GB2312" w:cs="仿宋_GB2312"/>
          <w:color w:val="000000"/>
          <w:kern w:val="0"/>
        </w:rPr>
        <w:t>单位：万元</w:t>
      </w:r>
    </w:p>
    <w:tbl>
      <w:tblPr>
        <w:tblStyle w:val="8"/>
        <w:tblW w:w="10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0"/>
        <w:gridCol w:w="1755"/>
        <w:gridCol w:w="782"/>
        <w:gridCol w:w="651"/>
        <w:gridCol w:w="1427"/>
        <w:gridCol w:w="818"/>
        <w:gridCol w:w="1013"/>
        <w:gridCol w:w="1756"/>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Header/>
          <w:jc w:val="center"/>
        </w:trPr>
        <w:tc>
          <w:tcPr>
            <w:tcW w:w="3727"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人员经费</w:t>
            </w:r>
          </w:p>
        </w:tc>
        <w:tc>
          <w:tcPr>
            <w:tcW w:w="6562"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color w:val="000000"/>
                <w:kern w:val="0"/>
                <w:sz w:val="18"/>
                <w:szCs w:val="18"/>
              </w:rPr>
            </w:pPr>
            <w:r>
              <w:rPr>
                <w:rFonts w:hint="eastAsia" w:hAnsi="宋体" w:eastAsia="黑体" w:cs="黑体"/>
                <w:color w:val="000000"/>
                <w:kern w:val="0"/>
                <w:sz w:val="18"/>
                <w:szCs w:val="18"/>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90" w:type="dxa"/>
            <w:vMerge w:val="restart"/>
            <w:tcBorders>
              <w:top w:val="nil"/>
              <w:left w:val="single" w:color="auto" w:sz="8"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s="仿宋_GB2312"/>
                <w:color w:val="000000"/>
                <w:kern w:val="0"/>
                <w:sz w:val="15"/>
                <w:szCs w:val="15"/>
              </w:rPr>
              <w:t>科目编码</w:t>
            </w:r>
          </w:p>
        </w:tc>
        <w:tc>
          <w:tcPr>
            <w:tcW w:w="1755"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科目名称</w:t>
            </w:r>
          </w:p>
        </w:tc>
        <w:tc>
          <w:tcPr>
            <w:tcW w:w="782"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金额</w:t>
            </w:r>
          </w:p>
        </w:tc>
        <w:tc>
          <w:tcPr>
            <w:tcW w:w="651"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s="仿宋_GB2312"/>
                <w:color w:val="000000"/>
                <w:kern w:val="0"/>
                <w:sz w:val="15"/>
                <w:szCs w:val="15"/>
              </w:rPr>
              <w:t>科目编码</w:t>
            </w:r>
          </w:p>
        </w:tc>
        <w:tc>
          <w:tcPr>
            <w:tcW w:w="1427"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科目名称</w:t>
            </w:r>
          </w:p>
        </w:tc>
        <w:tc>
          <w:tcPr>
            <w:tcW w:w="81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金额</w:t>
            </w:r>
          </w:p>
        </w:tc>
        <w:tc>
          <w:tcPr>
            <w:tcW w:w="1013"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经济分类</w:t>
            </w:r>
            <w:r>
              <w:rPr>
                <w:rFonts w:eastAsia="仿宋_GB2312"/>
                <w:color w:val="000000"/>
                <w:kern w:val="0"/>
                <w:sz w:val="15"/>
                <w:szCs w:val="15"/>
              </w:rPr>
              <w:br w:type="textWrapping"/>
            </w:r>
            <w:r>
              <w:rPr>
                <w:rFonts w:hint="eastAsia" w:hAnsi="宋体" w:eastAsia="仿宋_GB2312" w:cs="仿宋_GB2312"/>
                <w:color w:val="000000"/>
                <w:kern w:val="0"/>
                <w:sz w:val="15"/>
                <w:szCs w:val="15"/>
              </w:rPr>
              <w:t>科目编码</w:t>
            </w:r>
          </w:p>
        </w:tc>
        <w:tc>
          <w:tcPr>
            <w:tcW w:w="1756"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科目名称</w:t>
            </w:r>
          </w:p>
        </w:tc>
        <w:tc>
          <w:tcPr>
            <w:tcW w:w="897" w:type="dxa"/>
            <w:vMerge w:val="restart"/>
            <w:tcBorders>
              <w:top w:val="nil"/>
              <w:left w:val="single" w:color="auto" w:sz="4" w:space="0"/>
              <w:bottom w:val="single" w:color="auto" w:sz="4" w:space="0"/>
              <w:right w:val="single" w:color="auto" w:sz="8" w:space="0"/>
            </w:tcBorders>
            <w:vAlign w:val="center"/>
          </w:tcPr>
          <w:p>
            <w:pPr>
              <w:widowControl/>
              <w:jc w:val="center"/>
              <w:rPr>
                <w:rFonts w:eastAsia="仿宋_GB2312"/>
                <w:color w:val="000000"/>
                <w:kern w:val="0"/>
                <w:sz w:val="15"/>
                <w:szCs w:val="15"/>
              </w:rPr>
            </w:pPr>
            <w:r>
              <w:rPr>
                <w:rFonts w:hint="eastAsia" w:hAnsi="宋体" w:eastAsia="仿宋_GB2312" w:cs="仿宋_GB2312"/>
                <w:color w:val="000000"/>
                <w:kern w:val="0"/>
                <w:sz w:val="15"/>
                <w:szCs w:val="15"/>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1190" w:type="dxa"/>
            <w:vMerge w:val="continue"/>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755"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782"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651"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427"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1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013"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1756"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sz w:val="15"/>
                <w:szCs w:val="15"/>
              </w:rPr>
            </w:pPr>
          </w:p>
        </w:tc>
        <w:tc>
          <w:tcPr>
            <w:tcW w:w="897" w:type="dxa"/>
            <w:vMerge w:val="continue"/>
            <w:tcBorders>
              <w:top w:val="nil"/>
              <w:left w:val="single" w:color="auto" w:sz="4" w:space="0"/>
              <w:bottom w:val="single" w:color="auto" w:sz="4" w:space="0"/>
              <w:right w:val="single" w:color="auto" w:sz="8" w:space="0"/>
            </w:tcBorders>
            <w:vAlign w:val="center"/>
          </w:tcPr>
          <w:p>
            <w:pPr>
              <w:widowControl/>
              <w:jc w:val="left"/>
              <w:rPr>
                <w:rFonts w:eastAsia="仿宋_GB2312"/>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工资福利支出</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467.58</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商品和服务支出</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301.44</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其他资本性支出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7.00</w:t>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基本工资</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180.07</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30201</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办公费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38.00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房屋建筑物购建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30102</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津贴补贴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45.66</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30202</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印刷费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35.34</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31002</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办公设备购置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2.00</w:t>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奖金</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33.40</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30203</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咨询费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1.2</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31003</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专用设备购置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5.00</w:t>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30104</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其他社会保障缴费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29.02</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30204</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手续费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0.47</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31005</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基础设施建设</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30106</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伙食补助费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3.30</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30205</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水费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3.64</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31006</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大型修缮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30107</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绩效工资</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89.25</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30206</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电费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7.50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31007</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3"/>
                <w:szCs w:val="13"/>
              </w:rPr>
              <w:t>信息网络及软件购置更新</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30108</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eastAsia="仿宋_GB2312"/>
                <w:color w:val="000000"/>
                <w:kern w:val="0"/>
                <w:sz w:val="10"/>
                <w:szCs w:val="10"/>
              </w:rPr>
              <w:t xml:space="preserve"> </w:t>
            </w:r>
            <w:r>
              <w:rPr>
                <w:rFonts w:hint="eastAsia" w:hAnsi="宋体" w:eastAsia="仿宋_GB2312" w:cs="仿宋_GB2312"/>
                <w:color w:val="000000"/>
                <w:kern w:val="0"/>
                <w:sz w:val="10"/>
                <w:szCs w:val="10"/>
              </w:rPr>
              <w:t>机关事业单位基本养老保险缴费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68.78</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30207</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邮电费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3.70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31008</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物资储备</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30109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职业年金缴费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30208</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取暖费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31009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土地补偿</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30199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其他工资福利支出</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18.10</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30209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物业管理费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31010</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安置补助</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对个人和家庭的补助</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337.94</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30211</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差旅费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30.50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地上附着物和青苗补偿</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离休费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30212</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1"/>
                <w:szCs w:val="11"/>
              </w:rPr>
              <w:t>因公出国（境）费用</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31012</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拆迁补偿</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30302</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退休费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30213</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维修</w:t>
            </w:r>
            <w:r>
              <w:rPr>
                <w:rFonts w:eastAsia="仿宋_GB2312"/>
                <w:color w:val="000000"/>
                <w:kern w:val="0"/>
                <w:sz w:val="15"/>
                <w:szCs w:val="15"/>
              </w:rPr>
              <w:t>(</w:t>
            </w:r>
            <w:r>
              <w:rPr>
                <w:rFonts w:hint="eastAsia" w:hAnsi="宋体" w:eastAsia="仿宋_GB2312" w:cs="仿宋_GB2312"/>
                <w:color w:val="000000"/>
                <w:kern w:val="0"/>
                <w:sz w:val="15"/>
                <w:szCs w:val="15"/>
              </w:rPr>
              <w:t>护</w:t>
            </w:r>
            <w:r>
              <w:rPr>
                <w:rFonts w:eastAsia="仿宋_GB2312"/>
                <w:color w:val="000000"/>
                <w:kern w:val="0"/>
                <w:sz w:val="15"/>
                <w:szCs w:val="15"/>
              </w:rPr>
              <w:t>)</w:t>
            </w:r>
            <w:r>
              <w:rPr>
                <w:rFonts w:hint="eastAsia" w:hAnsi="宋体" w:eastAsia="仿宋_GB2312" w:cs="仿宋_GB2312"/>
                <w:color w:val="000000"/>
                <w:kern w:val="0"/>
                <w:sz w:val="15"/>
                <w:szCs w:val="15"/>
              </w:rPr>
              <w:t>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41.68</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31013</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公务用车购置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退职（役）费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30214</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租赁费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31019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其他交通工具购置</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30304</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抚恤金</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19.49</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30215</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会议费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38.45</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31020</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产权参股</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30305</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生活补助</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249.07</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30216</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培训费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9.40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31099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其他资本性支出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30306</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救济费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11.53</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30217</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公务接待费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13.50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对企事业单位的补贴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15.00</w:t>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30307</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医疗费</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0.78</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30218</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专用材料费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15.52</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企业政策性补贴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30308</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助学金</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30224</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被装购置费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30402</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事业单位补贴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30309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奖励金</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5.44</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30225</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专用燃料费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30403</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财政贴息</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30310</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生产补贴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7.90</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30226</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劳务费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12.80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30499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3"/>
                <w:szCs w:val="13"/>
              </w:rPr>
              <w:t>其他对企事业单位的补贴</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15.00</w:t>
            </w: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30311</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住房公积金</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41.27</w:t>
            </w: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30227</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委托业务费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lang w:val="en-US" w:eastAsia="zh-CN"/>
              </w:rPr>
              <w:t>2.00</w:t>
            </w:r>
            <w:r>
              <w:rPr>
                <w:rFonts w:hint="eastAsia" w:hAnsi="Arial"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hAnsi="宋体" w:eastAsia="仿宋_GB2312" w:cs="仿宋_GB2312"/>
                <w:color w:val="000000"/>
                <w:kern w:val="0"/>
                <w:sz w:val="15"/>
                <w:szCs w:val="15"/>
              </w:rPr>
              <w:t>债务利息支出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30312</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hAnsi="宋体" w:eastAsia="仿宋_GB2312" w:cs="仿宋_GB2312"/>
                <w:color w:val="000000"/>
                <w:kern w:val="0"/>
                <w:sz w:val="15"/>
                <w:szCs w:val="15"/>
              </w:rPr>
              <w:t>提租补贴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hAnsi="Arial"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30228</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工会经费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3.87</w:t>
            </w: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30701</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国内债务付息</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30313</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购房补贴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30229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福利费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1.20</w:t>
            </w: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30707</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国外债务付息</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30314</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采暖补贴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30231</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3"/>
                <w:szCs w:val="13"/>
              </w:rPr>
              <w:t>公务用车运行维护费</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0.90</w:t>
            </w: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399</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其他支出</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49.00</w:t>
            </w: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30315</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物业服务补贴</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30239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其他交通费用</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41.78</w:t>
            </w: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39906</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赠与</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30399</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1"/>
                <w:szCs w:val="11"/>
              </w:rPr>
              <w:t>其他对个人和家庭的补助出</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lang w:val="en-US" w:eastAsia="zh-CN"/>
              </w:rPr>
              <w:t>2.46</w:t>
            </w:r>
            <w:r>
              <w:rPr>
                <w:rFonts w:hint="eastAsia"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30240</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 xml:space="preserve">  </w:t>
            </w:r>
            <w:r>
              <w:rPr>
                <w:rFonts w:hint="eastAsia" w:eastAsia="仿宋_GB2312" w:cs="仿宋_GB2312"/>
                <w:color w:val="000000"/>
                <w:kern w:val="0"/>
                <w:sz w:val="15"/>
                <w:szCs w:val="15"/>
              </w:rPr>
              <w:t>税金及附加费用</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190" w:type="dxa"/>
            <w:tcBorders>
              <w:top w:val="nil"/>
              <w:left w:val="single" w:color="auto" w:sz="8" w:space="0"/>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55"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782"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651"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eastAsia="仿宋_GB2312"/>
                <w:color w:val="000000"/>
                <w:kern w:val="0"/>
                <w:sz w:val="15"/>
                <w:szCs w:val="15"/>
              </w:rPr>
              <w:t>30299</w:t>
            </w:r>
          </w:p>
        </w:tc>
        <w:tc>
          <w:tcPr>
            <w:tcW w:w="1427" w:type="dxa"/>
            <w:tcBorders>
              <w:top w:val="nil"/>
              <w:left w:val="nil"/>
              <w:bottom w:val="single" w:color="auto" w:sz="4" w:space="0"/>
              <w:right w:val="single" w:color="auto" w:sz="4" w:space="0"/>
            </w:tcBorders>
            <w:vAlign w:val="center"/>
          </w:tcPr>
          <w:p>
            <w:pPr>
              <w:widowControl/>
              <w:jc w:val="left"/>
              <w:rPr>
                <w:rFonts w:eastAsia="仿宋_GB2312"/>
                <w:color w:val="000000"/>
                <w:kern w:val="0"/>
                <w:sz w:val="13"/>
                <w:szCs w:val="13"/>
              </w:rPr>
            </w:pPr>
            <w:r>
              <w:rPr>
                <w:rFonts w:hint="eastAsia" w:eastAsia="仿宋_GB2312" w:cs="仿宋_GB2312"/>
                <w:color w:val="000000"/>
                <w:kern w:val="0"/>
                <w:sz w:val="13"/>
                <w:szCs w:val="13"/>
              </w:rPr>
              <w:t>其他商品和服务支出</w:t>
            </w:r>
          </w:p>
        </w:tc>
        <w:tc>
          <w:tcPr>
            <w:tcW w:w="818" w:type="dxa"/>
            <w:tcBorders>
              <w:top w:val="nil"/>
              <w:left w:val="nil"/>
              <w:bottom w:val="single" w:color="auto" w:sz="4" w:space="0"/>
              <w:right w:val="single" w:color="auto" w:sz="4"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c>
          <w:tcPr>
            <w:tcW w:w="1013"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1756" w:type="dxa"/>
            <w:tcBorders>
              <w:top w:val="nil"/>
              <w:left w:val="nil"/>
              <w:bottom w:val="single" w:color="auto" w:sz="4" w:space="0"/>
              <w:right w:val="single" w:color="auto" w:sz="4" w:space="0"/>
            </w:tcBorders>
            <w:vAlign w:val="center"/>
          </w:tcPr>
          <w:p>
            <w:pPr>
              <w:widowControl/>
              <w:jc w:val="left"/>
              <w:rPr>
                <w:rFonts w:eastAsia="仿宋_GB2312"/>
                <w:color w:val="000000"/>
                <w:kern w:val="0"/>
                <w:sz w:val="15"/>
                <w:szCs w:val="15"/>
              </w:rPr>
            </w:pPr>
            <w:r>
              <w:rPr>
                <w:rFonts w:hint="eastAsia" w:eastAsia="仿宋_GB2312" w:cs="仿宋_GB2312"/>
                <w:color w:val="000000"/>
                <w:kern w:val="0"/>
                <w:sz w:val="15"/>
                <w:szCs w:val="15"/>
              </w:rPr>
              <w:t>　</w:t>
            </w:r>
          </w:p>
        </w:tc>
        <w:tc>
          <w:tcPr>
            <w:tcW w:w="897" w:type="dxa"/>
            <w:tcBorders>
              <w:top w:val="nil"/>
              <w:left w:val="nil"/>
              <w:bottom w:val="single" w:color="auto" w:sz="4" w:space="0"/>
              <w:right w:val="single" w:color="auto" w:sz="8" w:space="0"/>
            </w:tcBorders>
            <w:vAlign w:val="center"/>
          </w:tcPr>
          <w:p>
            <w:pPr>
              <w:widowControl/>
              <w:jc w:val="right"/>
              <w:rPr>
                <w:rFonts w:eastAsia="仿宋_GB2312"/>
                <w:color w:val="000000"/>
                <w:kern w:val="0"/>
                <w:sz w:val="15"/>
                <w:szCs w:val="15"/>
              </w:rPr>
            </w:pPr>
            <w:r>
              <w:rPr>
                <w:rFonts w:hint="eastAsia" w:eastAsia="仿宋_GB2312" w:cs="仿宋_GB2312"/>
                <w:color w:val="000000"/>
                <w:kern w:val="0"/>
                <w:sz w:val="15"/>
                <w:szCs w:val="15"/>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945"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eastAsia="仿宋_GB2312"/>
                <w:b/>
                <w:bCs/>
                <w:color w:val="000000"/>
                <w:kern w:val="0"/>
                <w:sz w:val="15"/>
                <w:szCs w:val="15"/>
              </w:rPr>
            </w:pPr>
            <w:r>
              <w:rPr>
                <w:rFonts w:hint="eastAsia" w:eastAsia="仿宋_GB2312" w:cs="仿宋_GB2312"/>
                <w:b/>
                <w:bCs/>
                <w:color w:val="000000"/>
                <w:kern w:val="0"/>
                <w:sz w:val="15"/>
                <w:szCs w:val="15"/>
              </w:rPr>
              <w:t>人员经费合计</w:t>
            </w:r>
          </w:p>
        </w:tc>
        <w:tc>
          <w:tcPr>
            <w:tcW w:w="782" w:type="dxa"/>
            <w:tcBorders>
              <w:top w:val="nil"/>
              <w:left w:val="nil"/>
              <w:bottom w:val="single" w:color="auto" w:sz="8" w:space="0"/>
              <w:right w:val="single" w:color="auto" w:sz="4" w:space="0"/>
            </w:tcBorders>
            <w:vAlign w:val="center"/>
          </w:tcPr>
          <w:p>
            <w:pPr>
              <w:widowControl/>
              <w:jc w:val="right"/>
              <w:rPr>
                <w:rFonts w:eastAsia="仿宋_GB2312"/>
                <w:b/>
                <w:bCs/>
                <w:color w:val="000000"/>
                <w:kern w:val="0"/>
                <w:sz w:val="15"/>
                <w:szCs w:val="15"/>
              </w:rPr>
            </w:pPr>
            <w:r>
              <w:rPr>
                <w:rFonts w:hint="eastAsia" w:eastAsia="仿宋_GB2312" w:cs="仿宋_GB2312"/>
                <w:b/>
                <w:bCs/>
                <w:color w:val="000000"/>
                <w:kern w:val="0"/>
                <w:sz w:val="15"/>
                <w:szCs w:val="15"/>
                <w:lang w:val="en-US" w:eastAsia="zh-CN"/>
              </w:rPr>
              <w:t>805.52</w:t>
            </w:r>
            <w:r>
              <w:rPr>
                <w:rFonts w:hint="eastAsia" w:eastAsia="仿宋_GB2312" w:cs="仿宋_GB2312"/>
                <w:b/>
                <w:bCs/>
                <w:color w:val="000000"/>
                <w:kern w:val="0"/>
                <w:sz w:val="15"/>
                <w:szCs w:val="15"/>
              </w:rPr>
              <w:t>　</w:t>
            </w:r>
          </w:p>
        </w:tc>
        <w:tc>
          <w:tcPr>
            <w:tcW w:w="5665" w:type="dxa"/>
            <w:gridSpan w:val="5"/>
            <w:tcBorders>
              <w:top w:val="single" w:color="auto" w:sz="4" w:space="0"/>
              <w:left w:val="nil"/>
              <w:bottom w:val="single" w:color="auto" w:sz="8" w:space="0"/>
              <w:right w:val="single" w:color="auto" w:sz="4" w:space="0"/>
            </w:tcBorders>
            <w:vAlign w:val="center"/>
          </w:tcPr>
          <w:p>
            <w:pPr>
              <w:widowControl/>
              <w:jc w:val="center"/>
              <w:rPr>
                <w:rFonts w:eastAsia="仿宋_GB2312"/>
                <w:b/>
                <w:bCs/>
                <w:color w:val="000000"/>
                <w:kern w:val="0"/>
                <w:sz w:val="15"/>
                <w:szCs w:val="15"/>
              </w:rPr>
            </w:pPr>
            <w:r>
              <w:rPr>
                <w:rFonts w:hint="eastAsia" w:eastAsia="仿宋_GB2312" w:cs="仿宋_GB2312"/>
                <w:b/>
                <w:bCs/>
                <w:color w:val="000000"/>
                <w:kern w:val="0"/>
                <w:sz w:val="15"/>
                <w:szCs w:val="15"/>
              </w:rPr>
              <w:t>公用经费合计</w:t>
            </w:r>
          </w:p>
        </w:tc>
        <w:tc>
          <w:tcPr>
            <w:tcW w:w="897" w:type="dxa"/>
            <w:tcBorders>
              <w:top w:val="nil"/>
              <w:left w:val="nil"/>
              <w:bottom w:val="single" w:color="auto" w:sz="8" w:space="0"/>
              <w:right w:val="single" w:color="auto" w:sz="8" w:space="0"/>
            </w:tcBorders>
            <w:vAlign w:val="center"/>
          </w:tcPr>
          <w:p>
            <w:pPr>
              <w:widowControl/>
              <w:jc w:val="right"/>
              <w:rPr>
                <w:rFonts w:eastAsia="仿宋_GB2312"/>
                <w:b/>
                <w:bCs/>
                <w:color w:val="000000"/>
                <w:kern w:val="0"/>
                <w:sz w:val="15"/>
                <w:szCs w:val="15"/>
              </w:rPr>
            </w:pPr>
            <w:r>
              <w:rPr>
                <w:rFonts w:hint="eastAsia" w:eastAsia="仿宋_GB2312" w:cs="仿宋_GB2312"/>
                <w:b/>
                <w:bCs/>
                <w:color w:val="000000"/>
                <w:kern w:val="0"/>
                <w:sz w:val="15"/>
                <w:szCs w:val="15"/>
                <w:lang w:val="en-US" w:eastAsia="zh-CN"/>
              </w:rPr>
              <w:t>372.43</w:t>
            </w:r>
            <w:r>
              <w:rPr>
                <w:rFonts w:hint="eastAsia" w:eastAsia="仿宋_GB2312" w:cs="仿宋_GB2312"/>
                <w:b/>
                <w:bCs/>
                <w:color w:val="000000"/>
                <w:kern w:val="0"/>
                <w:sz w:val="15"/>
                <w:szCs w:val="15"/>
              </w:rPr>
              <w:t>　</w:t>
            </w:r>
          </w:p>
        </w:tc>
      </w:tr>
    </w:tbl>
    <w:p>
      <w:pPr>
        <w:widowControl/>
        <w:jc w:val="left"/>
        <w:rPr>
          <w:rFonts w:eastAsia="仿宋_GB2312"/>
          <w:color w:val="000000"/>
          <w:kern w:val="0"/>
        </w:rPr>
      </w:pPr>
      <w:r>
        <w:rPr>
          <w:rFonts w:hint="eastAsia" w:eastAsia="仿宋_GB2312" w:cs="仿宋_GB2312"/>
          <w:color w:val="000000"/>
          <w:kern w:val="0"/>
        </w:rPr>
        <w:t>注：本表反映部门本年度一般公共预算财政拨款基本支出明细情况。</w:t>
      </w: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一般公共预算财政拨款“三公”经费支出决算表</w:t>
      </w:r>
    </w:p>
    <w:p>
      <w:pPr>
        <w:widowControl/>
        <w:tabs>
          <w:tab w:val="left" w:pos="1220"/>
          <w:tab w:val="left" w:pos="2440"/>
          <w:tab w:val="left" w:pos="3660"/>
          <w:tab w:val="left" w:pos="5925"/>
          <w:tab w:val="left" w:pos="6100"/>
          <w:tab w:val="left" w:pos="774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color w:val="000000"/>
          <w:kern w:val="0"/>
        </w:rPr>
        <w:t>公开</w:t>
      </w:r>
      <w:r>
        <w:rPr>
          <w:rFonts w:eastAsia="仿宋_GB2312"/>
          <w:color w:val="000000"/>
          <w:kern w:val="0"/>
        </w:rPr>
        <w:t>07</w:t>
      </w:r>
      <w:r>
        <w:rPr>
          <w:rFonts w:hint="eastAsia" w:hAnsi="宋体" w:eastAsia="仿宋_GB2312" w:cs="仿宋_GB2312"/>
          <w:color w:val="000000"/>
          <w:kern w:val="0"/>
        </w:rPr>
        <w:t>表</w:t>
      </w:r>
    </w:p>
    <w:p>
      <w:pPr>
        <w:widowControl/>
        <w:tabs>
          <w:tab w:val="left" w:pos="1110"/>
          <w:tab w:val="left" w:pos="2440"/>
          <w:tab w:val="left" w:pos="3660"/>
          <w:tab w:val="left" w:pos="4880"/>
          <w:tab w:val="left" w:pos="6100"/>
          <w:tab w:val="left" w:pos="7320"/>
          <w:tab w:val="left" w:pos="8540"/>
          <w:tab w:val="left" w:pos="9760"/>
          <w:tab w:val="left" w:pos="10980"/>
          <w:tab w:val="left" w:pos="12200"/>
          <w:tab w:val="left" w:pos="13420"/>
        </w:tabs>
        <w:jc w:val="left"/>
        <w:rPr>
          <w:rFonts w:eastAsia="仿宋_GB2312"/>
          <w:color w:val="000000"/>
          <w:kern w:val="0"/>
        </w:rPr>
      </w:pPr>
      <w:r>
        <w:rPr>
          <w:rFonts w:hint="eastAsia" w:hAnsi="宋体" w:eastAsia="仿宋_GB2312" w:cs="仿宋_GB2312"/>
          <w:color w:val="000000"/>
          <w:kern w:val="0"/>
        </w:rPr>
        <w:t>部门：</w:t>
      </w:r>
      <w:r>
        <w:rPr>
          <w:rFonts w:hint="eastAsia" w:hAnsi="宋体" w:eastAsia="仿宋_GB2312" w:cs="仿宋_GB2312"/>
          <w:color w:val="000000"/>
          <w:kern w:val="0"/>
          <w:lang w:eastAsia="zh-CN"/>
        </w:rPr>
        <w:t>桃源县观音寺镇人民政府</w:t>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eastAsia="仿宋_GB2312"/>
          <w:kern w:val="0"/>
        </w:rPr>
        <w:tab/>
      </w:r>
      <w:r>
        <w:rPr>
          <w:rFonts w:hint="eastAsia" w:hAnsi="宋体" w:eastAsia="仿宋_GB2312" w:cs="仿宋_GB2312"/>
          <w:kern w:val="0"/>
        </w:rPr>
        <w:t>　</w:t>
      </w:r>
      <w:r>
        <w:rPr>
          <w:rFonts w:hAnsi="宋体" w:eastAsia="仿宋_GB2312"/>
          <w:kern w:val="0"/>
        </w:rPr>
        <w:t xml:space="preserve">  </w:t>
      </w:r>
      <w:r>
        <w:rPr>
          <w:rFonts w:hint="eastAsia" w:hAnsi="宋体" w:eastAsia="仿宋_GB2312" w:cs="仿宋_GB2312"/>
          <w:color w:val="000000"/>
          <w:kern w:val="0"/>
        </w:rPr>
        <w:t>单位：万元</w:t>
      </w:r>
    </w:p>
    <w:tbl>
      <w:tblPr>
        <w:tblStyle w:val="8"/>
        <w:tblW w:w="10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846"/>
        <w:gridCol w:w="628"/>
        <w:gridCol w:w="1094"/>
        <w:gridCol w:w="1103"/>
        <w:gridCol w:w="778"/>
        <w:gridCol w:w="833"/>
        <w:gridCol w:w="846"/>
        <w:gridCol w:w="711"/>
        <w:gridCol w:w="1201"/>
        <w:gridCol w:w="1122"/>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24"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eastAsia="黑体"/>
                <w:kern w:val="0"/>
              </w:rPr>
            </w:pPr>
            <w:r>
              <w:rPr>
                <w:rFonts w:hint="eastAsia" w:hAnsi="宋体" w:eastAsia="黑体" w:cs="黑体"/>
                <w:kern w:val="0"/>
              </w:rPr>
              <w:t>预算数</w:t>
            </w:r>
          </w:p>
        </w:tc>
        <w:tc>
          <w:tcPr>
            <w:tcW w:w="5486" w:type="dxa"/>
            <w:gridSpan w:val="6"/>
            <w:tcBorders>
              <w:top w:val="single" w:color="auto" w:sz="8" w:space="0"/>
              <w:left w:val="nil"/>
              <w:bottom w:val="single" w:color="auto" w:sz="4" w:space="0"/>
              <w:right w:val="single" w:color="000000" w:sz="8" w:space="0"/>
            </w:tcBorders>
            <w:vAlign w:val="center"/>
          </w:tcPr>
          <w:p>
            <w:pPr>
              <w:widowControl/>
              <w:jc w:val="center"/>
              <w:rPr>
                <w:rFonts w:eastAsia="黑体"/>
                <w:kern w:val="0"/>
              </w:rPr>
            </w:pPr>
            <w:r>
              <w:rPr>
                <w:rFonts w:hint="eastAsia" w:hAnsi="宋体" w:eastAsia="黑体" w:cs="黑体"/>
                <w:kern w:val="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vMerge w:val="restart"/>
            <w:tcBorders>
              <w:top w:val="nil"/>
              <w:left w:val="single" w:color="auto" w:sz="8"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2825"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8"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公务接待费</w:t>
            </w:r>
          </w:p>
        </w:tc>
        <w:tc>
          <w:tcPr>
            <w:tcW w:w="833" w:type="dxa"/>
            <w:vMerge w:val="restart"/>
            <w:tcBorders>
              <w:top w:val="nil"/>
              <w:left w:val="nil"/>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合计</w:t>
            </w:r>
          </w:p>
        </w:tc>
        <w:tc>
          <w:tcPr>
            <w:tcW w:w="846"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因公出国（境）费</w:t>
            </w:r>
          </w:p>
        </w:tc>
        <w:tc>
          <w:tcPr>
            <w:tcW w:w="3034"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rPr>
            </w:pPr>
            <w:r>
              <w:rPr>
                <w:rFonts w:hint="eastAsia" w:hAnsi="宋体" w:eastAsia="仿宋_GB2312" w:cs="仿宋_GB2312"/>
                <w:kern w:val="0"/>
              </w:rPr>
              <w:t>公务用车购置及运行费</w:t>
            </w:r>
          </w:p>
        </w:tc>
        <w:tc>
          <w:tcPr>
            <w:tcW w:w="773" w:type="dxa"/>
            <w:vMerge w:val="restart"/>
            <w:tcBorders>
              <w:top w:val="nil"/>
              <w:left w:val="single" w:color="auto" w:sz="4" w:space="0"/>
              <w:bottom w:val="single" w:color="000000" w:sz="4" w:space="0"/>
              <w:right w:val="single" w:color="auto" w:sz="8" w:space="0"/>
            </w:tcBorders>
            <w:vAlign w:val="center"/>
          </w:tcPr>
          <w:p>
            <w:pPr>
              <w:widowControl/>
              <w:jc w:val="center"/>
              <w:rPr>
                <w:rFonts w:eastAsia="仿宋_GB2312"/>
                <w:kern w:val="0"/>
              </w:rPr>
            </w:pPr>
            <w:r>
              <w:rPr>
                <w:rFonts w:hint="eastAsia" w:hAnsi="宋体" w:eastAsia="仿宋_GB2312" w:cs="仿宋_GB2312"/>
                <w:kern w:val="0"/>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vMerge w:val="continue"/>
            <w:tcBorders>
              <w:top w:val="nil"/>
              <w:left w:val="single" w:color="auto" w:sz="8" w:space="0"/>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628"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094"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购置费</w:t>
            </w:r>
          </w:p>
        </w:tc>
        <w:tc>
          <w:tcPr>
            <w:tcW w:w="110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运行费</w:t>
            </w:r>
          </w:p>
        </w:tc>
        <w:tc>
          <w:tcPr>
            <w:tcW w:w="778"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833" w:type="dxa"/>
            <w:vMerge w:val="continue"/>
            <w:tcBorders>
              <w:top w:val="nil"/>
              <w:left w:val="nil"/>
              <w:bottom w:val="single" w:color="000000" w:sz="4" w:space="0"/>
              <w:right w:val="single" w:color="auto" w:sz="4" w:space="0"/>
            </w:tcBorders>
            <w:vAlign w:val="center"/>
          </w:tcPr>
          <w:p>
            <w:pPr>
              <w:widowControl/>
              <w:jc w:val="left"/>
              <w:rPr>
                <w:rFonts w:eastAsia="仿宋_GB2312"/>
                <w:kern w:val="0"/>
              </w:rPr>
            </w:pPr>
          </w:p>
        </w:tc>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rPr>
            </w:pP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小计</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购置费</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hint="eastAsia" w:hAnsi="宋体" w:eastAsia="仿宋_GB2312" w:cs="仿宋_GB2312"/>
                <w:kern w:val="0"/>
              </w:rPr>
              <w:t>公务用车</w:t>
            </w:r>
            <w:r>
              <w:rPr>
                <w:rFonts w:eastAsia="仿宋_GB2312"/>
                <w:kern w:val="0"/>
              </w:rPr>
              <w:br w:type="textWrapping"/>
            </w:r>
            <w:r>
              <w:rPr>
                <w:rFonts w:hint="eastAsia" w:hAnsi="宋体" w:eastAsia="仿宋_GB2312" w:cs="仿宋_GB2312"/>
                <w:kern w:val="0"/>
              </w:rPr>
              <w:t>运行费</w:t>
            </w:r>
          </w:p>
        </w:tc>
        <w:tc>
          <w:tcPr>
            <w:tcW w:w="773" w:type="dxa"/>
            <w:vMerge w:val="continue"/>
            <w:tcBorders>
              <w:top w:val="nil"/>
              <w:left w:val="single" w:color="auto" w:sz="4" w:space="0"/>
              <w:bottom w:val="single" w:color="000000" w:sz="4" w:space="0"/>
              <w:right w:val="single" w:color="auto" w:sz="8" w:space="0"/>
            </w:tcBorders>
            <w:vAlign w:val="center"/>
          </w:tcPr>
          <w:p>
            <w:pPr>
              <w:widowControl/>
              <w:jc w:val="left"/>
              <w:rPr>
                <w:rFonts w:eastAsia="仿宋_GB231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tcBorders>
              <w:top w:val="nil"/>
              <w:left w:val="single" w:color="auto" w:sz="8"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1</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2</w:t>
            </w:r>
          </w:p>
        </w:tc>
        <w:tc>
          <w:tcPr>
            <w:tcW w:w="628"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3</w:t>
            </w:r>
          </w:p>
        </w:tc>
        <w:tc>
          <w:tcPr>
            <w:tcW w:w="1094"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4</w:t>
            </w:r>
          </w:p>
        </w:tc>
        <w:tc>
          <w:tcPr>
            <w:tcW w:w="110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5</w:t>
            </w:r>
          </w:p>
        </w:tc>
        <w:tc>
          <w:tcPr>
            <w:tcW w:w="778"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6</w:t>
            </w:r>
          </w:p>
        </w:tc>
        <w:tc>
          <w:tcPr>
            <w:tcW w:w="833"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7</w:t>
            </w:r>
          </w:p>
        </w:tc>
        <w:tc>
          <w:tcPr>
            <w:tcW w:w="846"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8</w:t>
            </w:r>
          </w:p>
        </w:tc>
        <w:tc>
          <w:tcPr>
            <w:tcW w:w="71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9</w:t>
            </w:r>
          </w:p>
        </w:tc>
        <w:tc>
          <w:tcPr>
            <w:tcW w:w="1201"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10</w:t>
            </w:r>
          </w:p>
        </w:tc>
        <w:tc>
          <w:tcPr>
            <w:tcW w:w="1122" w:type="dxa"/>
            <w:tcBorders>
              <w:top w:val="nil"/>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11</w:t>
            </w:r>
          </w:p>
        </w:tc>
        <w:tc>
          <w:tcPr>
            <w:tcW w:w="773" w:type="dxa"/>
            <w:tcBorders>
              <w:top w:val="nil"/>
              <w:left w:val="nil"/>
              <w:bottom w:val="single" w:color="auto" w:sz="4" w:space="0"/>
              <w:right w:val="single" w:color="auto" w:sz="8" w:space="0"/>
            </w:tcBorders>
            <w:vAlign w:val="center"/>
          </w:tcPr>
          <w:p>
            <w:pPr>
              <w:widowControl/>
              <w:jc w:val="center"/>
              <w:rPr>
                <w:rFonts w:eastAsia="仿宋_GB2312"/>
                <w:kern w:val="0"/>
              </w:rPr>
            </w:pPr>
            <w:r>
              <w:rPr>
                <w:rFonts w:eastAsia="仿宋_GB2312"/>
                <w:kern w:val="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5" w:type="dxa"/>
            <w:tcBorders>
              <w:top w:val="nil"/>
              <w:left w:val="single" w:color="auto" w:sz="8" w:space="0"/>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14.40</w:t>
            </w:r>
          </w:p>
        </w:tc>
        <w:tc>
          <w:tcPr>
            <w:tcW w:w="846"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628"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0.90</w:t>
            </w:r>
          </w:p>
        </w:tc>
        <w:tc>
          <w:tcPr>
            <w:tcW w:w="1094"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1103"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r>
              <w:rPr>
                <w:rFonts w:hint="eastAsia" w:hAnsi="宋体" w:eastAsia="仿宋_GB2312" w:cs="仿宋_GB2312"/>
                <w:kern w:val="0"/>
                <w:sz w:val="18"/>
                <w:szCs w:val="18"/>
                <w:lang w:val="en-US" w:eastAsia="zh-CN"/>
              </w:rPr>
              <w:t>0.90</w:t>
            </w:r>
          </w:p>
        </w:tc>
        <w:tc>
          <w:tcPr>
            <w:tcW w:w="778"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13.50</w:t>
            </w:r>
          </w:p>
        </w:tc>
        <w:tc>
          <w:tcPr>
            <w:tcW w:w="833"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846"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711"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r>
              <w:rPr>
                <w:rFonts w:hint="eastAsia" w:hAnsi="宋体" w:eastAsia="仿宋_GB2312" w:cs="仿宋_GB2312"/>
                <w:kern w:val="0"/>
                <w:sz w:val="18"/>
                <w:szCs w:val="18"/>
                <w:lang w:val="en-US" w:eastAsia="zh-CN"/>
              </w:rPr>
              <w:t>0.90</w:t>
            </w:r>
          </w:p>
        </w:tc>
        <w:tc>
          <w:tcPr>
            <w:tcW w:w="1201" w:type="dxa"/>
            <w:tcBorders>
              <w:top w:val="nil"/>
              <w:left w:val="nil"/>
              <w:bottom w:val="single" w:color="auto" w:sz="8" w:space="0"/>
              <w:right w:val="single" w:color="auto" w:sz="4"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p>
        </w:tc>
        <w:tc>
          <w:tcPr>
            <w:tcW w:w="1122" w:type="dxa"/>
            <w:tcBorders>
              <w:top w:val="nil"/>
              <w:left w:val="nil"/>
              <w:bottom w:val="single" w:color="auto" w:sz="8" w:space="0"/>
              <w:right w:val="nil"/>
            </w:tcBorders>
            <w:vAlign w:val="center"/>
          </w:tcPr>
          <w:p>
            <w:pPr>
              <w:widowControl/>
              <w:jc w:val="center"/>
              <w:rPr>
                <w:rFonts w:eastAsia="仿宋_GB2312"/>
                <w:kern w:val="0"/>
                <w:sz w:val="18"/>
                <w:szCs w:val="18"/>
              </w:rPr>
            </w:pPr>
            <w:r>
              <w:rPr>
                <w:rFonts w:hint="eastAsia" w:hAnsi="宋体" w:eastAsia="仿宋_GB2312" w:cs="仿宋_GB2312"/>
                <w:kern w:val="0"/>
                <w:sz w:val="18"/>
                <w:szCs w:val="18"/>
              </w:rPr>
              <w:t>　</w:t>
            </w:r>
            <w:r>
              <w:rPr>
                <w:rFonts w:hint="eastAsia" w:hAnsi="宋体" w:eastAsia="仿宋_GB2312" w:cs="仿宋_GB2312"/>
                <w:kern w:val="0"/>
                <w:sz w:val="18"/>
                <w:szCs w:val="18"/>
                <w:lang w:val="en-US" w:eastAsia="zh-CN"/>
              </w:rPr>
              <w:t>0.90</w:t>
            </w:r>
          </w:p>
        </w:tc>
        <w:tc>
          <w:tcPr>
            <w:tcW w:w="773" w:type="dxa"/>
            <w:tcBorders>
              <w:top w:val="nil"/>
              <w:left w:val="single" w:color="auto" w:sz="4" w:space="0"/>
              <w:bottom w:val="single" w:color="auto" w:sz="8" w:space="0"/>
              <w:right w:val="single" w:color="auto" w:sz="8" w:space="0"/>
            </w:tcBorders>
            <w:vAlign w:val="center"/>
          </w:tcPr>
          <w:p>
            <w:pPr>
              <w:widowControl/>
              <w:jc w:val="center"/>
              <w:rPr>
                <w:rFonts w:eastAsia="仿宋_GB2312"/>
                <w:kern w:val="0"/>
                <w:sz w:val="18"/>
                <w:szCs w:val="18"/>
              </w:rPr>
            </w:pPr>
            <w:r>
              <w:rPr>
                <w:rFonts w:hint="eastAsia" w:hAnsi="宋体" w:eastAsia="仿宋_GB2312" w:cs="仿宋_GB2312"/>
                <w:kern w:val="0"/>
                <w:sz w:val="18"/>
                <w:szCs w:val="18"/>
                <w:lang w:val="en-US" w:eastAsia="zh-CN"/>
              </w:rPr>
              <w:t>13.50</w:t>
            </w:r>
            <w:r>
              <w:rPr>
                <w:rFonts w:hint="eastAsia" w:hAnsi="宋体" w:eastAsia="仿宋_GB2312" w:cs="仿宋_GB2312"/>
                <w:kern w:val="0"/>
                <w:sz w:val="18"/>
                <w:szCs w:val="18"/>
              </w:rPr>
              <w:t>　</w:t>
            </w:r>
          </w:p>
        </w:tc>
      </w:tr>
    </w:tbl>
    <w:p>
      <w:pPr>
        <w:widowControl/>
        <w:jc w:val="left"/>
        <w:rPr>
          <w:rFonts w:eastAsia="仿宋_GB2312"/>
          <w:kern w:val="0"/>
        </w:rPr>
      </w:pPr>
      <w:r>
        <w:rPr>
          <w:rFonts w:hint="eastAsia" w:hAnsi="宋体" w:eastAsia="仿宋_GB2312" w:cs="仿宋_GB2312"/>
          <w:kern w:val="0"/>
        </w:rPr>
        <w:t>注：本表反映部门本年度</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经费支出预决算情况。其中，预算数为</w:t>
      </w:r>
      <w:r>
        <w:rPr>
          <w:rFonts w:eastAsia="仿宋_GB2312"/>
          <w:kern w:val="0"/>
        </w:rPr>
        <w:t>“</w:t>
      </w:r>
      <w:r>
        <w:rPr>
          <w:rFonts w:hint="eastAsia" w:hAnsi="宋体" w:eastAsia="仿宋_GB2312" w:cs="仿宋_GB2312"/>
          <w:kern w:val="0"/>
        </w:rPr>
        <w:t>三公</w:t>
      </w:r>
      <w:r>
        <w:rPr>
          <w:rFonts w:eastAsia="仿宋_GB2312"/>
          <w:kern w:val="0"/>
        </w:rPr>
        <w:t>”</w:t>
      </w:r>
      <w:r>
        <w:rPr>
          <w:rFonts w:hint="eastAsia" w:hAnsi="宋体" w:eastAsia="仿宋_GB2312" w:cs="仿宋_GB2312"/>
          <w:kern w:val="0"/>
        </w:rPr>
        <w:t>经费年初预算数，决算数是包括当年一般公共预算财政拨款和以前年度结转资金安排的实际支出。</w:t>
      </w: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autoSpaceDE w:val="0"/>
        <w:autoSpaceDN w:val="0"/>
        <w:adjustRightInd w:val="0"/>
        <w:spacing w:line="600" w:lineRule="exact"/>
        <w:rPr>
          <w:rFonts w:eastAsia="仿宋_GB2312"/>
          <w:spacing w:val="6"/>
          <w:kern w:val="0"/>
          <w:sz w:val="32"/>
          <w:szCs w:val="32"/>
        </w:rPr>
      </w:pPr>
    </w:p>
    <w:p>
      <w:pPr>
        <w:widowControl/>
        <w:jc w:val="center"/>
        <w:rPr>
          <w:rFonts w:ascii="华文中宋" w:hAnsi="华文中宋" w:eastAsia="方正小标宋_GBK"/>
          <w:kern w:val="0"/>
          <w:sz w:val="36"/>
          <w:szCs w:val="36"/>
        </w:rPr>
      </w:pPr>
      <w:r>
        <w:rPr>
          <w:rFonts w:hint="eastAsia" w:ascii="华文中宋" w:hAnsi="华文中宋" w:eastAsia="方正小标宋_GBK" w:cs="方正小标宋_GBK"/>
          <w:kern w:val="0"/>
          <w:sz w:val="36"/>
          <w:szCs w:val="36"/>
        </w:rPr>
        <w:t>政府性基金预算财政拨款收入支出决算表</w:t>
      </w:r>
    </w:p>
    <w:p>
      <w:pPr>
        <w:widowControl/>
        <w:tabs>
          <w:tab w:val="left" w:pos="560"/>
          <w:tab w:val="left" w:pos="1120"/>
          <w:tab w:val="left" w:pos="2440"/>
          <w:tab w:val="left" w:pos="4440"/>
          <w:tab w:val="left" w:pos="7700"/>
          <w:tab w:val="left" w:pos="8440"/>
          <w:tab w:val="left" w:pos="10440"/>
          <w:tab w:val="left" w:pos="12440"/>
        </w:tabs>
        <w:jc w:val="left"/>
        <w:rPr>
          <w:rFonts w:eastAsia="仿宋_GB2312"/>
          <w:color w:val="000000"/>
          <w:kern w:val="0"/>
          <w:sz w:val="24"/>
          <w:szCs w:val="24"/>
        </w:rPr>
      </w:pP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ascii="宋体" w:hAnsi="宋体" w:cs="宋体"/>
          <w:kern w:val="0"/>
          <w:sz w:val="20"/>
          <w:szCs w:val="20"/>
        </w:rPr>
        <w:t>　</w:t>
      </w:r>
      <w:r>
        <w:rPr>
          <w:rFonts w:ascii="宋体"/>
          <w:kern w:val="0"/>
          <w:sz w:val="20"/>
          <w:szCs w:val="20"/>
        </w:rPr>
        <w:tab/>
      </w:r>
      <w:r>
        <w:rPr>
          <w:rFonts w:hint="eastAsia" w:hAnsi="宋体" w:eastAsia="仿宋_GB2312" w:cs="仿宋_GB2312"/>
          <w:color w:val="000000"/>
          <w:kern w:val="0"/>
          <w:sz w:val="24"/>
          <w:szCs w:val="24"/>
        </w:rPr>
        <w:t>公开</w:t>
      </w:r>
      <w:r>
        <w:rPr>
          <w:rFonts w:eastAsia="仿宋_GB2312"/>
          <w:color w:val="000000"/>
          <w:kern w:val="0"/>
          <w:sz w:val="24"/>
          <w:szCs w:val="24"/>
        </w:rPr>
        <w:t>08</w:t>
      </w:r>
      <w:r>
        <w:rPr>
          <w:rFonts w:hint="eastAsia" w:hAnsi="宋体" w:eastAsia="仿宋_GB2312" w:cs="仿宋_GB2312"/>
          <w:color w:val="000000"/>
          <w:kern w:val="0"/>
          <w:sz w:val="24"/>
          <w:szCs w:val="24"/>
        </w:rPr>
        <w:t>表</w:t>
      </w:r>
    </w:p>
    <w:p>
      <w:pPr>
        <w:widowControl/>
        <w:tabs>
          <w:tab w:val="left" w:pos="1120"/>
          <w:tab w:val="left" w:pos="2440"/>
          <w:tab w:val="left" w:pos="4440"/>
          <w:tab w:val="left" w:pos="7635"/>
          <w:tab w:val="left" w:pos="8440"/>
          <w:tab w:val="left" w:pos="10440"/>
          <w:tab w:val="left" w:pos="12440"/>
        </w:tabs>
        <w:jc w:val="left"/>
        <w:rPr>
          <w:rFonts w:eastAsia="仿宋_GB2312"/>
          <w:color w:val="000000"/>
          <w:kern w:val="0"/>
          <w:sz w:val="24"/>
          <w:szCs w:val="24"/>
        </w:rPr>
      </w:pPr>
      <w:r>
        <w:rPr>
          <w:rFonts w:hint="eastAsia" w:hAnsi="宋体" w:eastAsia="仿宋_GB2312" w:cs="仿宋_GB2312"/>
          <w:color w:val="000000"/>
          <w:kern w:val="0"/>
          <w:sz w:val="24"/>
          <w:szCs w:val="24"/>
        </w:rPr>
        <w:t>部门：</w:t>
      </w:r>
      <w:r>
        <w:rPr>
          <w:rFonts w:hint="eastAsia" w:hAnsi="宋体" w:eastAsia="仿宋_GB2312" w:cs="仿宋_GB2312"/>
          <w:color w:val="000000"/>
          <w:kern w:val="0"/>
          <w:sz w:val="24"/>
          <w:szCs w:val="24"/>
          <w:lang w:eastAsia="zh-CN"/>
        </w:rPr>
        <w:t>桃源县观音寺镇人民政府</w:t>
      </w:r>
      <w:r>
        <w:rPr>
          <w:rFonts w:eastAsia="仿宋_GB2312"/>
          <w:kern w:val="0"/>
          <w:sz w:val="24"/>
          <w:szCs w:val="24"/>
        </w:rPr>
        <w:tab/>
      </w:r>
      <w:r>
        <w:rPr>
          <w:rFonts w:hint="eastAsia" w:hAnsi="宋体" w:eastAsia="仿宋_GB2312" w:cs="仿宋_GB2312"/>
          <w:kern w:val="0"/>
          <w:sz w:val="24"/>
          <w:szCs w:val="24"/>
        </w:rPr>
        <w:t>　　</w:t>
      </w:r>
      <w:r>
        <w:rPr>
          <w:rFonts w:eastAsia="仿宋_GB2312"/>
          <w:kern w:val="0"/>
          <w:sz w:val="24"/>
          <w:szCs w:val="24"/>
        </w:rPr>
        <w:tab/>
      </w:r>
      <w:r>
        <w:rPr>
          <w:rFonts w:hint="eastAsia" w:hAnsi="宋体" w:eastAsia="仿宋_GB2312" w:cs="仿宋_GB2312"/>
          <w:color w:val="000000"/>
          <w:kern w:val="0"/>
          <w:sz w:val="24"/>
          <w:szCs w:val="24"/>
        </w:rPr>
        <w:t>单位：万元</w:t>
      </w:r>
    </w:p>
    <w:p>
      <w:pPr>
        <w:widowControl/>
        <w:jc w:val="left"/>
        <w:rPr>
          <w:rFonts w:hint="eastAsia" w:hAnsi="宋体" w:eastAsia="仿宋_GB2312" w:cs="仿宋_GB2312"/>
          <w:kern w:val="0"/>
          <w:sz w:val="24"/>
          <w:szCs w:val="24"/>
        </w:rPr>
      </w:pPr>
      <w:r>
        <w:rPr>
          <w:rFonts w:hint="eastAsia" w:ascii="Times New Roman" w:hAnsi="宋体" w:eastAsia="仿宋_GB2312" w:cs="仿宋_GB2312"/>
          <w:kern w:val="0"/>
          <w:sz w:val="24"/>
          <w:szCs w:val="24"/>
          <w:lang w:val="en-US" w:eastAsia="zh-CN" w:bidi="ar-SA"/>
        </w:rPr>
        <w:object>
          <v:shape id="_x0000_i1031" o:spt="75" type="#_x0000_t75" style="height:242.95pt;width:435.8pt;" o:ole="t" fillcolor="#FFFFFF" filled="t" o:preferrelative="t" stroked="t" coordsize="21600,21600">
            <v:path/>
            <v:fill on="t" focussize="0,0"/>
            <v:stroke color="#000000" color2="#FFFFFF" miterlimit="2"/>
            <v:imagedata r:id="rId18" gain="65536f" blacklevel="0f" gamma="0" o:title=""/>
            <o:lock v:ext="edit" position="f" selection="f" grouping="f" rotation="f" cropping="f" text="f" aspectratio="f"/>
            <w10:wrap type="none"/>
            <w10:anchorlock/>
          </v:shape>
          <o:OLEObject Type="Embed" ProgID="Excel.Sheet.8" ShapeID="_x0000_i1031" DrawAspect="Content" ObjectID="_1468075731" r:id="rId17">
            <o:LockedField>false</o:LockedField>
          </o:OLEObject>
        </w:object>
      </w:r>
    </w:p>
    <w:p>
      <w:pPr>
        <w:widowControl/>
        <w:jc w:val="left"/>
        <w:rPr>
          <w:rFonts w:eastAsia="仿宋_GB2312"/>
          <w:kern w:val="0"/>
          <w:sz w:val="24"/>
          <w:szCs w:val="24"/>
        </w:rPr>
      </w:pPr>
      <w:r>
        <w:rPr>
          <w:rFonts w:hint="eastAsia" w:hAnsi="宋体" w:eastAsia="仿宋_GB2312" w:cs="仿宋_GB2312"/>
          <w:kern w:val="0"/>
          <w:sz w:val="24"/>
          <w:szCs w:val="24"/>
        </w:rPr>
        <w:t>注：本表反映部门本年度政府性基金预算财政拨款收入、支出及结转和结余情况。</w:t>
      </w: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rPr>
          <w:rFonts w:eastAsia="仿宋_GB2312"/>
          <w:kern w:val="0"/>
          <w:sz w:val="32"/>
          <w:szCs w:val="32"/>
        </w:rPr>
      </w:pPr>
    </w:p>
    <w:p>
      <w:pPr>
        <w:widowControl/>
        <w:spacing w:line="600" w:lineRule="exact"/>
        <w:jc w:val="center"/>
        <w:rPr>
          <w:rFonts w:hint="eastAsia" w:eastAsia="黑体" w:cs="黑体"/>
          <w:kern w:val="0"/>
          <w:sz w:val="32"/>
          <w:szCs w:val="32"/>
        </w:rPr>
      </w:pPr>
    </w:p>
    <w:p>
      <w:pPr>
        <w:widowControl/>
        <w:spacing w:line="600" w:lineRule="exact"/>
        <w:jc w:val="center"/>
        <w:rPr>
          <w:rFonts w:eastAsia="黑体"/>
          <w:kern w:val="0"/>
          <w:sz w:val="32"/>
          <w:szCs w:val="32"/>
        </w:rPr>
      </w:pPr>
      <w:r>
        <w:rPr>
          <w:rFonts w:hint="eastAsia" w:eastAsia="黑体" w:cs="黑体"/>
          <w:kern w:val="0"/>
          <w:sz w:val="32"/>
          <w:szCs w:val="32"/>
        </w:rPr>
        <w:t>第三部分</w:t>
      </w:r>
      <w:r>
        <w:rPr>
          <w:rFonts w:eastAsia="黑体"/>
          <w:kern w:val="0"/>
          <w:sz w:val="32"/>
          <w:szCs w:val="32"/>
        </w:rPr>
        <w:t xml:space="preserve">  </w:t>
      </w:r>
      <w:r>
        <w:rPr>
          <w:rFonts w:hint="eastAsia" w:eastAsia="黑体"/>
          <w:kern w:val="0"/>
          <w:sz w:val="32"/>
          <w:szCs w:val="32"/>
          <w:lang w:eastAsia="zh-CN"/>
        </w:rPr>
        <w:t>观音寺镇</w:t>
      </w:r>
      <w:r>
        <w:rPr>
          <w:rFonts w:eastAsia="黑体"/>
          <w:kern w:val="0"/>
          <w:sz w:val="32"/>
          <w:szCs w:val="32"/>
        </w:rPr>
        <w:t>2018</w:t>
      </w:r>
      <w:r>
        <w:rPr>
          <w:rFonts w:hint="eastAsia" w:eastAsia="黑体" w:cs="黑体"/>
          <w:kern w:val="0"/>
          <w:sz w:val="32"/>
          <w:szCs w:val="32"/>
        </w:rPr>
        <w:t>年度部门决算情况说明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一、收入支出决算总体情况说明</w:t>
      </w:r>
    </w:p>
    <w:p>
      <w:pPr>
        <w:widowControl/>
        <w:wordWrap/>
        <w:snapToGrid w:val="0"/>
        <w:spacing w:before="0" w:after="0" w:line="300" w:lineRule="auto"/>
        <w:ind w:left="0" w:leftChars="0" w:right="0"/>
        <w:textAlignment w:val="auto"/>
        <w:outlineLvl w:val="9"/>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val="en-US" w:eastAsia="zh-CN"/>
        </w:rPr>
        <w:t xml:space="preserve">    2017年度决算收入为1512.21万元，本年度决算收入为2279.54万元，比上年度增加767.33万元。主要原因为本年度内财政拨款收入增加。</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二、收入决算情况说明</w:t>
      </w:r>
    </w:p>
    <w:p>
      <w:pPr>
        <w:wordWrap/>
        <w:autoSpaceDN w:val="0"/>
        <w:snapToGrid w:val="0"/>
        <w:spacing w:before="0" w:after="0" w:line="300" w:lineRule="auto"/>
        <w:ind w:left="0" w:leftChars="0" w:right="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lang w:eastAsia="zh-CN"/>
        </w:rPr>
        <w:t>本年度收入</w:t>
      </w:r>
      <w:r>
        <w:rPr>
          <w:rFonts w:hint="eastAsia" w:ascii="仿宋" w:hAnsi="仿宋" w:eastAsia="仿宋" w:cs="仿宋"/>
          <w:kern w:val="2"/>
          <w:sz w:val="24"/>
          <w:szCs w:val="24"/>
          <w:lang w:val="en-US" w:eastAsia="zh-CN"/>
        </w:rPr>
        <w:t>2279.54万元</w:t>
      </w:r>
      <w:r>
        <w:rPr>
          <w:rFonts w:hint="eastAsia" w:ascii="仿宋" w:hAnsi="仿宋" w:eastAsia="仿宋" w:cs="仿宋"/>
          <w:kern w:val="2"/>
          <w:sz w:val="24"/>
          <w:szCs w:val="24"/>
          <w:lang w:eastAsia="zh-CN"/>
        </w:rPr>
        <w:t>，其中：</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财政拨款收入</w:t>
      </w:r>
      <w:r>
        <w:rPr>
          <w:rFonts w:hint="eastAsia" w:ascii="仿宋" w:hAnsi="仿宋" w:eastAsia="仿宋" w:cs="仿宋"/>
          <w:kern w:val="2"/>
          <w:sz w:val="24"/>
          <w:szCs w:val="24"/>
          <w:lang w:val="en-US" w:eastAsia="zh-CN"/>
        </w:rPr>
        <w:t>2217.54万</w:t>
      </w:r>
      <w:r>
        <w:rPr>
          <w:rFonts w:hint="eastAsia" w:ascii="仿宋" w:hAnsi="仿宋" w:eastAsia="仿宋" w:cs="仿宋"/>
          <w:kern w:val="2"/>
          <w:sz w:val="24"/>
          <w:szCs w:val="24"/>
          <w:lang w:eastAsia="zh-CN"/>
        </w:rPr>
        <w:t>元，占总收入的97.28%。</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其他收入62</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lang w:eastAsia="zh-CN"/>
        </w:rPr>
        <w:t>00万元，占总收入的2.72%。</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三、支出决算情况说明</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本年度支出</w:t>
      </w:r>
      <w:r>
        <w:rPr>
          <w:rFonts w:hint="eastAsia" w:ascii="仿宋" w:hAnsi="仿宋" w:eastAsia="仿宋" w:cs="仿宋"/>
          <w:kern w:val="2"/>
          <w:sz w:val="24"/>
          <w:szCs w:val="24"/>
          <w:lang w:val="en-US" w:eastAsia="zh-CN"/>
        </w:rPr>
        <w:t>2099.86万</w:t>
      </w:r>
      <w:r>
        <w:rPr>
          <w:rFonts w:hint="eastAsia" w:ascii="仿宋" w:hAnsi="仿宋" w:eastAsia="仿宋" w:cs="仿宋"/>
          <w:kern w:val="2"/>
          <w:sz w:val="24"/>
          <w:szCs w:val="24"/>
          <w:lang w:eastAsia="zh-CN"/>
        </w:rPr>
        <w:t>元，其中：</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一般公共服务支出</w:t>
      </w:r>
      <w:r>
        <w:rPr>
          <w:rFonts w:hint="eastAsia" w:ascii="仿宋" w:hAnsi="仿宋" w:eastAsia="仿宋" w:cs="仿宋"/>
          <w:kern w:val="2"/>
          <w:sz w:val="24"/>
          <w:szCs w:val="24"/>
          <w:lang w:val="en-US" w:eastAsia="zh-CN"/>
        </w:rPr>
        <w:t>606.91万</w:t>
      </w:r>
      <w:r>
        <w:rPr>
          <w:rFonts w:hint="eastAsia" w:ascii="仿宋" w:hAnsi="仿宋" w:eastAsia="仿宋" w:cs="仿宋"/>
          <w:kern w:val="2"/>
          <w:sz w:val="24"/>
          <w:szCs w:val="24"/>
          <w:lang w:eastAsia="zh-CN"/>
        </w:rPr>
        <w:t>元，占总支出的28.90%。</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公共安全支出10</w:t>
      </w:r>
      <w:r>
        <w:rPr>
          <w:rFonts w:hint="eastAsia" w:ascii="仿宋" w:hAnsi="仿宋" w:eastAsia="仿宋" w:cs="仿宋"/>
          <w:kern w:val="2"/>
          <w:sz w:val="24"/>
          <w:szCs w:val="24"/>
          <w:lang w:val="en-US" w:eastAsia="zh-CN"/>
        </w:rPr>
        <w:t>.00万</w:t>
      </w:r>
      <w:r>
        <w:rPr>
          <w:rFonts w:hint="eastAsia" w:ascii="仿宋" w:hAnsi="仿宋" w:eastAsia="仿宋" w:cs="仿宋"/>
          <w:kern w:val="2"/>
          <w:sz w:val="24"/>
          <w:szCs w:val="24"/>
          <w:lang w:eastAsia="zh-CN"/>
        </w:rPr>
        <w:t>元，占总支出的0.48%。</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文化体育与传媒支出27</w:t>
      </w:r>
      <w:r>
        <w:rPr>
          <w:rFonts w:hint="eastAsia" w:ascii="仿宋" w:hAnsi="仿宋" w:eastAsia="仿宋" w:cs="仿宋"/>
          <w:kern w:val="2"/>
          <w:sz w:val="24"/>
          <w:szCs w:val="24"/>
          <w:lang w:val="en-US" w:eastAsia="zh-CN"/>
        </w:rPr>
        <w:t>.</w:t>
      </w:r>
      <w:r>
        <w:rPr>
          <w:rFonts w:hint="eastAsia" w:ascii="仿宋" w:hAnsi="仿宋" w:eastAsia="仿宋" w:cs="仿宋"/>
          <w:kern w:val="2"/>
          <w:sz w:val="24"/>
          <w:szCs w:val="24"/>
          <w:lang w:eastAsia="zh-CN"/>
        </w:rPr>
        <w:t>04万元，占总支出的1.29%。</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社会保障和就业支出</w:t>
      </w:r>
      <w:r>
        <w:rPr>
          <w:rFonts w:hint="eastAsia" w:ascii="仿宋" w:hAnsi="仿宋" w:eastAsia="仿宋" w:cs="仿宋"/>
          <w:kern w:val="2"/>
          <w:sz w:val="24"/>
          <w:szCs w:val="24"/>
          <w:lang w:val="en-US" w:eastAsia="zh-CN"/>
        </w:rPr>
        <w:t>130.16万</w:t>
      </w:r>
      <w:r>
        <w:rPr>
          <w:rFonts w:hint="eastAsia" w:ascii="仿宋" w:hAnsi="仿宋" w:eastAsia="仿宋" w:cs="仿宋"/>
          <w:kern w:val="2"/>
          <w:sz w:val="24"/>
          <w:szCs w:val="24"/>
          <w:lang w:eastAsia="zh-CN"/>
        </w:rPr>
        <w:t>元，占总支出的6.20%。</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医疗卫生支出</w:t>
      </w:r>
      <w:r>
        <w:rPr>
          <w:rFonts w:hint="eastAsia" w:ascii="仿宋" w:hAnsi="仿宋" w:eastAsia="仿宋" w:cs="仿宋"/>
          <w:kern w:val="2"/>
          <w:sz w:val="24"/>
          <w:szCs w:val="24"/>
          <w:lang w:val="en-US" w:eastAsia="zh-CN"/>
        </w:rPr>
        <w:t>55.05万</w:t>
      </w:r>
      <w:r>
        <w:rPr>
          <w:rFonts w:hint="eastAsia" w:ascii="仿宋" w:hAnsi="仿宋" w:eastAsia="仿宋" w:cs="仿宋"/>
          <w:kern w:val="2"/>
          <w:sz w:val="24"/>
          <w:szCs w:val="24"/>
          <w:lang w:eastAsia="zh-CN"/>
        </w:rPr>
        <w:t>元，占总支出的2.62%。</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城乡社区事务支出</w:t>
      </w:r>
      <w:r>
        <w:rPr>
          <w:rFonts w:hint="eastAsia" w:ascii="仿宋" w:hAnsi="仿宋" w:eastAsia="仿宋" w:cs="仿宋"/>
          <w:kern w:val="2"/>
          <w:sz w:val="24"/>
          <w:szCs w:val="24"/>
          <w:lang w:val="en-US" w:eastAsia="zh-CN"/>
        </w:rPr>
        <w:t>65.53万</w:t>
      </w:r>
      <w:r>
        <w:rPr>
          <w:rFonts w:hint="eastAsia" w:ascii="仿宋" w:hAnsi="仿宋" w:eastAsia="仿宋" w:cs="仿宋"/>
          <w:kern w:val="2"/>
          <w:sz w:val="24"/>
          <w:szCs w:val="24"/>
          <w:lang w:eastAsia="zh-CN"/>
        </w:rPr>
        <w:t>元，占总支出的3.12%。</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农林水事务支出</w:t>
      </w:r>
      <w:r>
        <w:rPr>
          <w:rFonts w:hint="eastAsia" w:ascii="仿宋" w:hAnsi="仿宋" w:eastAsia="仿宋" w:cs="仿宋"/>
          <w:kern w:val="2"/>
          <w:sz w:val="24"/>
          <w:szCs w:val="24"/>
          <w:lang w:val="en-US" w:eastAsia="zh-CN"/>
        </w:rPr>
        <w:t>1106.88万</w:t>
      </w:r>
      <w:r>
        <w:rPr>
          <w:rFonts w:hint="eastAsia" w:ascii="仿宋" w:hAnsi="仿宋" w:eastAsia="仿宋" w:cs="仿宋"/>
          <w:kern w:val="2"/>
          <w:sz w:val="24"/>
          <w:szCs w:val="24"/>
          <w:lang w:eastAsia="zh-CN"/>
        </w:rPr>
        <w:t>元，占总支出的52.71%。</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资源勘探信息等支出</w:t>
      </w:r>
      <w:r>
        <w:rPr>
          <w:rFonts w:hint="eastAsia" w:ascii="仿宋" w:hAnsi="仿宋" w:eastAsia="仿宋" w:cs="仿宋"/>
          <w:kern w:val="2"/>
          <w:sz w:val="24"/>
          <w:szCs w:val="24"/>
          <w:lang w:val="en-US" w:eastAsia="zh-CN"/>
        </w:rPr>
        <w:t>39.32万</w:t>
      </w:r>
      <w:r>
        <w:rPr>
          <w:rFonts w:hint="eastAsia" w:ascii="仿宋" w:hAnsi="仿宋" w:eastAsia="仿宋" w:cs="仿宋"/>
          <w:kern w:val="2"/>
          <w:sz w:val="24"/>
          <w:szCs w:val="24"/>
          <w:lang w:eastAsia="zh-CN"/>
        </w:rPr>
        <w:t>元，占总支出的1.87%。</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交通运输支出</w:t>
      </w:r>
      <w:r>
        <w:rPr>
          <w:rFonts w:hint="eastAsia" w:ascii="仿宋" w:hAnsi="仿宋" w:eastAsia="仿宋" w:cs="仿宋"/>
          <w:kern w:val="2"/>
          <w:sz w:val="24"/>
          <w:szCs w:val="24"/>
          <w:lang w:val="en-US" w:eastAsia="zh-CN"/>
        </w:rPr>
        <w:t>10.00万</w:t>
      </w:r>
      <w:r>
        <w:rPr>
          <w:rFonts w:hint="eastAsia" w:ascii="仿宋" w:hAnsi="仿宋" w:eastAsia="仿宋" w:cs="仿宋"/>
          <w:kern w:val="2"/>
          <w:sz w:val="24"/>
          <w:szCs w:val="24"/>
          <w:lang w:eastAsia="zh-CN"/>
        </w:rPr>
        <w:t>元，占总支出的0.48%。</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国土海洋气象等支出</w:t>
      </w:r>
      <w:r>
        <w:rPr>
          <w:rFonts w:hint="eastAsia" w:ascii="仿宋" w:hAnsi="仿宋" w:eastAsia="仿宋" w:cs="仿宋"/>
          <w:kern w:val="2"/>
          <w:sz w:val="24"/>
          <w:szCs w:val="24"/>
          <w:lang w:val="en-US" w:eastAsia="zh-CN"/>
        </w:rPr>
        <w:t>18.00万</w:t>
      </w:r>
      <w:r>
        <w:rPr>
          <w:rFonts w:hint="eastAsia" w:ascii="仿宋" w:hAnsi="仿宋" w:eastAsia="仿宋" w:cs="仿宋"/>
          <w:kern w:val="2"/>
          <w:sz w:val="24"/>
          <w:szCs w:val="24"/>
          <w:lang w:eastAsia="zh-CN"/>
        </w:rPr>
        <w:t>元，占总支出的0.86%。</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住房保障支出</w:t>
      </w:r>
      <w:r>
        <w:rPr>
          <w:rFonts w:hint="eastAsia" w:ascii="仿宋" w:hAnsi="仿宋" w:eastAsia="仿宋" w:cs="仿宋"/>
          <w:kern w:val="2"/>
          <w:sz w:val="24"/>
          <w:szCs w:val="24"/>
          <w:lang w:val="en-US" w:eastAsia="zh-CN"/>
        </w:rPr>
        <w:t>10.96万</w:t>
      </w:r>
      <w:r>
        <w:rPr>
          <w:rFonts w:hint="eastAsia" w:ascii="仿宋" w:hAnsi="仿宋" w:eastAsia="仿宋" w:cs="仿宋"/>
          <w:kern w:val="2"/>
          <w:sz w:val="24"/>
          <w:szCs w:val="24"/>
          <w:lang w:eastAsia="zh-CN"/>
        </w:rPr>
        <w:t>元，占总支出的0.52%。</w:t>
      </w:r>
    </w:p>
    <w:p>
      <w:pPr>
        <w:wordWrap/>
        <w:autoSpaceDN w:val="0"/>
        <w:snapToGrid w:val="0"/>
        <w:spacing w:before="0" w:after="0" w:line="300" w:lineRule="auto"/>
        <w:ind w:left="0" w:leftChars="0" w:right="0" w:firstLine="48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其他支出：</w:t>
      </w:r>
      <w:r>
        <w:rPr>
          <w:rFonts w:hint="eastAsia" w:ascii="仿宋" w:hAnsi="仿宋" w:eastAsia="仿宋" w:cs="仿宋"/>
          <w:kern w:val="2"/>
          <w:sz w:val="24"/>
          <w:szCs w:val="24"/>
          <w:lang w:val="en-US" w:eastAsia="zh-CN"/>
        </w:rPr>
        <w:t>20.00万</w:t>
      </w:r>
      <w:r>
        <w:rPr>
          <w:rFonts w:hint="eastAsia" w:ascii="仿宋" w:hAnsi="仿宋" w:eastAsia="仿宋" w:cs="仿宋"/>
          <w:kern w:val="2"/>
          <w:sz w:val="24"/>
          <w:szCs w:val="24"/>
          <w:lang w:eastAsia="zh-CN"/>
        </w:rPr>
        <w:t>元，占总支出的0.95%。</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四、财政拨款收入支出决算总体情况说明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本年内财政拨款收入为2217.54万元，2017年度为1426.21万元，增加791.23万元，增长55.48%；财政拨款支出2037.86万元，2017年度为1426.21万元，增加611.65万元，增长42.88%。年内结余179.68万元。增加的主要原因为本年内财政拨款收入增加。</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rPr>
        <w:t>五、一般公共预算财政拨款支出决算情况说明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（一）财政拨款支出决算总体情况。</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财政拨款支出为1934.42万元，上年度为1416.21万元，比上年增加518.21万元，增长36.59%。增加的主要原因为本年内一般公共预算财政拨款收入增中。</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（二）财政拨款支出决算结构情况。</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财政拨款支出为1934.42万元，其中人员经费805.51万元，占总支出的41.64%；日常公用经费为372.44万元，占总支出的19.25%；项目支出为756.47万元，占总支出的39.11%。</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（三）财政拨款支出决算具体情况。</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财政拨款支出为</w:t>
      </w:r>
      <w:r>
        <w:rPr>
          <w:rFonts w:hint="eastAsia" w:ascii="仿宋" w:hAnsi="仿宋" w:eastAsia="仿宋" w:cs="仿宋"/>
          <w:kern w:val="0"/>
          <w:sz w:val="24"/>
          <w:szCs w:val="24"/>
          <w:lang w:val="en-US" w:eastAsia="zh-CN"/>
        </w:rPr>
        <w:t>1934.42万元，年初预算为889.27万元。</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rPr>
        <w:t>六、一般公共预算财政拨款基本支出决算情况说明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基本支出为1177.95万元，其中工资福利支出为508.84万元，占总支出的43.20%；商品服务支出为301.44万元，占总支出的25.59%；对个人和家庭补助支出为296.67万元25.19%；其他资本性支出7.00万元，占总支出的0.59%；对企业的补助15.00万元，占总支出的1.27%；其他支出49.00万元，占总支出的4.16%。</w:t>
      </w:r>
    </w:p>
    <w:p>
      <w:pPr>
        <w:keepNext w:val="0"/>
        <w:keepLines w:val="0"/>
        <w:pageBreakBefore w:val="0"/>
        <w:widowControl/>
        <w:kinsoku/>
        <w:wordWrap/>
        <w:overflowPunct/>
        <w:topLinePunct w:val="0"/>
        <w:autoSpaceDE/>
        <w:autoSpaceDN/>
        <w:bidi w:val="0"/>
        <w:adjustRightInd/>
        <w:snapToGrid w:val="0"/>
        <w:spacing w:before="0" w:after="0" w:line="300" w:lineRule="auto"/>
        <w:ind w:left="0" w:leftChars="0" w:right="0" w:firstLine="482" w:firstLineChars="200"/>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七、一般公共预算财政拨款“三公”经费支出决算情况说明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（一）“三公”经费财政拨款支出决算总体情况说明。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本年内“三公经费”支出为</w:t>
      </w:r>
      <w:r>
        <w:rPr>
          <w:rFonts w:hint="eastAsia" w:ascii="仿宋" w:hAnsi="仿宋" w:eastAsia="仿宋" w:cs="仿宋"/>
          <w:kern w:val="0"/>
          <w:sz w:val="24"/>
          <w:szCs w:val="24"/>
          <w:lang w:val="en-US" w:eastAsia="zh-CN"/>
        </w:rPr>
        <w:t>15.30万元，其中公务车辆运行维护为0.90万元，公务接待费用为13.50万元。较上年度有大幅减少，与年补预算相较略有增加。</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（二）“三公”经费财政拨款支出决算具体情况说明。</w:t>
      </w:r>
    </w:p>
    <w:p>
      <w:pPr>
        <w:widowControl/>
        <w:wordWrap/>
        <w:snapToGrid w:val="0"/>
        <w:spacing w:before="0" w:after="0" w:line="300" w:lineRule="auto"/>
        <w:ind w:left="0" w:leftChars="0" w:right="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    公务车辆运行维护费用为0.90万元，与上年相较大幅减少，主要原因为我县实行公务用车统一管理，公务车辆运行及维护由县机关事务管理中心实施。公务接待费用为13.50万元，本年内共接待来客400余批次，总人数3300余人。</w:t>
      </w:r>
    </w:p>
    <w:p>
      <w:pPr>
        <w:keepNext w:val="0"/>
        <w:keepLines w:val="0"/>
        <w:pageBreakBefore w:val="0"/>
        <w:widowControl/>
        <w:kinsoku/>
        <w:wordWrap/>
        <w:overflowPunct/>
        <w:topLinePunct w:val="0"/>
        <w:autoSpaceDE/>
        <w:autoSpaceDN/>
        <w:bidi w:val="0"/>
        <w:adjustRightInd/>
        <w:snapToGrid w:val="0"/>
        <w:spacing w:before="0" w:after="0" w:line="300" w:lineRule="auto"/>
        <w:ind w:left="0" w:leftChars="0" w:right="0" w:firstLine="482" w:firstLineChars="200"/>
        <w:textAlignment w:val="auto"/>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八、政府性基金预算收入支出决算情况</w:t>
      </w:r>
    </w:p>
    <w:p>
      <w:pPr>
        <w:widowControl/>
        <w:wordWrap/>
        <w:snapToGrid w:val="0"/>
        <w:spacing w:before="0" w:after="0" w:line="300" w:lineRule="auto"/>
        <w:ind w:left="0" w:leftChars="0" w:right="0" w:firstLine="480"/>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本年内政府性基金预算收支为103.44万元，上年度为10.00万元，较上年增加较大，主要原因为财政拨款增加。</w:t>
      </w:r>
    </w:p>
    <w:p>
      <w:pPr>
        <w:widowControl/>
        <w:numPr>
          <w:ilvl w:val="0"/>
          <w:numId w:val="1"/>
        </w:numPr>
        <w:wordWrap/>
        <w:snapToGrid w:val="0"/>
        <w:spacing w:before="0" w:after="0" w:line="300" w:lineRule="auto"/>
        <w:ind w:left="0" w:leftChars="0" w:right="0" w:firstLine="480"/>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关于举借债务情况说明</w:t>
      </w:r>
    </w:p>
    <w:p>
      <w:pPr>
        <w:widowControl/>
        <w:numPr>
          <w:ilvl w:val="0"/>
          <w:numId w:val="0"/>
        </w:numPr>
        <w:wordWrap/>
        <w:snapToGrid w:val="0"/>
        <w:spacing w:before="0" w:after="0" w:line="300" w:lineRule="auto"/>
        <w:ind w:left="480" w:leftChars="0" w:right="0" w:rightChars="0"/>
        <w:textAlignment w:val="auto"/>
        <w:outlineLvl w:val="9"/>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本年度无举借债务计划。</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、关于2018年度预算绩效</w:t>
      </w:r>
      <w:r>
        <w:rPr>
          <w:rFonts w:hint="eastAsia" w:ascii="仿宋" w:hAnsi="仿宋" w:eastAsia="仿宋" w:cs="仿宋"/>
          <w:b/>
          <w:bCs/>
          <w:kern w:val="0"/>
          <w:sz w:val="24"/>
          <w:szCs w:val="24"/>
          <w:lang w:eastAsia="zh-CN"/>
        </w:rPr>
        <w:t>工作开展</w:t>
      </w:r>
      <w:r>
        <w:rPr>
          <w:rFonts w:hint="eastAsia" w:ascii="仿宋" w:hAnsi="仿宋" w:eastAsia="仿宋" w:cs="仿宋"/>
          <w:b/>
          <w:bCs/>
          <w:kern w:val="0"/>
          <w:sz w:val="24"/>
          <w:szCs w:val="24"/>
        </w:rPr>
        <w:t>情况说明</w:t>
      </w:r>
    </w:p>
    <w:p>
      <w:pPr>
        <w:wordWrap/>
        <w:autoSpaceDN w:val="0"/>
        <w:snapToGrid w:val="0"/>
        <w:spacing w:before="0" w:after="0" w:line="300" w:lineRule="auto"/>
        <w:ind w:left="0" w:leftChars="0" w:right="0" w:firstLine="480"/>
        <w:jc w:val="left"/>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eastAsia="zh-CN"/>
        </w:rPr>
        <w:t>2018年，在镇党委、政府的决策下，取得了较大的成绩，主要有以下几个方面：一是积极组织各项财政收入的征收入库，完成了本年财税收入任务；二是在财政形势非常严峻的形势下，保证了干部、职工、站所等经费的及时到位，保证了政府机器的正常运转；三是严肃认真的规范了财政财务管理，严格控制各项财政支出；四是严格落实对农补贴政策，通过“一卡通”发放各项补贴1432.18万元；五是狠抓债权债务管理，严格落实县财债权债管理目标。全年清偿债务103万元，清收债权75.86万元。六是认真落实村级一事一议财政奖补政策，引导加强村级一事一议项目实施，向上级财政争取奖补资金340万元，使观音寺镇的基础设施建设得到更大的发展。</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r>
        <w:rPr>
          <w:rFonts w:hint="eastAsia" w:ascii="仿宋" w:hAnsi="仿宋" w:eastAsia="仿宋" w:cs="仿宋"/>
          <w:b/>
          <w:bCs/>
          <w:kern w:val="0"/>
          <w:sz w:val="24"/>
          <w:szCs w:val="24"/>
        </w:rPr>
        <w:t>十</w:t>
      </w:r>
      <w:r>
        <w:rPr>
          <w:rFonts w:hint="eastAsia" w:ascii="仿宋" w:hAnsi="仿宋" w:eastAsia="仿宋" w:cs="仿宋"/>
          <w:b/>
          <w:bCs/>
          <w:kern w:val="0"/>
          <w:sz w:val="24"/>
          <w:szCs w:val="24"/>
          <w:lang w:eastAsia="zh-CN"/>
        </w:rPr>
        <w:t>一</w:t>
      </w:r>
      <w:r>
        <w:rPr>
          <w:rFonts w:hint="eastAsia" w:ascii="仿宋" w:hAnsi="仿宋" w:eastAsia="仿宋" w:cs="仿宋"/>
          <w:b/>
          <w:bCs/>
          <w:kern w:val="0"/>
          <w:sz w:val="24"/>
          <w:szCs w:val="24"/>
        </w:rPr>
        <w:t>、其他重要事项</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rPr>
        <w:t>（一）机关运行经费支出情况。本部门2018年度机关运行经费支出</w:t>
      </w:r>
      <w:r>
        <w:rPr>
          <w:rFonts w:hint="eastAsia" w:ascii="仿宋" w:hAnsi="仿宋" w:eastAsia="仿宋" w:cs="仿宋"/>
          <w:kern w:val="0"/>
          <w:sz w:val="24"/>
          <w:szCs w:val="24"/>
          <w:lang w:val="en-US" w:eastAsia="zh-CN"/>
        </w:rPr>
        <w:t>105.75</w:t>
      </w:r>
      <w:r>
        <w:rPr>
          <w:rFonts w:hint="eastAsia" w:ascii="仿宋" w:hAnsi="仿宋" w:eastAsia="仿宋" w:cs="仿宋"/>
          <w:kern w:val="0"/>
          <w:sz w:val="24"/>
          <w:szCs w:val="24"/>
        </w:rPr>
        <w:t>万元，比2017年</w:t>
      </w:r>
      <w:r>
        <w:rPr>
          <w:rFonts w:hint="eastAsia" w:ascii="仿宋" w:hAnsi="仿宋" w:eastAsia="仿宋" w:cs="仿宋"/>
          <w:kern w:val="0"/>
          <w:sz w:val="24"/>
          <w:szCs w:val="24"/>
          <w:lang w:val="en-US" w:eastAsia="zh-CN"/>
        </w:rPr>
        <w:t>4.28</w:t>
      </w:r>
      <w:r>
        <w:rPr>
          <w:rFonts w:hint="eastAsia" w:ascii="仿宋" w:hAnsi="仿宋" w:eastAsia="仿宋" w:cs="仿宋"/>
          <w:kern w:val="0"/>
          <w:sz w:val="24"/>
          <w:szCs w:val="24"/>
        </w:rPr>
        <w:t xml:space="preserve"> 万元，</w:t>
      </w:r>
      <w:r>
        <w:rPr>
          <w:rFonts w:hint="eastAsia" w:ascii="仿宋" w:hAnsi="仿宋" w:eastAsia="仿宋" w:cs="仿宋"/>
          <w:kern w:val="0"/>
          <w:sz w:val="24"/>
          <w:szCs w:val="24"/>
          <w:lang w:eastAsia="zh-CN"/>
        </w:rPr>
        <w:t>减少</w:t>
      </w:r>
      <w:r>
        <w:rPr>
          <w:rFonts w:hint="eastAsia" w:ascii="仿宋" w:hAnsi="仿宋" w:eastAsia="仿宋" w:cs="仿宋"/>
          <w:kern w:val="0"/>
          <w:sz w:val="24"/>
          <w:szCs w:val="24"/>
          <w:lang w:val="en-US" w:eastAsia="zh-CN"/>
        </w:rPr>
        <w:t>3.89</w:t>
      </w:r>
      <w:r>
        <w:rPr>
          <w:rFonts w:hint="eastAsia" w:ascii="仿宋" w:hAnsi="仿宋" w:eastAsia="仿宋" w:cs="仿宋"/>
          <w:kern w:val="0"/>
          <w:sz w:val="24"/>
          <w:szCs w:val="24"/>
        </w:rPr>
        <w:t>%。主要原因是：</w:t>
      </w:r>
      <w:r>
        <w:rPr>
          <w:rFonts w:hint="eastAsia" w:ascii="仿宋" w:hAnsi="仿宋" w:eastAsia="仿宋" w:cs="仿宋"/>
          <w:kern w:val="0"/>
          <w:sz w:val="24"/>
          <w:szCs w:val="24"/>
          <w:lang w:eastAsia="zh-CN"/>
        </w:rPr>
        <w:t>本年内厉行节约，大力压缩公用经费开支。</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（二）政府采购支出情况。本部门2018 年度政府采购支出总额</w:t>
      </w:r>
      <w:r>
        <w:rPr>
          <w:rFonts w:hint="eastAsia" w:ascii="仿宋" w:hAnsi="仿宋" w:eastAsia="仿宋" w:cs="仿宋"/>
          <w:kern w:val="0"/>
          <w:sz w:val="24"/>
          <w:szCs w:val="24"/>
          <w:lang w:val="en-US" w:eastAsia="zh-CN"/>
        </w:rPr>
        <w:t>2.00</w:t>
      </w:r>
      <w:r>
        <w:rPr>
          <w:rFonts w:hint="eastAsia" w:ascii="仿宋" w:hAnsi="仿宋" w:eastAsia="仿宋" w:cs="仿宋"/>
          <w:kern w:val="0"/>
          <w:sz w:val="24"/>
          <w:szCs w:val="24"/>
        </w:rPr>
        <w:t>万元，其中：政府采购货物支出</w:t>
      </w:r>
      <w:r>
        <w:rPr>
          <w:rFonts w:hint="eastAsia" w:ascii="仿宋" w:hAnsi="仿宋" w:eastAsia="仿宋" w:cs="仿宋"/>
          <w:kern w:val="0"/>
          <w:sz w:val="24"/>
          <w:szCs w:val="24"/>
          <w:lang w:val="en-US" w:eastAsia="zh-CN"/>
        </w:rPr>
        <w:t>2.00</w:t>
      </w:r>
      <w:r>
        <w:rPr>
          <w:rFonts w:hint="eastAsia" w:ascii="仿宋" w:hAnsi="仿宋" w:eastAsia="仿宋" w:cs="仿宋"/>
          <w:kern w:val="0"/>
          <w:sz w:val="24"/>
          <w:szCs w:val="24"/>
        </w:rPr>
        <w:t>万元。</w:t>
      </w:r>
    </w:p>
    <w:p>
      <w:pPr>
        <w:wordWrap/>
        <w:autoSpaceDE w:val="0"/>
        <w:autoSpaceDN w:val="0"/>
        <w:adjustRightInd w:val="0"/>
        <w:snapToGrid w:val="0"/>
        <w:spacing w:before="0" w:after="0" w:line="300" w:lineRule="auto"/>
        <w:ind w:left="0" w:leftChars="0" w:right="0" w:firstLine="480" w:firstLineChars="200"/>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（三）国有资产占用情况。截至2018 年12 月31 日，本部门共有车辆</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辆，其中一般公务用车</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辆。</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b/>
          <w:bCs/>
          <w:kern w:val="0"/>
          <w:sz w:val="24"/>
          <w:szCs w:val="24"/>
          <w:lang w:val="en-US" w:eastAsia="zh-CN"/>
        </w:rPr>
        <w:t xml:space="preserve">  </w:t>
      </w: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textAlignment w:val="auto"/>
        <w:outlineLvl w:val="9"/>
        <w:rPr>
          <w:rFonts w:hint="eastAsia" w:ascii="仿宋" w:hAnsi="仿宋" w:eastAsia="仿宋" w:cs="仿宋"/>
          <w:b/>
          <w:bCs/>
          <w:kern w:val="0"/>
          <w:sz w:val="24"/>
          <w:szCs w:val="24"/>
          <w:lang w:val="en-US" w:eastAsia="zh-CN"/>
        </w:rPr>
      </w:pPr>
    </w:p>
    <w:p>
      <w:pPr>
        <w:widowControl/>
        <w:wordWrap/>
        <w:snapToGrid w:val="0"/>
        <w:spacing w:before="0" w:after="0" w:line="300" w:lineRule="auto"/>
        <w:ind w:left="0" w:leftChars="0" w:right="0"/>
        <w:jc w:val="center"/>
        <w:textAlignment w:val="auto"/>
        <w:outlineLvl w:val="9"/>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名词解释</w:t>
      </w:r>
    </w:p>
    <w:p>
      <w:pPr>
        <w:widowControl/>
        <w:wordWrap/>
        <w:snapToGrid w:val="0"/>
        <w:spacing w:before="0" w:after="0" w:line="300" w:lineRule="auto"/>
        <w:ind w:left="0" w:leftChars="0" w:right="0"/>
        <w:jc w:val="center"/>
        <w:textAlignment w:val="auto"/>
        <w:outlineLvl w:val="9"/>
        <w:rPr>
          <w:rFonts w:hint="eastAsia" w:ascii="黑体" w:hAnsi="黑体" w:eastAsia="黑体" w:cs="黑体"/>
          <w:b/>
          <w:bCs/>
          <w:kern w:val="0"/>
          <w:sz w:val="32"/>
          <w:szCs w:val="32"/>
        </w:rPr>
      </w:pPr>
    </w:p>
    <w:p>
      <w:pPr>
        <w:pStyle w:val="7"/>
        <w:shd w:val="clear" w:color="auto" w:fill="FFFFFF"/>
        <w:wordWrap/>
        <w:snapToGrid w:val="0"/>
        <w:spacing w:before="0" w:beforeAutospacing="0" w:after="0" w:afterAutospacing="0" w:line="300" w:lineRule="auto"/>
        <w:ind w:left="0" w:leftChars="0" w:right="0" w:firstLine="480"/>
        <w:textAlignment w:val="auto"/>
        <w:outlineLvl w:val="9"/>
        <w:rPr>
          <w:rFonts w:hint="eastAsia" w:ascii="仿宋" w:hAnsi="仿宋" w:eastAsia="仿宋" w:cs="仿宋"/>
          <w:color w:val="3D3D3D"/>
          <w:sz w:val="24"/>
          <w:szCs w:val="24"/>
        </w:rPr>
      </w:pPr>
      <w:r>
        <w:rPr>
          <w:rFonts w:hint="eastAsia" w:ascii="仿宋" w:hAnsi="仿宋" w:eastAsia="仿宋" w:cs="仿宋"/>
          <w:color w:val="3D3D3D"/>
          <w:sz w:val="24"/>
          <w:szCs w:val="24"/>
        </w:rPr>
        <w:t>1.基本支出：是指为保障机构正常运转，完成日常工作任务而发生的人员支出和公用支出。</w:t>
      </w:r>
    </w:p>
    <w:p>
      <w:pPr>
        <w:pStyle w:val="7"/>
        <w:shd w:val="clear" w:color="auto" w:fill="FFFFFF"/>
        <w:wordWrap/>
        <w:snapToGrid w:val="0"/>
        <w:spacing w:before="0" w:beforeAutospacing="0" w:after="0" w:afterAutospacing="0" w:line="300" w:lineRule="auto"/>
        <w:ind w:left="0" w:leftChars="0" w:right="0" w:firstLine="480"/>
        <w:textAlignment w:val="auto"/>
        <w:outlineLvl w:val="9"/>
        <w:rPr>
          <w:rFonts w:hint="eastAsia" w:ascii="仿宋" w:hAnsi="仿宋" w:eastAsia="仿宋" w:cs="仿宋"/>
          <w:color w:val="3D3D3D"/>
          <w:sz w:val="24"/>
          <w:szCs w:val="24"/>
        </w:rPr>
      </w:pPr>
      <w:r>
        <w:rPr>
          <w:rFonts w:hint="eastAsia" w:ascii="仿宋" w:hAnsi="仿宋" w:eastAsia="仿宋" w:cs="仿宋"/>
          <w:color w:val="3D3D3D"/>
          <w:sz w:val="24"/>
          <w:szCs w:val="24"/>
        </w:rPr>
        <w:t>2.项目支出：是指在基本支出之外为完成特定行政任务和事业发展目标所发生的支出。</w:t>
      </w:r>
    </w:p>
    <w:p>
      <w:pPr>
        <w:pStyle w:val="7"/>
        <w:shd w:val="clear" w:color="auto" w:fill="FFFFFF"/>
        <w:wordWrap/>
        <w:snapToGrid w:val="0"/>
        <w:spacing w:before="0" w:beforeAutospacing="0" w:after="0" w:afterAutospacing="0" w:line="300" w:lineRule="auto"/>
        <w:ind w:left="0" w:leftChars="0" w:right="0" w:firstLine="480"/>
        <w:textAlignment w:val="auto"/>
        <w:outlineLvl w:val="9"/>
        <w:rPr>
          <w:rFonts w:hint="eastAsia" w:ascii="仿宋" w:hAnsi="仿宋" w:eastAsia="仿宋" w:cs="仿宋"/>
          <w:color w:val="3D3D3D"/>
          <w:sz w:val="24"/>
          <w:szCs w:val="24"/>
        </w:rPr>
      </w:pPr>
      <w:r>
        <w:rPr>
          <w:rFonts w:hint="eastAsia" w:ascii="仿宋" w:hAnsi="仿宋" w:eastAsia="仿宋" w:cs="仿宋"/>
          <w:color w:val="3D3D3D"/>
          <w:sz w:val="24"/>
          <w:szCs w:val="24"/>
        </w:rPr>
        <w:t>3.“三公”经费：纳入县财政预算管理的“三公”经费，是指市直部门用一般公共预算拨款安排的公务接待费、公务用车购置及运行维护费和因公出国（境）费。其中，公务接待费反映单位按规定开支的各类公务接待（含外宾接待）支出；公务用车购置及运行费反映单位公务用车车辆购置支出（含车辆购置税），以及燃料费、维修费、过路过桥费、保险费、安全奖励费用等支出；因公出国（境）费反映单位公务出国（境）的国际旅费、国外城市间交通费、住宿费、伙食费、培训费、公杂费等支出。</w:t>
      </w:r>
    </w:p>
    <w:p>
      <w:pPr>
        <w:pStyle w:val="7"/>
        <w:shd w:val="clear" w:color="auto" w:fill="FFFFFF"/>
        <w:wordWrap/>
        <w:snapToGrid w:val="0"/>
        <w:spacing w:before="0" w:beforeAutospacing="0" w:after="0" w:afterAutospacing="0" w:line="300" w:lineRule="auto"/>
        <w:ind w:left="0" w:leftChars="0" w:right="0" w:firstLine="480"/>
        <w:textAlignment w:val="auto"/>
        <w:outlineLvl w:val="9"/>
        <w:rPr>
          <w:rFonts w:hint="eastAsia" w:ascii="仿宋" w:hAnsi="仿宋" w:eastAsia="仿宋" w:cs="仿宋"/>
          <w:color w:val="3D3D3D"/>
          <w:sz w:val="24"/>
          <w:szCs w:val="24"/>
        </w:rPr>
      </w:pPr>
      <w:r>
        <w:rPr>
          <w:rFonts w:hint="eastAsia" w:ascii="仿宋" w:hAnsi="仿宋" w:eastAsia="仿宋" w:cs="仿宋"/>
          <w:color w:val="3D3D3D"/>
          <w:sz w:val="24"/>
          <w:szCs w:val="24"/>
        </w:rPr>
        <w:t>4.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p>
      <w:pPr>
        <w:wordWrap/>
        <w:snapToGrid w:val="0"/>
        <w:spacing w:before="0" w:after="0" w:line="300" w:lineRule="auto"/>
        <w:ind w:left="0" w:leftChars="0" w:right="0"/>
        <w:textAlignment w:val="auto"/>
        <w:outlineLvl w:val="9"/>
        <w:rPr>
          <w:rFonts w:hint="eastAsia" w:ascii="仿宋" w:hAnsi="仿宋" w:eastAsia="仿宋" w:cs="仿宋"/>
          <w:sz w:val="24"/>
          <w:szCs w:val="24"/>
        </w:rPr>
      </w:pPr>
    </w:p>
    <w:sectPr>
      <w:footerReference r:id="rId3" w:type="default"/>
      <w:pgSz w:w="11905" w:h="16837"/>
      <w:pgMar w:top="1418" w:right="1588" w:bottom="1114" w:left="1588" w:header="720" w:footer="1701" w:gutter="0"/>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sz w:val="28"/>
        <w:szCs w:val="28"/>
      </w:rPr>
    </w:pPr>
    <w:r>
      <w:rPr>
        <w:rFonts w:cs="Times New Roman"/>
      </w:rPr>
      <w:tab/>
    </w: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2AEA1F"/>
    <w:multiLevelType w:val="singleLevel"/>
    <w:tmpl w:val="342AEA1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6B8086E"/>
    <w:rsid w:val="31CE69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99"/>
    <w:pPr>
      <w:spacing w:after="120"/>
    </w:pPr>
  </w:style>
  <w:style w:type="paragraph" w:styleId="3">
    <w:name w:val="Date"/>
    <w:basedOn w:val="1"/>
    <w:next w:val="1"/>
    <w:link w:val="16"/>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99"/>
  </w:style>
  <w:style w:type="paragraph" w:customStyle="1" w:styleId="11">
    <w:name w:val="表格内容"/>
    <w:basedOn w:val="2"/>
    <w:uiPriority w:val="99"/>
    <w:pPr>
      <w:suppressLineNumbers/>
      <w:suppressAutoHyphens/>
      <w:jc w:val="left"/>
    </w:pPr>
    <w:rPr>
      <w:kern w:val="0"/>
      <w:sz w:val="24"/>
      <w:szCs w:val="24"/>
    </w:rPr>
  </w:style>
  <w:style w:type="character" w:customStyle="1" w:styleId="12">
    <w:name w:val="Header Char"/>
    <w:basedOn w:val="9"/>
    <w:link w:val="6"/>
    <w:locked/>
    <w:uiPriority w:val="99"/>
    <w:rPr>
      <w:sz w:val="18"/>
      <w:szCs w:val="18"/>
    </w:rPr>
  </w:style>
  <w:style w:type="character" w:customStyle="1" w:styleId="13">
    <w:name w:val="Footer Char"/>
    <w:basedOn w:val="9"/>
    <w:link w:val="5"/>
    <w:qFormat/>
    <w:locked/>
    <w:uiPriority w:val="99"/>
    <w:rPr>
      <w:sz w:val="18"/>
      <w:szCs w:val="18"/>
    </w:rPr>
  </w:style>
  <w:style w:type="character" w:customStyle="1" w:styleId="14">
    <w:name w:val="Body Text Char"/>
    <w:basedOn w:val="9"/>
    <w:link w:val="2"/>
    <w:qFormat/>
    <w:locked/>
    <w:uiPriority w:val="99"/>
    <w:rPr>
      <w:rFonts w:ascii="Times New Roman" w:hAnsi="Times New Roman" w:eastAsia="宋体" w:cs="Times New Roman"/>
      <w:sz w:val="24"/>
      <w:szCs w:val="24"/>
    </w:rPr>
  </w:style>
  <w:style w:type="character" w:customStyle="1" w:styleId="15">
    <w:name w:val="Balloon Text Char"/>
    <w:basedOn w:val="9"/>
    <w:link w:val="4"/>
    <w:qFormat/>
    <w:locked/>
    <w:uiPriority w:val="99"/>
    <w:rPr>
      <w:rFonts w:ascii="Times New Roman" w:hAnsi="Times New Roman" w:eastAsia="宋体" w:cs="Times New Roman"/>
      <w:sz w:val="18"/>
      <w:szCs w:val="18"/>
    </w:rPr>
  </w:style>
  <w:style w:type="character" w:customStyle="1" w:styleId="16">
    <w:name w:val="Date Char"/>
    <w:basedOn w:val="9"/>
    <w:link w:val="3"/>
    <w:locked/>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856</Words>
  <Characters>4884</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2018-07-31T00:44:00Z</dcterms:created>
  <dc:creator>周亮辉 10.104.93.85</dc:creator>
  <cp:lastModifiedBy>罗坤1390716966</cp:lastModifiedBy>
  <dcterms:modified xsi:type="dcterms:W3CDTF">2021-05-24T02:05:54Z</dcterms:modified>
  <dc:title>桃源县观音寺镇人民政府2018年度部门决算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86814566F4E8401FB57788E449AB189F</vt:lpwstr>
  </property>
</Properties>
</file>