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5D" w:rsidRDefault="00633B5D" w:rsidP="00633B5D">
      <w:pPr>
        <w:pStyle w:val="a5"/>
        <w:shd w:val="clear" w:color="auto" w:fill="FFFFFF"/>
        <w:spacing w:before="0" w:beforeAutospacing="0" w:after="0" w:afterAutospacing="0" w:line="560" w:lineRule="atLeast"/>
        <w:jc w:val="center"/>
        <w:rPr>
          <w:rFonts w:ascii="仿宋" w:eastAsia="仿宋" w:hAnsi="仿宋"/>
          <w:color w:val="333333"/>
          <w:sz w:val="44"/>
          <w:szCs w:val="44"/>
        </w:rPr>
      </w:pPr>
      <w:r>
        <w:rPr>
          <w:rFonts w:hint="eastAsia"/>
          <w:b/>
          <w:bCs/>
          <w:color w:val="333333"/>
          <w:sz w:val="44"/>
          <w:szCs w:val="44"/>
        </w:rPr>
        <w:t>2019年度黄石水库水源保护专项资金</w:t>
      </w:r>
    </w:p>
    <w:p w:rsidR="00633B5D" w:rsidRDefault="00633B5D" w:rsidP="00633B5D">
      <w:pPr>
        <w:pStyle w:val="a5"/>
        <w:shd w:val="clear" w:color="auto" w:fill="FFFFFF"/>
        <w:spacing w:before="0" w:beforeAutospacing="0" w:after="0" w:afterAutospacing="0" w:line="560" w:lineRule="atLeast"/>
        <w:jc w:val="center"/>
        <w:rPr>
          <w:rFonts w:ascii="仿宋" w:eastAsia="仿宋" w:hAnsi="仿宋" w:hint="eastAsia"/>
          <w:color w:val="333333"/>
          <w:sz w:val="44"/>
          <w:szCs w:val="44"/>
        </w:rPr>
      </w:pPr>
      <w:r>
        <w:rPr>
          <w:rFonts w:hint="eastAsia"/>
          <w:b/>
          <w:bCs/>
          <w:color w:val="333333"/>
          <w:sz w:val="44"/>
          <w:szCs w:val="44"/>
        </w:rPr>
        <w:t>绩效自评报告</w:t>
      </w:r>
    </w:p>
    <w:p w:rsidR="00633B5D" w:rsidRDefault="00633B5D" w:rsidP="00633B5D">
      <w:pPr>
        <w:pStyle w:val="a5"/>
        <w:shd w:val="clear" w:color="auto" w:fill="FFFFFF"/>
        <w:spacing w:before="0" w:beforeAutospacing="0" w:after="0" w:afterAutospacing="0" w:line="560" w:lineRule="atLeast"/>
        <w:ind w:firstLine="634"/>
        <w:rPr>
          <w:rFonts w:ascii="仿宋_GB2312" w:eastAsia="仿宋_GB2312" w:hint="eastAsia"/>
          <w:color w:val="333333"/>
          <w:sz w:val="32"/>
          <w:szCs w:val="32"/>
        </w:rPr>
      </w:pPr>
      <w:r>
        <w:rPr>
          <w:rFonts w:hint="eastAsia"/>
          <w:color w:val="333333"/>
          <w:sz w:val="32"/>
          <w:szCs w:val="32"/>
        </w:rPr>
        <w:t>为强化财政支出资金管理，提高财政专项资金使用效益，根据《桃源县财政局关于对2019年度本级财政安排的预算资金展开绩效自评的通知》预算绩效工作安排，我们对2019年度黄石水库水源保护专项资金进行了绩效评价，形成本报告。</w:t>
      </w:r>
    </w:p>
    <w:p w:rsidR="00633B5D" w:rsidRDefault="00633B5D" w:rsidP="00633B5D">
      <w:pPr>
        <w:pStyle w:val="a5"/>
        <w:shd w:val="clear" w:color="auto" w:fill="FFFFFF"/>
        <w:spacing w:before="0" w:beforeAutospacing="0" w:after="0" w:afterAutospacing="0" w:line="560" w:lineRule="atLeast"/>
        <w:jc w:val="both"/>
        <w:rPr>
          <w:rFonts w:ascii="仿宋" w:eastAsia="仿宋" w:hAnsi="仿宋" w:hint="eastAsia"/>
          <w:color w:val="333333"/>
          <w:sz w:val="32"/>
          <w:szCs w:val="32"/>
        </w:rPr>
      </w:pPr>
      <w:r>
        <w:rPr>
          <w:rFonts w:hint="eastAsia"/>
          <w:b/>
          <w:bCs/>
          <w:color w:val="333333"/>
          <w:sz w:val="32"/>
          <w:szCs w:val="32"/>
        </w:rPr>
        <w:t>   一、项目基本情况</w:t>
      </w:r>
    </w:p>
    <w:p w:rsidR="00633B5D" w:rsidRDefault="00633B5D" w:rsidP="00633B5D">
      <w:pPr>
        <w:pStyle w:val="a5"/>
        <w:shd w:val="clear" w:color="auto" w:fill="FFFFFF"/>
        <w:spacing w:before="0" w:beforeAutospacing="0" w:after="0" w:afterAutospacing="0" w:line="560" w:lineRule="atLeast"/>
        <w:ind w:firstLine="634"/>
        <w:rPr>
          <w:rFonts w:ascii="仿宋" w:eastAsia="仿宋" w:hAnsi="仿宋" w:hint="eastAsia"/>
          <w:color w:val="333333"/>
          <w:sz w:val="32"/>
          <w:szCs w:val="32"/>
        </w:rPr>
      </w:pPr>
      <w:r>
        <w:rPr>
          <w:rFonts w:hint="eastAsia"/>
          <w:color w:val="333333"/>
          <w:sz w:val="32"/>
          <w:szCs w:val="32"/>
        </w:rPr>
        <w:t>黄石水库位于桃源县西北部的沅水一级支流白洋河上游，是国家大（Ⅱ）型水利工程，水库集雨面积552平方公里，总库容6.02亿立方米，设计灌溉面积37.5万亩，库区水域面积39平方公里，是白洋河流域和黄石灌区群众生产生活的主水源，该水利工程由黄石水库灌区管理局进行管理，管理局为县政府直属的副处级差额拨款事业单位，具体从事黄石水库防汛保安，灌区抗旱保收，库区管理及水源保护等工作。</w:t>
      </w:r>
    </w:p>
    <w:p w:rsidR="00633B5D" w:rsidRDefault="00633B5D" w:rsidP="00633B5D">
      <w:pPr>
        <w:pStyle w:val="a5"/>
        <w:shd w:val="clear" w:color="auto" w:fill="FFFFFF"/>
        <w:spacing w:before="0" w:beforeAutospacing="0" w:after="0" w:afterAutospacing="0" w:line="560" w:lineRule="atLeast"/>
        <w:ind w:firstLine="634"/>
        <w:rPr>
          <w:rFonts w:ascii="仿宋" w:eastAsia="仿宋" w:hAnsi="仿宋" w:hint="eastAsia"/>
          <w:color w:val="333333"/>
          <w:sz w:val="32"/>
          <w:szCs w:val="32"/>
        </w:rPr>
      </w:pPr>
      <w:r>
        <w:rPr>
          <w:rFonts w:hint="eastAsia"/>
          <w:color w:val="333333"/>
          <w:sz w:val="32"/>
          <w:szCs w:val="32"/>
        </w:rPr>
        <w:t>2003年由湖南省人民政府将黄石水库划分为生活饮用水水源一级保护区（湘政函【2003】77号），根据《中华人民共和国水污染防治法》，《饮用水水源保护区污染防治管理规定》等相关法律的要求，饮用水水源一级保护区水质需达到Ⅱ类以上标准，由于黄石水库90年代初对水库水面进行对外承包，由于养殖户投肥养鱼，造成水质污染，水质达</w:t>
      </w:r>
      <w:r>
        <w:rPr>
          <w:rFonts w:hint="eastAsia"/>
          <w:color w:val="333333"/>
          <w:sz w:val="32"/>
          <w:szCs w:val="32"/>
        </w:rPr>
        <w:lastRenderedPageBreak/>
        <w:t>不到一级饮用水源保护区的水质标准，针对黄石水库养殖造成水质污染的现状，从2014年开始，在县委、县政府的领导下，全面进行了黄石水库水源保护综合整治工作，取缔了拦网网箱养殖，拆除了库区拦网118条，网箱613口，收回承包水面3.8万亩，彻底解决了养殖污染问题。通过几年的整治成效显著，水质逐步提升，社会效益明显，群众满意度高。县财政下达了《2019年黄石水库水资源保护经费》100万元</w:t>
      </w:r>
    </w:p>
    <w:p w:rsidR="00633B5D" w:rsidRDefault="00633B5D" w:rsidP="00633B5D">
      <w:pPr>
        <w:pStyle w:val="a5"/>
        <w:shd w:val="clear" w:color="auto" w:fill="FFFFFF"/>
        <w:spacing w:before="0" w:beforeAutospacing="0" w:after="0" w:afterAutospacing="0" w:line="560" w:lineRule="atLeast"/>
        <w:ind w:firstLine="648"/>
        <w:jc w:val="both"/>
        <w:rPr>
          <w:rFonts w:hint="eastAsia"/>
          <w:color w:val="333333"/>
          <w:sz w:val="32"/>
          <w:szCs w:val="32"/>
        </w:rPr>
      </w:pPr>
      <w:r>
        <w:rPr>
          <w:rFonts w:hint="eastAsia"/>
          <w:b/>
          <w:bCs/>
          <w:color w:val="333333"/>
          <w:sz w:val="32"/>
          <w:szCs w:val="32"/>
        </w:rPr>
        <w:t>二、项目绩效目标</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专项绩效总目标：解决黄石水库养殖污染，坚持水资源可持续利用，保护和改善库区生态环境，提升水库水质，建立健全长效水资源保护管理机制，合理使用专项资金，切实做到专款专用，防止拦网网箱死灰复燃，做好生态修复，提升水质达Ⅱ类以上标准，为黄石水库水资源综合利用工程实施奠定基础。</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本年度目标：彻底解决黄石水库养殖污染，进行库区生态保护，继续提升水库水质，确保生活饮用水水源的安全。</w:t>
      </w:r>
    </w:p>
    <w:p w:rsidR="00633B5D" w:rsidRDefault="00633B5D" w:rsidP="00633B5D">
      <w:pPr>
        <w:pStyle w:val="a5"/>
        <w:shd w:val="clear" w:color="auto" w:fill="FFFFFF"/>
        <w:spacing w:before="0" w:beforeAutospacing="0" w:after="0" w:afterAutospacing="0" w:line="560" w:lineRule="atLeast"/>
        <w:ind w:firstLine="648"/>
        <w:jc w:val="both"/>
        <w:rPr>
          <w:rFonts w:ascii="仿宋" w:eastAsia="仿宋" w:hAnsi="仿宋" w:hint="eastAsia"/>
          <w:color w:val="333333"/>
          <w:sz w:val="32"/>
          <w:szCs w:val="32"/>
        </w:rPr>
      </w:pPr>
      <w:r>
        <w:rPr>
          <w:rFonts w:hint="eastAsia"/>
          <w:b/>
          <w:bCs/>
          <w:color w:val="333333"/>
          <w:sz w:val="32"/>
          <w:szCs w:val="32"/>
        </w:rPr>
        <w:t>三、项目资金使用及管理情况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（一）项目资金的使用情况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2019全年，项目资金总支出100万元，明细如下：</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1、水资源保护从业人员人员经费70万元，主要用于外聘人员及单位水源保护工作人员和管理人员工资等。</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lastRenderedPageBreak/>
        <w:t>2、生态渔业修复经费10万元，主要用于购生态鱼2万斤。</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3、办公费：2.3万元。</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4、业务费：2.9万元。</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5、交通费：1.8万元。</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6、修缮费：1.8万元。</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7、油料费：8.4万元。</w:t>
      </w:r>
    </w:p>
    <w:p w:rsidR="00633B5D" w:rsidRDefault="00633B5D" w:rsidP="00633B5D">
      <w:pPr>
        <w:pStyle w:val="a5"/>
        <w:shd w:val="clear" w:color="auto" w:fill="FFFFFF"/>
        <w:spacing w:before="0" w:beforeAutospacing="0" w:after="0" w:afterAutospacing="0" w:line="560" w:lineRule="atLeast"/>
        <w:ind w:firstLine="562"/>
        <w:jc w:val="both"/>
        <w:rPr>
          <w:rFonts w:ascii="仿宋" w:eastAsia="仿宋" w:hAnsi="仿宋" w:hint="eastAsia"/>
          <w:color w:val="333333"/>
          <w:sz w:val="32"/>
          <w:szCs w:val="32"/>
        </w:rPr>
      </w:pPr>
      <w:r>
        <w:rPr>
          <w:rFonts w:hint="eastAsia"/>
          <w:color w:val="333333"/>
          <w:sz w:val="32"/>
          <w:szCs w:val="32"/>
        </w:rPr>
        <w:t>8、宣传费：0.6万元。</w:t>
      </w:r>
    </w:p>
    <w:p w:rsidR="00633B5D" w:rsidRDefault="00633B5D" w:rsidP="00633B5D">
      <w:pPr>
        <w:pStyle w:val="a5"/>
        <w:shd w:val="clear" w:color="auto" w:fill="FFFFFF"/>
        <w:spacing w:before="0" w:beforeAutospacing="0" w:after="0" w:afterAutospacing="0" w:line="560" w:lineRule="atLeast"/>
        <w:ind w:firstLine="562"/>
        <w:jc w:val="both"/>
        <w:rPr>
          <w:rFonts w:ascii="仿宋" w:eastAsia="仿宋" w:hAnsi="仿宋" w:hint="eastAsia"/>
          <w:color w:val="333333"/>
          <w:sz w:val="32"/>
          <w:szCs w:val="32"/>
        </w:rPr>
      </w:pPr>
      <w:r>
        <w:rPr>
          <w:rFonts w:hint="eastAsia"/>
          <w:color w:val="333333"/>
          <w:sz w:val="32"/>
          <w:szCs w:val="32"/>
        </w:rPr>
        <w:t>9、差旅费：0.4万元。</w:t>
      </w:r>
    </w:p>
    <w:p w:rsidR="00633B5D" w:rsidRDefault="00633B5D" w:rsidP="00633B5D">
      <w:pPr>
        <w:pStyle w:val="a5"/>
        <w:shd w:val="clear" w:color="auto" w:fill="FFFFFF"/>
        <w:spacing w:before="0" w:beforeAutospacing="0" w:after="0" w:afterAutospacing="0" w:line="560" w:lineRule="atLeast"/>
        <w:ind w:firstLine="562"/>
        <w:jc w:val="both"/>
        <w:rPr>
          <w:rFonts w:ascii="仿宋" w:eastAsia="仿宋" w:hAnsi="仿宋" w:hint="eastAsia"/>
          <w:color w:val="333333"/>
          <w:sz w:val="32"/>
          <w:szCs w:val="32"/>
        </w:rPr>
      </w:pPr>
      <w:r>
        <w:rPr>
          <w:rFonts w:hint="eastAsia"/>
          <w:color w:val="333333"/>
          <w:sz w:val="32"/>
          <w:szCs w:val="32"/>
        </w:rPr>
        <w:t>10、租赁费：1.8万元。</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（二）项目资金的管理情况</w:t>
      </w:r>
    </w:p>
    <w:p w:rsidR="00633B5D" w:rsidRDefault="00633B5D" w:rsidP="00633B5D">
      <w:pPr>
        <w:pStyle w:val="a5"/>
        <w:shd w:val="clear" w:color="auto" w:fill="FFFFFF"/>
        <w:spacing w:before="0" w:beforeAutospacing="0" w:after="0" w:afterAutospacing="0" w:line="560" w:lineRule="atLeast"/>
        <w:ind w:firstLine="835"/>
        <w:jc w:val="both"/>
        <w:rPr>
          <w:rFonts w:ascii="仿宋" w:eastAsia="仿宋" w:hAnsi="仿宋" w:hint="eastAsia"/>
          <w:color w:val="333333"/>
          <w:sz w:val="32"/>
          <w:szCs w:val="32"/>
        </w:rPr>
      </w:pPr>
      <w:r>
        <w:rPr>
          <w:rFonts w:hint="eastAsia"/>
          <w:color w:val="333333"/>
          <w:sz w:val="32"/>
          <w:szCs w:val="32"/>
        </w:rPr>
        <w:t>为了规范专项资金管理，提高专项资金使用绩效，重新修订了《专项资金管理办法》严格按照规定进行管理和使用，做到了专款专用，会计核算规范。</w:t>
      </w:r>
    </w:p>
    <w:p w:rsidR="00633B5D" w:rsidRDefault="00633B5D" w:rsidP="00633B5D">
      <w:pPr>
        <w:pStyle w:val="a5"/>
        <w:shd w:val="clear" w:color="auto" w:fill="FFFFFF"/>
        <w:spacing w:before="0" w:beforeAutospacing="0" w:after="0" w:afterAutospacing="0" w:line="560" w:lineRule="atLeast"/>
        <w:ind w:firstLine="835"/>
        <w:jc w:val="both"/>
        <w:rPr>
          <w:rFonts w:ascii="仿宋" w:eastAsia="仿宋" w:hAnsi="仿宋" w:hint="eastAsia"/>
          <w:color w:val="333333"/>
          <w:sz w:val="32"/>
          <w:szCs w:val="32"/>
        </w:rPr>
      </w:pPr>
      <w:r>
        <w:rPr>
          <w:rFonts w:hint="eastAsia"/>
          <w:color w:val="333333"/>
          <w:sz w:val="32"/>
          <w:szCs w:val="32"/>
        </w:rPr>
        <w:t>为了规范水源保护工作人员的工作行为，提高工作效益，我局制定了《水源保护工作制度》《水源保护巡查制度》，明确了水源保护工作人员的工作制度、工作纪律及考核办法。</w:t>
      </w:r>
    </w:p>
    <w:p w:rsidR="00633B5D" w:rsidRDefault="00633B5D" w:rsidP="00633B5D">
      <w:pPr>
        <w:pStyle w:val="a5"/>
        <w:shd w:val="clear" w:color="auto" w:fill="FFFFFF"/>
        <w:spacing w:before="0" w:beforeAutospacing="0" w:after="0" w:afterAutospacing="0" w:line="560" w:lineRule="atLeast"/>
        <w:jc w:val="both"/>
        <w:rPr>
          <w:rFonts w:ascii="仿宋" w:eastAsia="仿宋" w:hAnsi="仿宋" w:hint="eastAsia"/>
          <w:color w:val="333333"/>
          <w:sz w:val="32"/>
          <w:szCs w:val="32"/>
        </w:rPr>
      </w:pPr>
      <w:r>
        <w:rPr>
          <w:rFonts w:hint="eastAsia"/>
          <w:color w:val="333333"/>
          <w:sz w:val="32"/>
          <w:szCs w:val="32"/>
        </w:rPr>
        <w:t>   </w:t>
      </w:r>
      <w:r>
        <w:rPr>
          <w:rFonts w:hint="eastAsia"/>
          <w:b/>
          <w:bCs/>
          <w:color w:val="333333"/>
          <w:sz w:val="32"/>
          <w:szCs w:val="32"/>
        </w:rPr>
        <w:t>四、项目组织实施情况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（一）项目的组织情况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我局的水资源保护专项经费，按照专项资金的管理要求，成立了水资源保护工作领导小组，实行了站长负责制。安排了工作人员，明确了工作纪律和要求，制定了工作职责。</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lastRenderedPageBreak/>
        <w:t>（二）项目的管理情况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为了切实搞好水库区水资保护工作，根据《中华人民共和国水法》、《中华人民共和国水污染防治法》和《常德市农村生活饮用水水源保护办法》等相关法法规的规定依照局相关工作纪律，制定了《水源保护工作制度》《水源保护巡查制度》安排了工作人员，明确了工作纪律和要求，制定了工作职责。</w:t>
      </w:r>
    </w:p>
    <w:p w:rsidR="00633B5D" w:rsidRDefault="00633B5D" w:rsidP="00633B5D">
      <w:pPr>
        <w:pStyle w:val="a5"/>
        <w:shd w:val="clear" w:color="auto" w:fill="FFFFFF"/>
        <w:spacing w:before="0" w:beforeAutospacing="0" w:after="0" w:afterAutospacing="0" w:line="560" w:lineRule="atLeast"/>
        <w:ind w:firstLine="634"/>
        <w:jc w:val="both"/>
        <w:rPr>
          <w:rFonts w:ascii="仿宋_GB2312" w:eastAsia="仿宋_GB2312" w:hint="eastAsia"/>
          <w:color w:val="333333"/>
          <w:sz w:val="32"/>
          <w:szCs w:val="32"/>
        </w:rPr>
      </w:pPr>
      <w:r>
        <w:rPr>
          <w:rFonts w:hint="eastAsia"/>
          <w:color w:val="333333"/>
          <w:sz w:val="32"/>
          <w:szCs w:val="32"/>
        </w:rPr>
        <w:t>拦网网箱取缔后，目前的工作重点是巩固水资源保护成果，加强水资源保护与管理，搞好水生态修复，达到提升水质的目的。一是在库区设立水资源保护管理站6个，安排专人24小时值班巡查，专门从事水库水源保护工作，防止水污染发生。二是由于原来投肥养鱼，造成水质富营养化，为了避免水库产生藻类，需投放滤食性鱼苗，进行水生态修复。三是确保专项资金的合理使用，优先保障库区巡逻船只的油料费开支等。</w:t>
      </w:r>
    </w:p>
    <w:p w:rsidR="00633B5D" w:rsidRDefault="00633B5D" w:rsidP="00633B5D">
      <w:pPr>
        <w:pStyle w:val="a5"/>
        <w:shd w:val="clear" w:color="auto" w:fill="FFFFFF"/>
        <w:spacing w:before="0" w:beforeAutospacing="0" w:after="0" w:afterAutospacing="0" w:line="560" w:lineRule="atLeast"/>
        <w:ind w:firstLine="418"/>
        <w:jc w:val="both"/>
        <w:rPr>
          <w:rFonts w:ascii="仿宋" w:eastAsia="仿宋" w:hAnsi="仿宋" w:hint="eastAsia"/>
          <w:color w:val="333333"/>
          <w:sz w:val="32"/>
          <w:szCs w:val="32"/>
        </w:rPr>
      </w:pPr>
      <w:r>
        <w:rPr>
          <w:rFonts w:hint="eastAsia"/>
          <w:color w:val="333333"/>
          <w:sz w:val="32"/>
          <w:szCs w:val="32"/>
        </w:rPr>
        <w:t>严格按照《饮用水水源保护区污染防治管理规定》及相关的规定，健全完善专项资金管理办法，工作措施及工作方案。</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b/>
          <w:bCs/>
          <w:color w:val="333333"/>
          <w:sz w:val="32"/>
          <w:szCs w:val="32"/>
        </w:rPr>
        <w:t>五、项目绩效情况</w:t>
      </w:r>
    </w:p>
    <w:p w:rsidR="00633B5D" w:rsidRDefault="00633B5D" w:rsidP="00633B5D">
      <w:pPr>
        <w:pStyle w:val="a5"/>
        <w:shd w:val="clear" w:color="auto" w:fill="FFFFFF"/>
        <w:spacing w:before="0" w:beforeAutospacing="0" w:after="0" w:afterAutospacing="0" w:line="560" w:lineRule="atLeast"/>
        <w:ind w:firstLine="634"/>
        <w:jc w:val="both"/>
        <w:rPr>
          <w:rFonts w:ascii="仿宋" w:eastAsia="仿宋" w:hAnsi="仿宋" w:hint="eastAsia"/>
          <w:color w:val="333333"/>
          <w:sz w:val="32"/>
          <w:szCs w:val="32"/>
        </w:rPr>
      </w:pPr>
      <w:r>
        <w:rPr>
          <w:rFonts w:hint="eastAsia"/>
          <w:color w:val="333333"/>
          <w:sz w:val="32"/>
          <w:szCs w:val="32"/>
        </w:rPr>
        <w:t>通过项目资金的强力保障，综观全年水源保护专项，库区水资源的保护工作得以顺利开展，项目绩效取得了比较明显的效果，我们觉得项目绩效管理取得以下几个方面的效果：</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lastRenderedPageBreak/>
        <w:t>一、水资源保护队伍建设日趋完善，长效管理机制逐步建立。库区水资源的保护，主要是要搞好日常的库区巡查，打击破坏库区水资源、生态渔业资源行为以及水面垃圾清理，项目资金的投入，确保了库区管理工作经费的落实，水资源保护工作顺利开展。</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二、库区水质得到明显提升。通过近几年开展库区综合整治，取缔拦网、网箱，人工放流滤食性鱼种等措施，水库水质得到了明显提升。对比常德市水质监测站不同时期的监测数据，水库水质除总氮在Ⅲ类水质以内，其他水质都在Ⅱ类水质以上，有些水域甚至达到了Ⅰ类水质标准。</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三、库区鱼类品种的多样性得到了修复。随着拦网的拆除，库区鱼类繁殖通道打开，水质提升，库区鱼类品中从前几年的15中鱼类品种，发展到了现在的23个鱼类品种，同时，鱼类的品质也得到了明显提升，其中水库的鲢鳙鱼通过了农业部生态有机鱼认证。</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四、消除了水上交通安全和行洪安全隐患。拦网、网箱取缔后，库区通航、行洪环境得到了彻底改善，没有了拦网、网箱的阻碍，水上交通更加通畅，消除了行航、行洪的安全隐患。</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五、提升了库区周边居民环保意识，产生了比较好的社会效益。随着库区水资源保护措施的实施，水质得到明显提升，库区周边居民走出了原来“守着水库没水吃”的尴尬境</w:t>
      </w:r>
      <w:r>
        <w:rPr>
          <w:rFonts w:hint="eastAsia"/>
          <w:color w:val="333333"/>
          <w:sz w:val="32"/>
          <w:szCs w:val="32"/>
        </w:rPr>
        <w:lastRenderedPageBreak/>
        <w:t>地，对水资源保护工作的满意度大大提高，环保意识也得到了大幅提升，乱丢生活垃圾、乱排生活污水、乱砍滥伐现象明显减少。</w:t>
      </w:r>
    </w:p>
    <w:p w:rsidR="00633B5D" w:rsidRDefault="00633B5D" w:rsidP="00633B5D">
      <w:pPr>
        <w:pStyle w:val="a5"/>
        <w:shd w:val="clear" w:color="auto" w:fill="FFFFFF"/>
        <w:spacing w:before="0" w:beforeAutospacing="0" w:after="0" w:afterAutospacing="0" w:line="227" w:lineRule="atLeast"/>
        <w:ind w:firstLine="648"/>
        <w:jc w:val="both"/>
        <w:rPr>
          <w:rFonts w:ascii="仿宋" w:eastAsia="仿宋" w:hAnsi="仿宋" w:hint="eastAsia"/>
          <w:color w:val="333333"/>
          <w:sz w:val="32"/>
          <w:szCs w:val="32"/>
        </w:rPr>
      </w:pPr>
      <w:r>
        <w:rPr>
          <w:rFonts w:hint="eastAsia"/>
          <w:b/>
          <w:bCs/>
          <w:color w:val="000000"/>
          <w:sz w:val="32"/>
          <w:szCs w:val="32"/>
        </w:rPr>
        <w:t>六、评价结论</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经综合考核评价，对照《专项资金支出绩效评价指标表》逐条进行自查自评，黄石水库自评分为96分，项目总体上达到了预期绩效。</w:t>
      </w:r>
    </w:p>
    <w:p w:rsidR="00633B5D" w:rsidRDefault="00633B5D" w:rsidP="00633B5D">
      <w:pPr>
        <w:pStyle w:val="a5"/>
        <w:shd w:val="clear" w:color="auto" w:fill="FFFFFF"/>
        <w:spacing w:before="0" w:beforeAutospacing="0" w:after="0" w:afterAutospacing="0" w:line="227" w:lineRule="atLeast"/>
        <w:ind w:firstLine="648"/>
        <w:jc w:val="both"/>
        <w:rPr>
          <w:rFonts w:ascii="仿宋" w:eastAsia="仿宋" w:hAnsi="仿宋" w:hint="eastAsia"/>
          <w:color w:val="333333"/>
          <w:sz w:val="32"/>
          <w:szCs w:val="32"/>
        </w:rPr>
      </w:pPr>
      <w:r>
        <w:rPr>
          <w:rFonts w:hint="eastAsia"/>
          <w:b/>
          <w:bCs/>
          <w:color w:val="333333"/>
          <w:sz w:val="32"/>
          <w:szCs w:val="32"/>
        </w:rPr>
        <w:t>七、存在的主要问题及建议：</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主要问题：</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1、长效管理机制尚未建立。一是库区管理力量还比较薄弱，库区水面大、湾叉多，现有库区管理人员不够，对破坏库区水资源、渔业资源的行为处理力不从心；二是当地政府主导力度不够，库区居民对于库区生态渔业资源保护意识不强；三是部门协调不够，执法不及时、不到位；四是管理、执法工作经费不够，设备配套不完善。</w:t>
      </w:r>
    </w:p>
    <w:p w:rsidR="00633B5D" w:rsidRDefault="00633B5D" w:rsidP="00633B5D">
      <w:pPr>
        <w:pStyle w:val="a5"/>
        <w:shd w:val="clear" w:color="auto" w:fill="FFFFFF"/>
        <w:spacing w:before="0" w:beforeAutospacing="0" w:after="0" w:afterAutospacing="0" w:line="227" w:lineRule="atLeast"/>
        <w:ind w:firstLine="634"/>
        <w:jc w:val="both"/>
        <w:rPr>
          <w:rFonts w:ascii="仿宋" w:eastAsia="仿宋" w:hAnsi="仿宋" w:hint="eastAsia"/>
          <w:color w:val="333333"/>
          <w:sz w:val="32"/>
          <w:szCs w:val="32"/>
        </w:rPr>
      </w:pPr>
      <w:r>
        <w:rPr>
          <w:rFonts w:hint="eastAsia"/>
          <w:color w:val="333333"/>
          <w:sz w:val="32"/>
          <w:szCs w:val="32"/>
        </w:rPr>
        <w:t>2、长效补偿机制不到位。库区居民生产、生活条件相对比较差，加之库区水资源保护工作的加强，库区居民的生产、生活受到了环保要求的制约，收入来源少，导致库区渔业资源偷盗严重，拦库筑坝等违法行为时有发生，对库区生态环境造成了一定影响，为保护工作增加了难度。</w:t>
      </w:r>
    </w:p>
    <w:p w:rsidR="00633B5D" w:rsidRDefault="00633B5D" w:rsidP="00633B5D">
      <w:pPr>
        <w:pStyle w:val="a5"/>
        <w:shd w:val="clear" w:color="auto" w:fill="FFFFFF"/>
        <w:spacing w:before="0" w:beforeAutospacing="0" w:after="0" w:afterAutospacing="0" w:line="227" w:lineRule="atLeast"/>
        <w:ind w:firstLine="634"/>
        <w:jc w:val="both"/>
        <w:rPr>
          <w:rFonts w:ascii="仿宋_GB2312" w:eastAsia="仿宋_GB2312" w:hint="eastAsia"/>
          <w:color w:val="333333"/>
          <w:sz w:val="32"/>
          <w:szCs w:val="32"/>
        </w:rPr>
      </w:pPr>
      <w:r>
        <w:rPr>
          <w:rFonts w:hint="eastAsia"/>
          <w:color w:val="333333"/>
          <w:sz w:val="32"/>
          <w:szCs w:val="32"/>
        </w:rPr>
        <w:t>建议：加快推进机制建设。一是管理机制，要两县成立水源保护联动机制，出台管理办法，落实好水资源保护处的</w:t>
      </w:r>
      <w:r>
        <w:rPr>
          <w:rFonts w:hint="eastAsia"/>
          <w:color w:val="333333"/>
          <w:sz w:val="32"/>
          <w:szCs w:val="32"/>
        </w:rPr>
        <w:lastRenderedPageBreak/>
        <w:t>三定方案，尽早开展工作；二是执法机制，近早成立行政综合执法大队，开展好库区水资源保护的执法工作，同时水上派出所执勤室入住执法人员，开展日常工作。三是投入机制，要争取资金对库区的污染进一步进行治理，同时对一级饮用水源保护区的居住群众，按照环境保护要求，要逐步实行搬迁。四是做好对外的沟通工作，组织协调工作。黄石水库的库区横跨桃源、慈利两县，因此库区的水资源保护工作就涉及到了常德市和张家界市两市之间的沟通工作。市县两级要加强与慈利方面积极沟通，另外要成立相关管理机构，落实人员编制，以此加强黄石水库水资源保护工作的推进。</w:t>
      </w:r>
    </w:p>
    <w:p w:rsidR="00B22A5F" w:rsidRDefault="00B22A5F"/>
    <w:sectPr w:rsidR="00B22A5F" w:rsidSect="00B22A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3B5D"/>
    <w:rsid w:val="000C657A"/>
    <w:rsid w:val="00227FEE"/>
    <w:rsid w:val="00633B5D"/>
    <w:rsid w:val="007E0FBA"/>
    <w:rsid w:val="008F71D6"/>
    <w:rsid w:val="009C43E2"/>
    <w:rsid w:val="00B22A5F"/>
    <w:rsid w:val="00BB70CD"/>
    <w:rsid w:val="00DA19C6"/>
    <w:rsid w:val="00EF4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27FEE"/>
    <w:rPr>
      <w:b/>
      <w:bCs/>
    </w:rPr>
  </w:style>
  <w:style w:type="character" w:styleId="a4">
    <w:name w:val="Subtle Emphasis"/>
    <w:basedOn w:val="a0"/>
    <w:uiPriority w:val="19"/>
    <w:qFormat/>
    <w:rsid w:val="00227FEE"/>
    <w:rPr>
      <w:i/>
      <w:iCs/>
      <w:color w:val="808080" w:themeColor="text1" w:themeTint="7F"/>
    </w:rPr>
  </w:style>
  <w:style w:type="paragraph" w:styleId="a5">
    <w:name w:val="Normal (Web)"/>
    <w:basedOn w:val="a"/>
    <w:uiPriority w:val="99"/>
    <w:semiHidden/>
    <w:unhideWhenUsed/>
    <w:rsid w:val="00633B5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818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wdj</dc:creator>
  <cp:lastModifiedBy>wdj</cp:lastModifiedBy>
  <cp:revision>1</cp:revision>
  <dcterms:created xsi:type="dcterms:W3CDTF">2021-06-03T08:48:00Z</dcterms:created>
  <dcterms:modified xsi:type="dcterms:W3CDTF">2021-06-03T08:49:00Z</dcterms:modified>
</cp:coreProperties>
</file>