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F5074">
      <w:pPr>
        <w:spacing w:line="560" w:lineRule="exact"/>
        <w:jc w:val="center"/>
        <w:rPr>
          <w:rFonts w:ascii="宋体" w:hAnsi="宋体" w:cs="宋体"/>
          <w:kern w:val="0"/>
          <w:sz w:val="44"/>
          <w:szCs w:val="44"/>
        </w:rPr>
      </w:pPr>
      <w:r>
        <w:rPr>
          <w:rFonts w:ascii="宋体" w:hAnsi="宋体" w:cs="宋体" w:hint="eastAsia"/>
          <w:kern w:val="0"/>
          <w:sz w:val="44"/>
          <w:szCs w:val="44"/>
        </w:rPr>
        <w:t>201</w:t>
      </w:r>
      <w:r w:rsidR="00642729">
        <w:rPr>
          <w:rFonts w:ascii="宋体" w:hAnsi="宋体" w:cs="宋体" w:hint="eastAsia"/>
          <w:kern w:val="0"/>
          <w:sz w:val="44"/>
          <w:szCs w:val="44"/>
        </w:rPr>
        <w:t>9</w:t>
      </w:r>
      <w:r>
        <w:rPr>
          <w:rFonts w:ascii="宋体" w:hAnsi="宋体" w:cs="宋体" w:hint="eastAsia"/>
          <w:kern w:val="0"/>
          <w:sz w:val="44"/>
          <w:szCs w:val="44"/>
        </w:rPr>
        <w:t>年度县人大机关部门整体支出</w:t>
      </w:r>
    </w:p>
    <w:p w:rsidR="00000000" w:rsidRDefault="006F5074">
      <w:pPr>
        <w:spacing w:line="560" w:lineRule="exact"/>
        <w:jc w:val="center"/>
        <w:rPr>
          <w:rFonts w:ascii="宋体" w:hAnsi="宋体" w:cs="宋体"/>
          <w:kern w:val="0"/>
          <w:sz w:val="44"/>
          <w:szCs w:val="44"/>
        </w:rPr>
      </w:pPr>
      <w:r>
        <w:rPr>
          <w:rFonts w:ascii="宋体" w:hAnsi="宋体" w:cs="宋体" w:hint="eastAsia"/>
          <w:kern w:val="0"/>
          <w:sz w:val="44"/>
          <w:szCs w:val="44"/>
        </w:rPr>
        <w:t>绩效报告</w:t>
      </w:r>
    </w:p>
    <w:p w:rsidR="00000000" w:rsidRDefault="006F5074">
      <w:pPr>
        <w:spacing w:line="560" w:lineRule="exact"/>
        <w:jc w:val="center"/>
        <w:rPr>
          <w:rFonts w:ascii="宋体" w:hAnsi="宋体" w:cs="宋体"/>
          <w:kern w:val="0"/>
          <w:sz w:val="44"/>
          <w:szCs w:val="44"/>
        </w:rPr>
      </w:pPr>
    </w:p>
    <w:p w:rsidR="00000000" w:rsidRDefault="006F5074">
      <w:pPr>
        <w:widowControl/>
        <w:spacing w:line="56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为强化财政支出资金管理，提高财政资金使用效益，根据</w:t>
      </w:r>
      <w:r>
        <w:rPr>
          <w:rFonts w:ascii="仿宋_GB2312" w:eastAsia="仿宋_GB2312" w:hAnsi="仿宋" w:cs="仿宋" w:hint="eastAsia"/>
          <w:kern w:val="0"/>
          <w:sz w:val="32"/>
          <w:szCs w:val="32"/>
        </w:rPr>
        <w:t>桃源县财政局关于对</w:t>
      </w:r>
      <w:r>
        <w:rPr>
          <w:rFonts w:ascii="仿宋_GB2312" w:eastAsia="仿宋_GB2312" w:hAnsi="仿宋" w:cs="仿宋" w:hint="eastAsia"/>
          <w:kern w:val="0"/>
          <w:sz w:val="32"/>
          <w:szCs w:val="32"/>
        </w:rPr>
        <w:t>201</w:t>
      </w:r>
      <w:r w:rsidR="00642729">
        <w:rPr>
          <w:rFonts w:ascii="仿宋_GB2312" w:eastAsia="仿宋_GB2312" w:hAnsi="仿宋" w:cs="仿宋" w:hint="eastAsia"/>
          <w:kern w:val="0"/>
          <w:sz w:val="32"/>
          <w:szCs w:val="32"/>
        </w:rPr>
        <w:t>9</w:t>
      </w:r>
      <w:r>
        <w:rPr>
          <w:rFonts w:ascii="仿宋_GB2312" w:eastAsia="仿宋_GB2312" w:hAnsi="仿宋" w:cs="仿宋" w:hint="eastAsia"/>
          <w:kern w:val="0"/>
          <w:sz w:val="32"/>
          <w:szCs w:val="32"/>
        </w:rPr>
        <w:t>年度本级财政安排的预算资金展开绩效自评</w:t>
      </w:r>
      <w:r>
        <w:rPr>
          <w:rFonts w:ascii="仿宋_GB2312" w:eastAsia="仿宋_GB2312" w:hAnsi="仿宋" w:cs="仿宋" w:hint="eastAsia"/>
          <w:kern w:val="0"/>
          <w:sz w:val="32"/>
          <w:szCs w:val="32"/>
        </w:rPr>
        <w:t>工作</w:t>
      </w:r>
      <w:r w:rsidR="00642729">
        <w:rPr>
          <w:rFonts w:ascii="仿宋_GB2312" w:eastAsia="仿宋_GB2312" w:hAnsi="仿宋" w:cs="仿宋" w:hint="eastAsia"/>
          <w:kern w:val="0"/>
          <w:sz w:val="32"/>
          <w:szCs w:val="32"/>
        </w:rPr>
        <w:t>的</w:t>
      </w:r>
      <w:r>
        <w:rPr>
          <w:rFonts w:ascii="仿宋_GB2312" w:eastAsia="仿宋_GB2312" w:hAnsi="仿宋" w:cs="仿宋" w:hint="eastAsia"/>
          <w:kern w:val="0"/>
          <w:sz w:val="32"/>
          <w:szCs w:val="32"/>
        </w:rPr>
        <w:t>安排，我们对</w:t>
      </w:r>
      <w:r>
        <w:rPr>
          <w:rFonts w:ascii="仿宋_GB2312" w:eastAsia="仿宋_GB2312" w:hAnsi="仿宋" w:cs="仿宋" w:hint="eastAsia"/>
          <w:kern w:val="0"/>
          <w:sz w:val="32"/>
          <w:szCs w:val="32"/>
        </w:rPr>
        <w:t>201</w:t>
      </w:r>
      <w:r w:rsidR="00642729">
        <w:rPr>
          <w:rFonts w:ascii="仿宋_GB2312" w:eastAsia="仿宋_GB2312" w:hAnsi="仿宋" w:cs="仿宋" w:hint="eastAsia"/>
          <w:kern w:val="0"/>
          <w:sz w:val="32"/>
          <w:szCs w:val="32"/>
        </w:rPr>
        <w:t>9</w:t>
      </w:r>
      <w:r>
        <w:rPr>
          <w:rFonts w:ascii="仿宋_GB2312" w:eastAsia="仿宋_GB2312" w:hAnsi="仿宋" w:cs="仿宋" w:hint="eastAsia"/>
          <w:kern w:val="0"/>
          <w:sz w:val="32"/>
          <w:szCs w:val="32"/>
        </w:rPr>
        <w:t>年度县人大机关部门整体支出进行了绩效评价，形成本报告。</w:t>
      </w:r>
    </w:p>
    <w:p w:rsidR="00000000" w:rsidRDefault="006F5074">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一、部门概况</w:t>
      </w:r>
    </w:p>
    <w:p w:rsidR="00000000" w:rsidRDefault="006F5074">
      <w:pPr>
        <w:widowControl/>
        <w:spacing w:line="560" w:lineRule="exact"/>
        <w:ind w:firstLine="640"/>
        <w:rPr>
          <w:rFonts w:ascii="仿宋_GB2312" w:eastAsia="仿宋_GB2312" w:hAnsi="Times New Roman"/>
          <w:color w:val="222222"/>
          <w:kern w:val="0"/>
          <w:sz w:val="32"/>
          <w:szCs w:val="32"/>
        </w:rPr>
      </w:pPr>
      <w:r>
        <w:rPr>
          <w:rFonts w:ascii="仿宋_GB2312" w:eastAsia="仿宋_GB2312" w:hAnsi="仿宋" w:cs="仿宋" w:hint="eastAsia"/>
          <w:color w:val="222222"/>
          <w:kern w:val="0"/>
          <w:sz w:val="32"/>
          <w:szCs w:val="32"/>
        </w:rPr>
        <w:t>县人大机关在职人员</w:t>
      </w:r>
      <w:r w:rsidR="00F03B1D">
        <w:rPr>
          <w:rFonts w:ascii="仿宋_GB2312" w:eastAsia="仿宋_GB2312" w:hAnsi="仿宋" w:cs="仿宋" w:hint="eastAsia"/>
          <w:color w:val="222222"/>
          <w:kern w:val="0"/>
          <w:sz w:val="32"/>
          <w:szCs w:val="32"/>
        </w:rPr>
        <w:t>50</w:t>
      </w:r>
      <w:r>
        <w:rPr>
          <w:rFonts w:ascii="仿宋_GB2312" w:eastAsia="仿宋_GB2312" w:hAnsi="仿宋" w:cs="仿宋" w:hint="eastAsia"/>
          <w:color w:val="222222"/>
          <w:kern w:val="0"/>
          <w:sz w:val="32"/>
          <w:szCs w:val="32"/>
        </w:rPr>
        <w:t>人，离退休人员</w:t>
      </w:r>
      <w:r>
        <w:rPr>
          <w:rFonts w:ascii="仿宋_GB2312" w:eastAsia="仿宋_GB2312" w:hAnsi="仿宋" w:cs="仿宋" w:hint="eastAsia"/>
          <w:color w:val="222222"/>
          <w:kern w:val="0"/>
          <w:sz w:val="32"/>
          <w:szCs w:val="32"/>
        </w:rPr>
        <w:t>43</w:t>
      </w:r>
      <w:r>
        <w:rPr>
          <w:rFonts w:ascii="仿宋_GB2312" w:eastAsia="仿宋_GB2312" w:hAnsi="仿宋" w:cs="仿宋" w:hint="eastAsia"/>
          <w:color w:val="222222"/>
          <w:kern w:val="0"/>
          <w:sz w:val="32"/>
          <w:szCs w:val="32"/>
        </w:rPr>
        <w:t>人。由办公室、联工委、民族华侨外事委员会、司法和监察委员会、财政经济委员会、教科文卫委员会、环境与资源保护委员会、农业与农村委员会、社会建设委员会等</w:t>
      </w:r>
      <w:r>
        <w:rPr>
          <w:rFonts w:ascii="仿宋_GB2312" w:eastAsia="仿宋_GB2312" w:hAnsi="仿宋" w:cs="仿宋" w:hint="eastAsia"/>
          <w:color w:val="222222"/>
          <w:kern w:val="0"/>
          <w:sz w:val="32"/>
          <w:szCs w:val="32"/>
        </w:rPr>
        <w:t>9</w:t>
      </w:r>
      <w:r>
        <w:rPr>
          <w:rFonts w:ascii="仿宋_GB2312" w:eastAsia="仿宋_GB2312" w:hAnsi="仿宋" w:cs="仿宋" w:hint="eastAsia"/>
          <w:color w:val="222222"/>
          <w:kern w:val="0"/>
          <w:sz w:val="32"/>
          <w:szCs w:val="32"/>
        </w:rPr>
        <w:t>个正科级内设机</w:t>
      </w:r>
      <w:r>
        <w:rPr>
          <w:rFonts w:ascii="仿宋_GB2312" w:eastAsia="仿宋_GB2312" w:hAnsi="仿宋" w:cs="仿宋" w:hint="eastAsia"/>
          <w:color w:val="222222"/>
          <w:kern w:val="0"/>
          <w:sz w:val="32"/>
          <w:szCs w:val="32"/>
        </w:rPr>
        <w:t>构组成。办公室负责机关日常工作。</w:t>
      </w:r>
    </w:p>
    <w:p w:rsidR="00000000" w:rsidRDefault="006F5074">
      <w:pPr>
        <w:widowControl/>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二、部门财务情况</w:t>
      </w:r>
    </w:p>
    <w:p w:rsidR="00000000" w:rsidRDefault="006F5074">
      <w:pPr>
        <w:widowControl/>
        <w:spacing w:line="560" w:lineRule="exact"/>
        <w:ind w:firstLine="640"/>
        <w:rPr>
          <w:rFonts w:ascii="楷体" w:eastAsia="楷体" w:hAnsi="楷体" w:cs="楷体"/>
          <w:kern w:val="0"/>
          <w:sz w:val="32"/>
          <w:szCs w:val="32"/>
        </w:rPr>
      </w:pPr>
      <w:r>
        <w:rPr>
          <w:rFonts w:ascii="楷体" w:eastAsia="楷体" w:hAnsi="楷体" w:cs="楷体" w:hint="eastAsia"/>
          <w:kern w:val="0"/>
          <w:sz w:val="32"/>
          <w:szCs w:val="32"/>
        </w:rPr>
        <w:t>（一）部门整体收支出情况。</w:t>
      </w:r>
    </w:p>
    <w:p w:rsidR="00000000" w:rsidRDefault="006F5074">
      <w:pPr>
        <w:widowControl/>
        <w:spacing w:line="560" w:lineRule="exact"/>
        <w:ind w:firstLine="640"/>
        <w:rPr>
          <w:rFonts w:ascii="仿宋" w:eastAsia="仿宋" w:hAnsi="仿宋" w:cs="仿宋_GB2312"/>
          <w:sz w:val="32"/>
          <w:szCs w:val="32"/>
        </w:rPr>
      </w:pPr>
      <w:r>
        <w:rPr>
          <w:rFonts w:ascii="仿宋" w:eastAsia="仿宋" w:hAnsi="仿宋" w:cs="仿宋_GB2312" w:hint="eastAsia"/>
          <w:sz w:val="32"/>
          <w:szCs w:val="32"/>
        </w:rPr>
        <w:t>201</w:t>
      </w:r>
      <w:r w:rsidR="00F03B1D">
        <w:rPr>
          <w:rFonts w:ascii="仿宋" w:eastAsia="仿宋" w:hAnsi="仿宋" w:cs="仿宋_GB2312" w:hint="eastAsia"/>
          <w:sz w:val="32"/>
          <w:szCs w:val="32"/>
        </w:rPr>
        <w:t>9</w:t>
      </w:r>
      <w:r>
        <w:rPr>
          <w:rFonts w:ascii="仿宋" w:eastAsia="仿宋" w:hAnsi="仿宋" w:cs="仿宋_GB2312" w:hint="eastAsia"/>
          <w:sz w:val="32"/>
          <w:szCs w:val="32"/>
        </w:rPr>
        <w:t>年公共预算财政拨款</w:t>
      </w:r>
      <w:r>
        <w:rPr>
          <w:rFonts w:ascii="仿宋" w:eastAsia="仿宋" w:hAnsi="仿宋" w:cs="仿宋_GB2312" w:hint="eastAsia"/>
          <w:sz w:val="32"/>
          <w:szCs w:val="32"/>
        </w:rPr>
        <w:t>支出</w:t>
      </w:r>
      <w:r w:rsidR="00F03B1D">
        <w:rPr>
          <w:rFonts w:ascii="仿宋" w:eastAsia="仿宋" w:hAnsi="仿宋" w:cs="仿宋_GB2312" w:hint="eastAsia"/>
          <w:sz w:val="32"/>
          <w:szCs w:val="32"/>
        </w:rPr>
        <w:t>1236.23</w:t>
      </w:r>
      <w:r>
        <w:rPr>
          <w:rFonts w:ascii="仿宋" w:eastAsia="仿宋" w:hAnsi="仿宋" w:cs="仿宋_GB2312" w:hint="eastAsia"/>
          <w:sz w:val="32"/>
          <w:szCs w:val="32"/>
        </w:rPr>
        <w:t>万元，其中：基本支出</w:t>
      </w:r>
      <w:r w:rsidR="00F03B1D">
        <w:rPr>
          <w:rFonts w:ascii="仿宋" w:eastAsia="仿宋" w:hAnsi="仿宋" w:cs="仿宋_GB2312" w:hint="eastAsia"/>
          <w:sz w:val="32"/>
          <w:szCs w:val="32"/>
        </w:rPr>
        <w:t>812.70</w:t>
      </w:r>
      <w:r>
        <w:rPr>
          <w:rFonts w:ascii="仿宋" w:eastAsia="仿宋" w:hAnsi="仿宋" w:cs="仿宋_GB2312" w:hint="eastAsia"/>
          <w:sz w:val="32"/>
          <w:szCs w:val="32"/>
        </w:rPr>
        <w:t>万元；项目支出</w:t>
      </w:r>
      <w:r w:rsidR="00F03B1D">
        <w:rPr>
          <w:rFonts w:ascii="仿宋" w:eastAsia="仿宋" w:hAnsi="仿宋" w:cs="仿宋_GB2312" w:hint="eastAsia"/>
          <w:sz w:val="32"/>
          <w:szCs w:val="32"/>
        </w:rPr>
        <w:t>423.53</w:t>
      </w:r>
      <w:r>
        <w:rPr>
          <w:rFonts w:ascii="仿宋" w:eastAsia="仿宋" w:hAnsi="仿宋" w:cs="仿宋_GB2312" w:hint="eastAsia"/>
          <w:sz w:val="32"/>
          <w:szCs w:val="32"/>
        </w:rPr>
        <w:t>万元；其中工资福利支出</w:t>
      </w:r>
      <w:r w:rsidR="00F03B1D">
        <w:rPr>
          <w:rFonts w:ascii="仿宋" w:eastAsia="仿宋" w:hAnsi="仿宋" w:cs="仿宋_GB2312" w:hint="eastAsia"/>
          <w:sz w:val="32"/>
          <w:szCs w:val="32"/>
        </w:rPr>
        <w:t>651.61</w:t>
      </w:r>
      <w:r>
        <w:rPr>
          <w:rFonts w:ascii="仿宋" w:eastAsia="仿宋" w:hAnsi="仿宋" w:cs="仿宋_GB2312" w:hint="eastAsia"/>
          <w:sz w:val="32"/>
          <w:szCs w:val="32"/>
        </w:rPr>
        <w:t>万元，商品和服务</w:t>
      </w:r>
      <w:r>
        <w:rPr>
          <w:rFonts w:ascii="仿宋" w:eastAsia="仿宋" w:hAnsi="仿宋" w:cs="仿宋" w:hint="eastAsia"/>
          <w:sz w:val="32"/>
          <w:szCs w:val="32"/>
        </w:rPr>
        <w:t>支出</w:t>
      </w:r>
      <w:r w:rsidR="00F03B1D">
        <w:rPr>
          <w:rFonts w:ascii="仿宋" w:eastAsia="仿宋" w:hAnsi="仿宋" w:cs="仿宋" w:hint="eastAsia"/>
          <w:sz w:val="32"/>
          <w:szCs w:val="32"/>
        </w:rPr>
        <w:t>384.63</w:t>
      </w:r>
      <w:r>
        <w:rPr>
          <w:rFonts w:ascii="仿宋" w:eastAsia="仿宋" w:hAnsi="仿宋" w:cs="仿宋" w:hint="eastAsia"/>
          <w:sz w:val="32"/>
          <w:szCs w:val="32"/>
        </w:rPr>
        <w:t>万元，对个人和家庭支出</w:t>
      </w:r>
      <w:r w:rsidR="00F03B1D">
        <w:rPr>
          <w:rFonts w:ascii="仿宋" w:eastAsia="仿宋" w:hAnsi="仿宋" w:cs="仿宋" w:hint="eastAsia"/>
          <w:sz w:val="32"/>
          <w:szCs w:val="32"/>
        </w:rPr>
        <w:t>121.92</w:t>
      </w:r>
      <w:r>
        <w:rPr>
          <w:rFonts w:ascii="仿宋" w:eastAsia="仿宋" w:hAnsi="仿宋" w:cs="仿宋" w:hint="eastAsia"/>
          <w:sz w:val="32"/>
          <w:szCs w:val="32"/>
        </w:rPr>
        <w:t>万元，其他资本性支出</w:t>
      </w:r>
      <w:r w:rsidR="00202014">
        <w:rPr>
          <w:rFonts w:ascii="仿宋" w:eastAsia="仿宋" w:hAnsi="仿宋" w:cs="仿宋" w:hint="eastAsia"/>
          <w:sz w:val="32"/>
          <w:szCs w:val="32"/>
        </w:rPr>
        <w:t>78.07</w:t>
      </w:r>
      <w:r>
        <w:rPr>
          <w:rFonts w:ascii="仿宋" w:eastAsia="仿宋" w:hAnsi="仿宋" w:cs="仿宋" w:hint="eastAsia"/>
          <w:sz w:val="32"/>
          <w:szCs w:val="32"/>
        </w:rPr>
        <w:t>万元</w:t>
      </w:r>
      <w:r>
        <w:rPr>
          <w:rFonts w:ascii="仿宋" w:eastAsia="仿宋" w:hAnsi="仿宋" w:cs="仿宋_GB2312" w:hint="eastAsia"/>
          <w:sz w:val="32"/>
          <w:szCs w:val="32"/>
        </w:rPr>
        <w:t>。</w:t>
      </w:r>
    </w:p>
    <w:p w:rsidR="00D5311F" w:rsidRDefault="00D5311F" w:rsidP="00D5311F">
      <w:pPr>
        <w:widowControl/>
        <w:spacing w:line="560" w:lineRule="exact"/>
        <w:ind w:left="640"/>
        <w:jc w:val="left"/>
        <w:rPr>
          <w:rFonts w:ascii="楷体" w:eastAsia="楷体" w:hAnsi="楷体" w:cs="楷体" w:hint="eastAsia"/>
          <w:kern w:val="0"/>
          <w:sz w:val="32"/>
          <w:szCs w:val="32"/>
        </w:rPr>
      </w:pPr>
      <w:r>
        <w:rPr>
          <w:rFonts w:ascii="楷体" w:eastAsia="楷体" w:hAnsi="楷体" w:cs="楷体" w:hint="eastAsia"/>
          <w:kern w:val="0"/>
          <w:sz w:val="32"/>
          <w:szCs w:val="32"/>
        </w:rPr>
        <w:t>（二）</w:t>
      </w:r>
      <w:r w:rsidR="006F5074" w:rsidRPr="00D5311F">
        <w:rPr>
          <w:rFonts w:ascii="楷体" w:eastAsia="楷体" w:hAnsi="楷体" w:cs="楷体" w:hint="eastAsia"/>
          <w:kern w:val="0"/>
          <w:sz w:val="32"/>
          <w:szCs w:val="32"/>
        </w:rPr>
        <w:t>部门预算收支决算情况。</w:t>
      </w:r>
    </w:p>
    <w:p w:rsidR="00000000" w:rsidRPr="00D5311F" w:rsidRDefault="00D5311F" w:rsidP="00D5311F">
      <w:pPr>
        <w:rPr>
          <w:kern w:val="0"/>
        </w:rPr>
      </w:pPr>
      <w:r>
        <w:rPr>
          <w:rFonts w:ascii="仿宋" w:eastAsia="仿宋" w:hAnsi="仿宋" w:cs="仿宋_GB2312" w:hint="eastAsia"/>
          <w:sz w:val="32"/>
          <w:szCs w:val="32"/>
        </w:rPr>
        <w:t xml:space="preserve">    </w:t>
      </w:r>
      <w:r w:rsidR="006F5074" w:rsidRPr="00D5311F">
        <w:rPr>
          <w:rFonts w:ascii="仿宋" w:eastAsia="仿宋" w:hAnsi="仿宋" w:cs="仿宋_GB2312" w:hint="eastAsia"/>
          <w:sz w:val="32"/>
          <w:szCs w:val="32"/>
        </w:rPr>
        <w:t>201</w:t>
      </w:r>
      <w:r w:rsidR="00083561" w:rsidRPr="00D5311F">
        <w:rPr>
          <w:rFonts w:ascii="仿宋" w:eastAsia="仿宋" w:hAnsi="仿宋" w:cs="仿宋_GB2312" w:hint="eastAsia"/>
          <w:sz w:val="32"/>
          <w:szCs w:val="32"/>
        </w:rPr>
        <w:t>9</w:t>
      </w:r>
      <w:r w:rsidR="006F5074" w:rsidRPr="00D5311F">
        <w:rPr>
          <w:rFonts w:ascii="仿宋" w:eastAsia="仿宋" w:hAnsi="仿宋" w:cs="仿宋_GB2312" w:hint="eastAsia"/>
          <w:sz w:val="32"/>
          <w:szCs w:val="32"/>
        </w:rPr>
        <w:t>年预算收入</w:t>
      </w:r>
      <w:r w:rsidR="006F5074" w:rsidRPr="00D5311F">
        <w:rPr>
          <w:rFonts w:ascii="仿宋" w:eastAsia="仿宋" w:hAnsi="仿宋" w:cs="仿宋_GB2312" w:hint="eastAsia"/>
          <w:sz w:val="32"/>
          <w:szCs w:val="32"/>
        </w:rPr>
        <w:t>1587.61</w:t>
      </w:r>
      <w:r w:rsidR="006F5074" w:rsidRPr="00D5311F">
        <w:rPr>
          <w:rFonts w:ascii="仿宋" w:eastAsia="仿宋" w:hAnsi="仿宋" w:cs="仿宋_GB2312" w:hint="eastAsia"/>
          <w:sz w:val="32"/>
          <w:szCs w:val="32"/>
        </w:rPr>
        <w:t>万元、支出</w:t>
      </w:r>
      <w:r w:rsidR="006F5074" w:rsidRPr="00D5311F">
        <w:rPr>
          <w:rFonts w:ascii="仿宋" w:eastAsia="仿宋" w:hAnsi="仿宋" w:cs="仿宋_GB2312" w:hint="eastAsia"/>
          <w:sz w:val="32"/>
          <w:szCs w:val="32"/>
        </w:rPr>
        <w:t>1587.61</w:t>
      </w:r>
      <w:r w:rsidR="006F5074" w:rsidRPr="00D5311F">
        <w:rPr>
          <w:rFonts w:ascii="仿宋" w:eastAsia="仿宋" w:hAnsi="仿宋" w:cs="仿宋_GB2312" w:hint="eastAsia"/>
          <w:sz w:val="32"/>
          <w:szCs w:val="32"/>
        </w:rPr>
        <w:t>万元</w:t>
      </w:r>
      <w:r w:rsidR="0095172A">
        <w:rPr>
          <w:rFonts w:ascii="仿宋" w:eastAsia="仿宋" w:hAnsi="仿宋" w:cs="仿宋_GB2312" w:hint="eastAsia"/>
          <w:sz w:val="32"/>
          <w:szCs w:val="32"/>
        </w:rPr>
        <w:t>。</w:t>
      </w:r>
      <w:r w:rsidR="006F5074" w:rsidRPr="00D5311F">
        <w:rPr>
          <w:rFonts w:ascii="仿宋" w:eastAsia="仿宋" w:hAnsi="仿宋" w:cs="仿宋_GB2312" w:hint="eastAsia"/>
          <w:sz w:val="32"/>
          <w:szCs w:val="32"/>
        </w:rPr>
        <w:t>实际决算收入</w:t>
      </w:r>
      <w:r w:rsidR="00083561" w:rsidRPr="00D5311F">
        <w:rPr>
          <w:rFonts w:ascii="仿宋" w:eastAsia="仿宋" w:hAnsi="仿宋" w:cs="仿宋_GB2312" w:hint="eastAsia"/>
          <w:sz w:val="32"/>
          <w:szCs w:val="32"/>
        </w:rPr>
        <w:t>1142.73</w:t>
      </w:r>
      <w:r w:rsidR="006F5074" w:rsidRPr="00D5311F">
        <w:rPr>
          <w:rFonts w:ascii="仿宋" w:eastAsia="仿宋" w:hAnsi="仿宋" w:cs="仿宋_GB2312" w:hint="eastAsia"/>
          <w:sz w:val="32"/>
          <w:szCs w:val="32"/>
        </w:rPr>
        <w:t>万元、</w:t>
      </w:r>
      <w:r w:rsidR="00083561" w:rsidRPr="00D5311F">
        <w:rPr>
          <w:rFonts w:ascii="仿宋" w:eastAsia="仿宋" w:hAnsi="仿宋" w:cs="仿宋_GB2312" w:hint="eastAsia"/>
          <w:sz w:val="32"/>
          <w:szCs w:val="32"/>
        </w:rPr>
        <w:t>上年度结转175.27万元，</w:t>
      </w:r>
      <w:r w:rsidR="006F5074" w:rsidRPr="00D5311F">
        <w:rPr>
          <w:rFonts w:ascii="仿宋" w:eastAsia="仿宋" w:hAnsi="仿宋" w:cs="仿宋_GB2312" w:hint="eastAsia"/>
          <w:sz w:val="32"/>
          <w:szCs w:val="32"/>
        </w:rPr>
        <w:t>支出</w:t>
      </w:r>
      <w:r w:rsidR="00083561" w:rsidRPr="00D5311F">
        <w:rPr>
          <w:rFonts w:ascii="仿宋" w:eastAsia="仿宋" w:hAnsi="仿宋" w:cs="仿宋_GB2312" w:hint="eastAsia"/>
          <w:sz w:val="32"/>
          <w:szCs w:val="32"/>
        </w:rPr>
        <w:t>1236.23</w:t>
      </w:r>
      <w:r w:rsidR="006F5074" w:rsidRPr="00D5311F">
        <w:rPr>
          <w:rFonts w:ascii="仿宋" w:eastAsia="仿宋" w:hAnsi="仿宋" w:cs="仿宋_GB2312" w:hint="eastAsia"/>
          <w:sz w:val="32"/>
          <w:szCs w:val="32"/>
        </w:rPr>
        <w:t>万元，结转下年</w:t>
      </w:r>
      <w:r w:rsidR="00083561" w:rsidRPr="00D5311F">
        <w:rPr>
          <w:rFonts w:ascii="仿宋" w:eastAsia="仿宋" w:hAnsi="仿宋" w:cs="仿宋_GB2312" w:hint="eastAsia"/>
          <w:sz w:val="32"/>
          <w:szCs w:val="32"/>
        </w:rPr>
        <w:t>81.77</w:t>
      </w:r>
      <w:r w:rsidR="006F5074" w:rsidRPr="00D5311F">
        <w:rPr>
          <w:rFonts w:ascii="仿宋" w:eastAsia="仿宋" w:hAnsi="仿宋" w:cs="仿宋_GB2312" w:hint="eastAsia"/>
          <w:sz w:val="32"/>
          <w:szCs w:val="32"/>
        </w:rPr>
        <w:t>万元</w:t>
      </w:r>
      <w:r w:rsidR="006F5074" w:rsidRPr="00D5311F">
        <w:rPr>
          <w:rFonts w:ascii="仿宋" w:eastAsia="仿宋" w:hAnsi="仿宋" w:cs="仿宋_GB2312" w:hint="eastAsia"/>
          <w:sz w:val="32"/>
          <w:szCs w:val="32"/>
        </w:rPr>
        <w:t>。</w:t>
      </w:r>
    </w:p>
    <w:p w:rsidR="00000000" w:rsidRDefault="00C96D33" w:rsidP="00C96D33">
      <w:pPr>
        <w:widowControl/>
        <w:spacing w:line="560" w:lineRule="exact"/>
        <w:rPr>
          <w:rFonts w:ascii="楷体" w:eastAsia="楷体" w:hAnsi="楷体" w:cs="楷体"/>
          <w:color w:val="222222"/>
          <w:kern w:val="0"/>
          <w:sz w:val="32"/>
          <w:szCs w:val="32"/>
        </w:rPr>
      </w:pPr>
      <w:r>
        <w:rPr>
          <w:rFonts w:ascii="楷体" w:eastAsia="楷体" w:hAnsi="楷体" w:cs="楷体" w:hint="eastAsia"/>
          <w:color w:val="222222"/>
          <w:kern w:val="0"/>
          <w:sz w:val="32"/>
          <w:szCs w:val="32"/>
        </w:rPr>
        <w:lastRenderedPageBreak/>
        <w:t xml:space="preserve">    （三）</w:t>
      </w:r>
      <w:r w:rsidR="006F5074">
        <w:rPr>
          <w:rFonts w:ascii="楷体" w:eastAsia="楷体" w:hAnsi="楷体" w:cs="楷体" w:hint="eastAsia"/>
          <w:color w:val="222222"/>
          <w:kern w:val="0"/>
          <w:sz w:val="32"/>
          <w:szCs w:val="32"/>
        </w:rPr>
        <w:t>“三公经费”支出使用和管理情况。</w:t>
      </w:r>
    </w:p>
    <w:p w:rsidR="00000000" w:rsidRDefault="006F5074">
      <w:pPr>
        <w:widowControl/>
        <w:spacing w:line="560" w:lineRule="exact"/>
        <w:ind w:firstLineChars="300" w:firstLine="960"/>
        <w:rPr>
          <w:rFonts w:ascii="仿宋_GB2312" w:eastAsia="仿宋_GB2312" w:hAnsi="仿宋" w:cs="仿宋"/>
          <w:kern w:val="0"/>
          <w:sz w:val="32"/>
          <w:szCs w:val="32"/>
        </w:rPr>
      </w:pPr>
      <w:r>
        <w:rPr>
          <w:rFonts w:ascii="仿宋_GB2312" w:eastAsia="仿宋_GB2312" w:hAnsi="仿宋" w:cs="仿宋" w:hint="eastAsia"/>
          <w:color w:val="222222"/>
          <w:kern w:val="0"/>
          <w:sz w:val="32"/>
          <w:szCs w:val="32"/>
        </w:rPr>
        <w:t>201</w:t>
      </w:r>
      <w:r w:rsidR="00C96D33">
        <w:rPr>
          <w:rFonts w:ascii="仿宋_GB2312" w:eastAsia="仿宋_GB2312" w:hAnsi="仿宋" w:cs="仿宋" w:hint="eastAsia"/>
          <w:color w:val="222222"/>
          <w:kern w:val="0"/>
          <w:sz w:val="32"/>
          <w:szCs w:val="32"/>
        </w:rPr>
        <w:t>9</w:t>
      </w:r>
      <w:r>
        <w:rPr>
          <w:rFonts w:ascii="仿宋_GB2312" w:eastAsia="仿宋_GB2312" w:hAnsi="仿宋" w:cs="仿宋" w:hint="eastAsia"/>
          <w:color w:val="222222"/>
          <w:kern w:val="0"/>
          <w:sz w:val="32"/>
          <w:szCs w:val="32"/>
        </w:rPr>
        <w:t>年公务接待费预算</w:t>
      </w:r>
      <w:r>
        <w:rPr>
          <w:rFonts w:ascii="仿宋_GB2312" w:eastAsia="仿宋_GB2312" w:hAnsi="仿宋" w:cs="仿宋" w:hint="eastAsia"/>
          <w:color w:val="222222"/>
          <w:kern w:val="0"/>
          <w:sz w:val="32"/>
          <w:szCs w:val="32"/>
        </w:rPr>
        <w:t>5</w:t>
      </w:r>
      <w:r w:rsidR="003651D1">
        <w:rPr>
          <w:rFonts w:ascii="仿宋_GB2312" w:eastAsia="仿宋_GB2312" w:hAnsi="仿宋" w:cs="仿宋" w:hint="eastAsia"/>
          <w:color w:val="222222"/>
          <w:kern w:val="0"/>
          <w:sz w:val="32"/>
          <w:szCs w:val="32"/>
        </w:rPr>
        <w:t>6</w:t>
      </w:r>
      <w:r>
        <w:rPr>
          <w:rFonts w:ascii="仿宋_GB2312" w:eastAsia="仿宋_GB2312" w:hAnsi="仿宋" w:cs="仿宋" w:hint="eastAsia"/>
          <w:color w:val="222222"/>
          <w:kern w:val="0"/>
          <w:sz w:val="32"/>
          <w:szCs w:val="32"/>
        </w:rPr>
        <w:t>万元，决算</w:t>
      </w:r>
      <w:r w:rsidR="003651D1">
        <w:rPr>
          <w:rFonts w:ascii="仿宋_GB2312" w:eastAsia="仿宋_GB2312" w:hAnsi="仿宋" w:cs="仿宋" w:hint="eastAsia"/>
          <w:color w:val="222222"/>
          <w:kern w:val="0"/>
          <w:sz w:val="32"/>
          <w:szCs w:val="32"/>
        </w:rPr>
        <w:t>43.4</w:t>
      </w:r>
      <w:r>
        <w:rPr>
          <w:rFonts w:ascii="仿宋_GB2312" w:eastAsia="仿宋_GB2312" w:hAnsi="仿宋" w:cs="仿宋" w:hint="eastAsia"/>
          <w:color w:val="222222"/>
          <w:kern w:val="0"/>
          <w:sz w:val="32"/>
          <w:szCs w:val="32"/>
        </w:rPr>
        <w:t>万元，</w:t>
      </w:r>
      <w:r w:rsidR="00A020C2">
        <w:rPr>
          <w:rFonts w:ascii="仿宋_GB2312" w:eastAsia="仿宋_GB2312" w:hAnsi="仿宋" w:cs="仿宋" w:hint="eastAsia"/>
          <w:color w:val="222222"/>
          <w:kern w:val="0"/>
          <w:sz w:val="32"/>
          <w:szCs w:val="32"/>
        </w:rPr>
        <w:t>其中</w:t>
      </w:r>
      <w:r>
        <w:rPr>
          <w:rFonts w:ascii="仿宋_GB2312" w:eastAsia="仿宋_GB2312" w:hAnsi="仿宋" w:cs="仿宋" w:hint="eastAsia"/>
          <w:color w:val="222222"/>
          <w:kern w:val="0"/>
          <w:sz w:val="32"/>
          <w:szCs w:val="32"/>
        </w:rPr>
        <w:t>出国（境）费用</w:t>
      </w:r>
      <w:r w:rsidR="00C9684D">
        <w:rPr>
          <w:rFonts w:ascii="仿宋_GB2312" w:eastAsia="仿宋_GB2312" w:hAnsi="仿宋" w:cs="仿宋" w:hint="eastAsia"/>
          <w:color w:val="222222"/>
          <w:kern w:val="0"/>
          <w:sz w:val="32"/>
          <w:szCs w:val="32"/>
        </w:rPr>
        <w:t>5.9万元</w:t>
      </w:r>
      <w:r w:rsidR="003651D1">
        <w:rPr>
          <w:rFonts w:ascii="仿宋_GB2312" w:eastAsia="仿宋_GB2312" w:hAnsi="仿宋" w:cs="仿宋" w:hint="eastAsia"/>
          <w:color w:val="222222"/>
          <w:kern w:val="0"/>
          <w:sz w:val="32"/>
          <w:szCs w:val="32"/>
        </w:rPr>
        <w:t>、公务接待费37.5</w:t>
      </w:r>
      <w:r w:rsidR="00A020C2">
        <w:rPr>
          <w:rFonts w:ascii="仿宋_GB2312" w:eastAsia="仿宋_GB2312" w:hAnsi="仿宋" w:cs="仿宋" w:hint="eastAsia"/>
          <w:color w:val="222222"/>
          <w:kern w:val="0"/>
          <w:sz w:val="32"/>
          <w:szCs w:val="32"/>
        </w:rPr>
        <w:t>。</w:t>
      </w:r>
      <w:r>
        <w:rPr>
          <w:rFonts w:ascii="仿宋_GB2312" w:eastAsia="仿宋_GB2312" w:hAnsi="仿宋" w:cs="仿宋" w:hint="eastAsia"/>
          <w:color w:val="222222"/>
          <w:kern w:val="0"/>
          <w:sz w:val="32"/>
          <w:szCs w:val="32"/>
        </w:rPr>
        <w:t>无公务车购置费、公务车运行费（公务车由县机关事务管理中心统一调度安排），比上年度有所减少。为加强对</w:t>
      </w:r>
      <w:r>
        <w:rPr>
          <w:rFonts w:ascii="仿宋_GB2312" w:eastAsia="仿宋_GB2312" w:hAnsi="仿宋" w:cs="仿宋" w:hint="eastAsia"/>
          <w:kern w:val="0"/>
          <w:sz w:val="32"/>
          <w:szCs w:val="32"/>
        </w:rPr>
        <w:t>三公经费的管理，县人大机关专门制定了《桃源县人大机关财务管理制度》、《桃源县人大常委会机关公务接待管理制度》、《桃源县人大常委会机关公务车辆管理办法》，用制度管人、管事。</w:t>
      </w:r>
    </w:p>
    <w:p w:rsidR="00000000" w:rsidRDefault="006F5074">
      <w:pPr>
        <w:widowControl/>
        <w:spacing w:line="560" w:lineRule="exact"/>
        <w:ind w:firstLineChars="300" w:firstLine="96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三、部门绩效目标</w:t>
      </w:r>
    </w:p>
    <w:p w:rsidR="00000000" w:rsidRDefault="006F5074">
      <w:pPr>
        <w:widowControl/>
        <w:spacing w:line="560" w:lineRule="exact"/>
        <w:ind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（一）部门绩效总目标：</w:t>
      </w:r>
    </w:p>
    <w:p w:rsidR="00000000" w:rsidRDefault="006F5074">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深入贯彻落实党的十九大精神，围绕县</w:t>
      </w:r>
      <w:r>
        <w:rPr>
          <w:rFonts w:ascii="仿宋_GB2312" w:eastAsia="仿宋_GB2312" w:hAnsi="仿宋" w:cs="仿宋" w:hint="eastAsia"/>
          <w:color w:val="222222"/>
          <w:kern w:val="0"/>
          <w:sz w:val="32"/>
          <w:szCs w:val="32"/>
        </w:rPr>
        <w:t>委“奋斗新三年、挺进十强县”的重大决策部署，聚焦全县人民诉求关切，认真履行宪法和法律赋予的职责，不断开创我县人大工作新局面。</w:t>
      </w:r>
    </w:p>
    <w:p w:rsidR="00000000" w:rsidRDefault="006F5074">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w:t>
      </w:r>
      <w:r>
        <w:rPr>
          <w:rFonts w:ascii="楷体" w:eastAsia="楷体" w:hAnsi="楷体" w:cs="楷体" w:hint="eastAsia"/>
          <w:color w:val="222222"/>
          <w:kern w:val="0"/>
          <w:sz w:val="32"/>
          <w:szCs w:val="32"/>
        </w:rPr>
        <w:t>二）</w:t>
      </w:r>
      <w:r>
        <w:rPr>
          <w:rFonts w:ascii="楷体" w:eastAsia="楷体" w:hAnsi="楷体" w:cs="楷体" w:hint="eastAsia"/>
          <w:color w:val="222222"/>
          <w:kern w:val="0"/>
          <w:sz w:val="32"/>
          <w:szCs w:val="32"/>
        </w:rPr>
        <w:t>201</w:t>
      </w:r>
      <w:r w:rsidR="007F4C82">
        <w:rPr>
          <w:rFonts w:ascii="楷体" w:eastAsia="楷体" w:hAnsi="楷体" w:cs="楷体" w:hint="eastAsia"/>
          <w:color w:val="222222"/>
          <w:kern w:val="0"/>
          <w:sz w:val="32"/>
          <w:szCs w:val="32"/>
        </w:rPr>
        <w:t>9</w:t>
      </w:r>
      <w:r>
        <w:rPr>
          <w:rFonts w:ascii="楷体" w:eastAsia="楷体" w:hAnsi="楷体" w:cs="楷体" w:hint="eastAsia"/>
          <w:color w:val="222222"/>
          <w:kern w:val="0"/>
          <w:sz w:val="32"/>
          <w:szCs w:val="32"/>
        </w:rPr>
        <w:t>年度部门绩效目标</w:t>
      </w:r>
      <w:r>
        <w:rPr>
          <w:rFonts w:ascii="仿宋_GB2312" w:eastAsia="仿宋_GB2312" w:hAnsi="仿宋" w:cs="仿宋" w:hint="eastAsia"/>
          <w:color w:val="222222"/>
          <w:kern w:val="0"/>
          <w:sz w:val="32"/>
          <w:szCs w:val="32"/>
        </w:rPr>
        <w:t>：</w:t>
      </w:r>
    </w:p>
    <w:p w:rsidR="000945E6" w:rsidRPr="00406BC1" w:rsidRDefault="000945E6" w:rsidP="000945E6">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一年来，</w:t>
      </w:r>
      <w:r w:rsidRPr="00406BC1">
        <w:rPr>
          <w:rFonts w:ascii="Times New Roman" w:eastAsia="仿宋" w:hAnsi="Times New Roman" w:cs="Times New Roman"/>
          <w:sz w:val="32"/>
          <w:szCs w:val="32"/>
        </w:rPr>
        <w:t>共</w:t>
      </w:r>
      <w:r>
        <w:rPr>
          <w:rFonts w:ascii="Times New Roman" w:eastAsia="仿宋" w:hAnsi="Times New Roman" w:cs="Times New Roman" w:hint="eastAsia"/>
          <w:sz w:val="32"/>
          <w:szCs w:val="32"/>
        </w:rPr>
        <w:t>召开</w:t>
      </w:r>
      <w:r w:rsidRPr="00406BC1">
        <w:rPr>
          <w:rFonts w:ascii="Times New Roman" w:eastAsia="仿宋" w:hAnsi="Times New Roman" w:cs="Times New Roman"/>
          <w:sz w:val="32"/>
          <w:szCs w:val="32"/>
        </w:rPr>
        <w:t>常委会会议、主任会议</w:t>
      </w:r>
      <w:r>
        <w:rPr>
          <w:rFonts w:ascii="Times New Roman" w:eastAsia="仿宋" w:hAnsi="Times New Roman" w:cs="Times New Roman" w:hint="eastAsia"/>
          <w:sz w:val="32"/>
          <w:szCs w:val="32"/>
        </w:rPr>
        <w:t>各</w:t>
      </w:r>
      <w:r w:rsidRPr="00406BC1">
        <w:rPr>
          <w:rFonts w:ascii="Times New Roman" w:eastAsia="仿宋" w:hAnsi="Times New Roman" w:cs="Times New Roman"/>
          <w:sz w:val="32"/>
          <w:szCs w:val="32"/>
        </w:rPr>
        <w:t>11</w:t>
      </w:r>
      <w:r w:rsidRPr="00406BC1">
        <w:rPr>
          <w:rFonts w:ascii="Times New Roman" w:eastAsia="仿宋" w:hAnsi="Times New Roman" w:cs="Times New Roman"/>
          <w:sz w:val="32"/>
          <w:szCs w:val="32"/>
        </w:rPr>
        <w:t>次</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听取和审议专项工作报告</w:t>
      </w:r>
      <w:r w:rsidRPr="00406BC1">
        <w:rPr>
          <w:rFonts w:ascii="Times New Roman" w:eastAsia="仿宋" w:hAnsi="Times New Roman" w:cs="Times New Roman"/>
          <w:sz w:val="32"/>
          <w:szCs w:val="32"/>
        </w:rPr>
        <w:t>25</w:t>
      </w:r>
      <w:r w:rsidRPr="00406BC1">
        <w:rPr>
          <w:rFonts w:ascii="Times New Roman" w:eastAsia="仿宋" w:hAnsi="Times New Roman" w:cs="Times New Roman"/>
          <w:sz w:val="32"/>
          <w:szCs w:val="32"/>
        </w:rPr>
        <w:t>个</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作出决议决定</w:t>
      </w:r>
      <w:r w:rsidRPr="00406BC1">
        <w:rPr>
          <w:rFonts w:ascii="Times New Roman" w:eastAsia="仿宋" w:hAnsi="Times New Roman" w:cs="Times New Roman"/>
          <w:sz w:val="32"/>
          <w:szCs w:val="32"/>
        </w:rPr>
        <w:t>16</w:t>
      </w:r>
      <w:r w:rsidRPr="00406BC1">
        <w:rPr>
          <w:rFonts w:ascii="Times New Roman" w:eastAsia="仿宋" w:hAnsi="Times New Roman" w:cs="Times New Roman"/>
          <w:sz w:val="32"/>
          <w:szCs w:val="32"/>
        </w:rPr>
        <w:t>项，交办审议意见</w:t>
      </w:r>
      <w:r w:rsidRPr="00406BC1">
        <w:rPr>
          <w:rFonts w:ascii="Times New Roman" w:eastAsia="仿宋" w:hAnsi="Times New Roman" w:cs="Times New Roman"/>
          <w:sz w:val="32"/>
          <w:szCs w:val="32"/>
        </w:rPr>
        <w:t>8</w:t>
      </w:r>
      <w:r w:rsidRPr="00406BC1">
        <w:rPr>
          <w:rFonts w:ascii="Times New Roman" w:eastAsia="仿宋" w:hAnsi="Times New Roman" w:cs="Times New Roman"/>
          <w:sz w:val="32"/>
          <w:szCs w:val="32"/>
        </w:rPr>
        <w:t>件、主任会议建议</w:t>
      </w:r>
      <w:r w:rsidRPr="00406BC1">
        <w:rPr>
          <w:rFonts w:ascii="Times New Roman" w:eastAsia="仿宋" w:hAnsi="Times New Roman" w:cs="Times New Roman"/>
          <w:sz w:val="32"/>
          <w:szCs w:val="32"/>
        </w:rPr>
        <w:t>2</w:t>
      </w:r>
      <w:r w:rsidRPr="00406BC1">
        <w:rPr>
          <w:rFonts w:ascii="Times New Roman" w:eastAsia="仿宋" w:hAnsi="Times New Roman" w:cs="Times New Roman"/>
          <w:sz w:val="32"/>
          <w:szCs w:val="32"/>
        </w:rPr>
        <w:t>件；组织开展集中视察、专项督查</w:t>
      </w:r>
      <w:r w:rsidRPr="00406BC1">
        <w:rPr>
          <w:rFonts w:ascii="Times New Roman" w:eastAsia="仿宋" w:hAnsi="Times New Roman" w:cs="Times New Roman"/>
          <w:sz w:val="32"/>
          <w:szCs w:val="32"/>
        </w:rPr>
        <w:t>15</w:t>
      </w:r>
      <w:r w:rsidRPr="00406BC1">
        <w:rPr>
          <w:rFonts w:ascii="Times New Roman" w:eastAsia="仿宋" w:hAnsi="Times New Roman" w:cs="Times New Roman"/>
          <w:sz w:val="32"/>
          <w:szCs w:val="32"/>
        </w:rPr>
        <w:t>次，交办视察意见</w:t>
      </w:r>
      <w:r w:rsidRPr="00406BC1">
        <w:rPr>
          <w:rFonts w:ascii="Times New Roman" w:eastAsia="仿宋" w:hAnsi="Times New Roman" w:cs="Times New Roman"/>
          <w:sz w:val="32"/>
          <w:szCs w:val="32"/>
        </w:rPr>
        <w:t>2</w:t>
      </w:r>
      <w:r w:rsidRPr="00406BC1">
        <w:rPr>
          <w:rFonts w:ascii="Times New Roman" w:eastAsia="仿宋" w:hAnsi="Times New Roman" w:cs="Times New Roman"/>
          <w:sz w:val="32"/>
          <w:szCs w:val="32"/>
        </w:rPr>
        <w:t>件</w:t>
      </w:r>
      <w:r>
        <w:rPr>
          <w:rFonts w:ascii="Times New Roman" w:eastAsia="仿宋" w:hAnsi="Times New Roman" w:cs="Times New Roman" w:hint="eastAsia"/>
          <w:sz w:val="32"/>
          <w:szCs w:val="32"/>
        </w:rPr>
        <w:t>，圆满</w:t>
      </w:r>
      <w:r w:rsidRPr="00406BC1">
        <w:rPr>
          <w:rFonts w:ascii="Times New Roman" w:eastAsia="仿宋" w:hAnsi="Times New Roman" w:cs="Times New Roman"/>
          <w:sz w:val="32"/>
          <w:szCs w:val="32"/>
        </w:rPr>
        <w:t>完成了县十七届人大</w:t>
      </w:r>
      <w:r w:rsidR="00C21268">
        <w:rPr>
          <w:rFonts w:ascii="Times New Roman" w:eastAsia="仿宋" w:hAnsi="Times New Roman" w:cs="Times New Roman" w:hint="eastAsia"/>
          <w:sz w:val="32"/>
          <w:szCs w:val="32"/>
        </w:rPr>
        <w:t>四</w:t>
      </w:r>
      <w:r w:rsidRPr="00406BC1">
        <w:rPr>
          <w:rFonts w:ascii="Times New Roman" w:eastAsia="仿宋" w:hAnsi="Times New Roman" w:cs="Times New Roman"/>
          <w:sz w:val="32"/>
          <w:szCs w:val="32"/>
        </w:rPr>
        <w:t>次会议确定的各项任务。</w:t>
      </w:r>
    </w:p>
    <w:p w:rsidR="000945E6" w:rsidRPr="00406BC1" w:rsidRDefault="000945E6" w:rsidP="000945E6">
      <w:pPr>
        <w:spacing w:line="580" w:lineRule="exact"/>
        <w:rPr>
          <w:rFonts w:ascii="Times New Roman" w:eastAsia="黑体" w:hAnsi="Times New Roman" w:cs="Times New Roman"/>
          <w:sz w:val="32"/>
          <w:szCs w:val="32"/>
        </w:rPr>
      </w:pPr>
      <w:r w:rsidRPr="00406BC1">
        <w:rPr>
          <w:rFonts w:ascii="Times New Roman" w:eastAsia="仿宋" w:hAnsi="Times New Roman" w:cs="Times New Roman"/>
          <w:sz w:val="32"/>
          <w:szCs w:val="32"/>
        </w:rPr>
        <w:t xml:space="preserve">   </w:t>
      </w:r>
      <w:r w:rsidRPr="00406BC1">
        <w:rPr>
          <w:rFonts w:ascii="Times New Roman" w:eastAsia="黑体" w:hAnsi="Times New Roman" w:cs="Times New Roman"/>
          <w:sz w:val="32"/>
          <w:szCs w:val="32"/>
        </w:rPr>
        <w:t xml:space="preserve"> </w:t>
      </w:r>
      <w:r w:rsidR="00597F3D">
        <w:rPr>
          <w:rFonts w:ascii="Times New Roman" w:eastAsia="黑体" w:hAnsi="Times New Roman" w:cs="Times New Roman" w:hint="eastAsia"/>
          <w:sz w:val="32"/>
          <w:szCs w:val="32"/>
        </w:rPr>
        <w:t>1</w:t>
      </w:r>
      <w:r w:rsidRPr="00406BC1">
        <w:rPr>
          <w:rFonts w:ascii="Times New Roman" w:eastAsia="黑体" w:hAnsi="Times New Roman" w:cs="Times New Roman"/>
          <w:sz w:val="32"/>
          <w:szCs w:val="32"/>
        </w:rPr>
        <w:t>、突出政治引领，落实</w:t>
      </w:r>
      <w:r>
        <w:rPr>
          <w:rFonts w:ascii="Times New Roman" w:eastAsia="黑体" w:hAnsi="Times New Roman" w:cs="Times New Roman" w:hint="eastAsia"/>
          <w:sz w:val="32"/>
          <w:szCs w:val="32"/>
        </w:rPr>
        <w:t>党委决策</w:t>
      </w:r>
      <w:r w:rsidRPr="00406BC1">
        <w:rPr>
          <w:rFonts w:ascii="Times New Roman" w:eastAsia="黑体" w:hAnsi="Times New Roman" w:cs="Times New Roman"/>
          <w:sz w:val="32"/>
          <w:szCs w:val="32"/>
        </w:rPr>
        <w:t>展现新</w:t>
      </w:r>
      <w:r>
        <w:rPr>
          <w:rFonts w:ascii="Times New Roman" w:eastAsia="黑体" w:hAnsi="Times New Roman" w:cs="Times New Roman" w:hint="eastAsia"/>
          <w:sz w:val="32"/>
          <w:szCs w:val="32"/>
        </w:rPr>
        <w:t>担当</w:t>
      </w:r>
    </w:p>
    <w:p w:rsidR="000945E6" w:rsidRPr="00406BC1" w:rsidRDefault="000945E6" w:rsidP="000945E6">
      <w:pPr>
        <w:spacing w:line="580" w:lineRule="exact"/>
        <w:rPr>
          <w:rFonts w:ascii="Times New Roman" w:eastAsia="仿宋" w:hAnsi="Times New Roman" w:cs="Times New Roman"/>
          <w:sz w:val="32"/>
          <w:szCs w:val="32"/>
        </w:rPr>
      </w:pPr>
      <w:r w:rsidRPr="00406BC1">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sidRPr="00CA213D">
        <w:rPr>
          <w:rFonts w:ascii="Times New Roman" w:eastAsia="楷体" w:hAnsi="Times New Roman" w:cs="Times New Roman" w:hint="eastAsia"/>
          <w:b/>
          <w:sz w:val="32"/>
          <w:szCs w:val="32"/>
        </w:rPr>
        <w:t>自觉</w:t>
      </w:r>
      <w:r>
        <w:rPr>
          <w:rFonts w:ascii="Times New Roman" w:eastAsia="楷体" w:hAnsi="Times New Roman" w:cs="Times New Roman" w:hint="eastAsia"/>
          <w:b/>
          <w:sz w:val="32"/>
          <w:szCs w:val="32"/>
        </w:rPr>
        <w:t>坚持党的全面领导</w:t>
      </w:r>
      <w:r w:rsidRPr="00406BC1">
        <w:rPr>
          <w:rFonts w:ascii="Times New Roman" w:eastAsia="楷体" w:hAnsi="Times New Roman" w:cs="Times New Roman"/>
          <w:b/>
          <w:sz w:val="32"/>
          <w:szCs w:val="32"/>
        </w:rPr>
        <w:t>。</w:t>
      </w:r>
      <w:r w:rsidRPr="00406BC1">
        <w:rPr>
          <w:rFonts w:ascii="Times New Roman" w:eastAsia="仿宋" w:hAnsi="Times New Roman" w:cs="Times New Roman"/>
          <w:sz w:val="32"/>
          <w:szCs w:val="32"/>
        </w:rPr>
        <w:t>按照中央、省委、市委和县委统一部署，认真组织开展</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不忘初心、牢记使命</w:t>
      </w:r>
      <w:r w:rsidRPr="00406BC1">
        <w:rPr>
          <w:rFonts w:ascii="Times New Roman" w:eastAsia="仿宋" w:hAnsi="Times New Roman" w:cs="Times New Roman"/>
          <w:sz w:val="32"/>
          <w:szCs w:val="32"/>
        </w:rPr>
        <w:t>”</w:t>
      </w:r>
      <w:r>
        <w:rPr>
          <w:rFonts w:ascii="Times New Roman" w:eastAsia="仿宋" w:hAnsi="Times New Roman" w:cs="Times New Roman"/>
          <w:sz w:val="32"/>
          <w:szCs w:val="32"/>
        </w:rPr>
        <w:t>主题教育</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先后组织专题学习研讨</w:t>
      </w:r>
      <w:r w:rsidRPr="00406BC1">
        <w:rPr>
          <w:rFonts w:ascii="Times New Roman" w:eastAsia="仿宋" w:hAnsi="Times New Roman" w:cs="Times New Roman"/>
          <w:sz w:val="32"/>
          <w:szCs w:val="32"/>
        </w:rPr>
        <w:t>10</w:t>
      </w:r>
      <w:r w:rsidRPr="00406BC1">
        <w:rPr>
          <w:rFonts w:ascii="Times New Roman" w:eastAsia="仿宋" w:hAnsi="Times New Roman" w:cs="Times New Roman"/>
          <w:sz w:val="32"/>
          <w:szCs w:val="32"/>
        </w:rPr>
        <w:t>次，开展专题调研</w:t>
      </w:r>
      <w:r w:rsidRPr="00406BC1">
        <w:rPr>
          <w:rFonts w:ascii="Times New Roman" w:eastAsia="仿宋" w:hAnsi="Times New Roman" w:cs="Times New Roman"/>
          <w:sz w:val="32"/>
          <w:szCs w:val="32"/>
        </w:rPr>
        <w:t>25</w:t>
      </w:r>
      <w:r w:rsidRPr="00406BC1">
        <w:rPr>
          <w:rFonts w:ascii="Times New Roman" w:eastAsia="仿宋" w:hAnsi="Times New Roman" w:cs="Times New Roman"/>
          <w:sz w:val="32"/>
          <w:szCs w:val="32"/>
        </w:rPr>
        <w:t>次，深刻检视问题，狠抓</w:t>
      </w:r>
      <w:r w:rsidRPr="00406BC1">
        <w:rPr>
          <w:rFonts w:ascii="Times New Roman" w:eastAsia="仿宋" w:hAnsi="Times New Roman" w:cs="Times New Roman"/>
          <w:sz w:val="32"/>
          <w:szCs w:val="32"/>
        </w:rPr>
        <w:lastRenderedPageBreak/>
        <w:t>整改落实，</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四个意识</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更加牢固，</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四个自信</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更加坚定，</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两个维护</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更加坚决。</w:t>
      </w:r>
      <w:r w:rsidRPr="00C80DB2">
        <w:rPr>
          <w:rFonts w:ascii="Times New Roman" w:eastAsia="仿宋" w:hAnsi="Times New Roman" w:cs="Times New Roman" w:hint="eastAsia"/>
          <w:sz w:val="32"/>
          <w:szCs w:val="32"/>
        </w:rPr>
        <w:t>自觉把坚持党的领导贯穿人大工作全过程</w:t>
      </w:r>
      <w:r>
        <w:rPr>
          <w:rFonts w:ascii="Times New Roman" w:eastAsia="仿宋" w:hAnsi="Times New Roman" w:cs="Times New Roman" w:hint="eastAsia"/>
          <w:sz w:val="32"/>
          <w:szCs w:val="32"/>
        </w:rPr>
        <w:t>，上级人大工作要求、年度工作要点等重大事项</w:t>
      </w:r>
      <w:r w:rsidRPr="00C80DB2">
        <w:rPr>
          <w:rFonts w:ascii="Times New Roman" w:eastAsia="仿宋" w:hAnsi="Times New Roman" w:cs="Times New Roman" w:hint="eastAsia"/>
          <w:sz w:val="32"/>
          <w:szCs w:val="32"/>
        </w:rPr>
        <w:t>及时提请县委研究；</w:t>
      </w:r>
      <w:r>
        <w:rPr>
          <w:rFonts w:ascii="Times New Roman" w:eastAsia="仿宋" w:hAnsi="Times New Roman" w:cs="Times New Roman" w:hint="eastAsia"/>
          <w:sz w:val="32"/>
          <w:szCs w:val="32"/>
        </w:rPr>
        <w:t>优化经济发展环境评议、全市人大代表和财经联系现场会议筹备、省市县三级人大代表辞补等重要情况和重点活动</w:t>
      </w:r>
      <w:r w:rsidRPr="00C80DB2">
        <w:rPr>
          <w:rFonts w:ascii="Times New Roman" w:eastAsia="仿宋" w:hAnsi="Times New Roman" w:cs="Times New Roman" w:hint="eastAsia"/>
          <w:sz w:val="32"/>
          <w:szCs w:val="32"/>
        </w:rPr>
        <w:t>及时向县委请示报告，全年共向县委请示报告工作</w:t>
      </w:r>
      <w:r w:rsidRPr="00C80DB2">
        <w:rPr>
          <w:rFonts w:ascii="Times New Roman" w:eastAsia="仿宋" w:hAnsi="Times New Roman" w:cs="Times New Roman" w:hint="eastAsia"/>
          <w:sz w:val="32"/>
          <w:szCs w:val="32"/>
        </w:rPr>
        <w:t>12</w:t>
      </w:r>
      <w:r w:rsidRPr="00C80DB2">
        <w:rPr>
          <w:rFonts w:ascii="Times New Roman" w:eastAsia="仿宋" w:hAnsi="Times New Roman" w:cs="Times New Roman" w:hint="eastAsia"/>
          <w:sz w:val="32"/>
          <w:szCs w:val="32"/>
        </w:rPr>
        <w:t>次。</w:t>
      </w:r>
    </w:p>
    <w:p w:rsidR="000945E6" w:rsidRDefault="000945E6" w:rsidP="000945E6">
      <w:pPr>
        <w:spacing w:line="580" w:lineRule="exact"/>
        <w:ind w:firstLineChars="200" w:firstLine="643"/>
        <w:rPr>
          <w:rFonts w:ascii="Times New Roman" w:eastAsia="仿宋" w:hAnsi="Times New Roman" w:cs="Times New Roman"/>
          <w:spacing w:val="-4"/>
          <w:sz w:val="32"/>
          <w:szCs w:val="32"/>
        </w:rPr>
      </w:pPr>
      <w:r w:rsidRPr="00406BC1">
        <w:rPr>
          <w:rFonts w:ascii="Times New Roman" w:eastAsia="楷体" w:hAnsi="Times New Roman" w:cs="Times New Roman"/>
          <w:b/>
          <w:sz w:val="32"/>
          <w:szCs w:val="32"/>
        </w:rPr>
        <w:t>主动助力</w:t>
      </w:r>
      <w:r w:rsidRPr="00406BC1">
        <w:rPr>
          <w:rFonts w:ascii="Times New Roman" w:eastAsia="楷体" w:hAnsi="Times New Roman" w:cs="Times New Roman"/>
          <w:b/>
          <w:sz w:val="32"/>
          <w:szCs w:val="32"/>
        </w:rPr>
        <w:t>“</w:t>
      </w:r>
      <w:r>
        <w:rPr>
          <w:rFonts w:ascii="Times New Roman" w:eastAsia="楷体" w:hAnsi="Times New Roman" w:cs="Times New Roman"/>
          <w:b/>
          <w:sz w:val="32"/>
          <w:szCs w:val="32"/>
        </w:rPr>
        <w:t>三大攻坚</w:t>
      </w:r>
      <w:r w:rsidRPr="00406BC1">
        <w:rPr>
          <w:rFonts w:ascii="Times New Roman" w:eastAsia="楷体" w:hAnsi="Times New Roman" w:cs="Times New Roman"/>
          <w:b/>
          <w:sz w:val="32"/>
          <w:szCs w:val="32"/>
        </w:rPr>
        <w:t>”</w:t>
      </w:r>
      <w:r w:rsidRPr="00406BC1">
        <w:rPr>
          <w:rFonts w:ascii="Times New Roman" w:eastAsia="楷体" w:hAnsi="Times New Roman" w:cs="Times New Roman"/>
          <w:b/>
          <w:sz w:val="32"/>
          <w:szCs w:val="32"/>
        </w:rPr>
        <w:t>。</w:t>
      </w:r>
      <w:r w:rsidRPr="00C4573C">
        <w:rPr>
          <w:rFonts w:ascii="Times New Roman" w:eastAsia="仿宋" w:hAnsi="Times New Roman" w:cs="Times New Roman"/>
          <w:spacing w:val="-4"/>
          <w:sz w:val="32"/>
          <w:szCs w:val="32"/>
        </w:rPr>
        <w:t xml:space="preserve"> </w:t>
      </w:r>
      <w:r w:rsidRPr="00BC7935">
        <w:rPr>
          <w:rFonts w:ascii="Times New Roman" w:eastAsia="仿宋" w:hAnsi="Times New Roman" w:cs="Times New Roman"/>
          <w:b/>
          <w:spacing w:val="-4"/>
          <w:sz w:val="32"/>
          <w:szCs w:val="32"/>
        </w:rPr>
        <w:t>聚焦精准脱贫，</w:t>
      </w:r>
      <w:r w:rsidRPr="00406BC1">
        <w:rPr>
          <w:rFonts w:ascii="Times New Roman" w:eastAsia="仿宋" w:hAnsi="Times New Roman" w:cs="Times New Roman"/>
          <w:spacing w:val="-4"/>
          <w:sz w:val="32"/>
          <w:szCs w:val="32"/>
        </w:rPr>
        <w:t>按照</w:t>
      </w:r>
      <w:r w:rsidRPr="00406BC1">
        <w:rPr>
          <w:rFonts w:ascii="Times New Roman" w:eastAsia="仿宋" w:hAnsi="Times New Roman" w:cs="Times New Roman"/>
          <w:spacing w:val="-4"/>
          <w:sz w:val="32"/>
          <w:szCs w:val="32"/>
        </w:rPr>
        <w:t>2020</w:t>
      </w:r>
      <w:r w:rsidRPr="00406BC1">
        <w:rPr>
          <w:rFonts w:ascii="Times New Roman" w:eastAsia="仿宋" w:hAnsi="Times New Roman" w:cs="Times New Roman"/>
          <w:spacing w:val="-4"/>
          <w:sz w:val="32"/>
          <w:szCs w:val="32"/>
        </w:rPr>
        <w:t>年全面脱贫的工作要求，及时听取和审议</w:t>
      </w:r>
      <w:r>
        <w:rPr>
          <w:rFonts w:ascii="Times New Roman" w:eastAsia="仿宋" w:hAnsi="Times New Roman" w:cs="Times New Roman" w:hint="eastAsia"/>
          <w:spacing w:val="-4"/>
          <w:sz w:val="32"/>
          <w:szCs w:val="32"/>
        </w:rPr>
        <w:t>县政府关于</w:t>
      </w:r>
      <w:r w:rsidRPr="00406BC1">
        <w:rPr>
          <w:rFonts w:ascii="Times New Roman" w:eastAsia="仿宋" w:hAnsi="Times New Roman" w:cs="Times New Roman"/>
          <w:spacing w:val="-4"/>
          <w:sz w:val="32"/>
          <w:szCs w:val="32"/>
        </w:rPr>
        <w:t>脱贫攻坚产业扶贫工作</w:t>
      </w:r>
      <w:r>
        <w:rPr>
          <w:rFonts w:ascii="Times New Roman" w:eastAsia="仿宋" w:hAnsi="Times New Roman" w:cs="Times New Roman" w:hint="eastAsia"/>
          <w:spacing w:val="-4"/>
          <w:sz w:val="32"/>
          <w:szCs w:val="32"/>
        </w:rPr>
        <w:t>情况</w:t>
      </w:r>
      <w:r w:rsidRPr="00406BC1">
        <w:rPr>
          <w:rFonts w:ascii="Times New Roman" w:eastAsia="仿宋" w:hAnsi="Times New Roman" w:cs="Times New Roman"/>
          <w:spacing w:val="-4"/>
          <w:sz w:val="32"/>
          <w:szCs w:val="32"/>
        </w:rPr>
        <w:t>报告，通过发展</w:t>
      </w:r>
      <w:r>
        <w:rPr>
          <w:rFonts w:ascii="Times New Roman" w:eastAsia="仿宋" w:hAnsi="Times New Roman" w:cs="Times New Roman" w:hint="eastAsia"/>
          <w:spacing w:val="-4"/>
          <w:sz w:val="32"/>
          <w:szCs w:val="32"/>
        </w:rPr>
        <w:t>壮大</w:t>
      </w:r>
      <w:r w:rsidRPr="00406BC1">
        <w:rPr>
          <w:rFonts w:ascii="Times New Roman" w:eastAsia="仿宋" w:hAnsi="Times New Roman" w:cs="Times New Roman"/>
          <w:spacing w:val="-4"/>
          <w:sz w:val="32"/>
          <w:szCs w:val="32"/>
        </w:rPr>
        <w:t>特色扶贫产业，增强脱贫内生动力。</w:t>
      </w:r>
      <w:r w:rsidRPr="00BC7935">
        <w:rPr>
          <w:rFonts w:ascii="Times New Roman" w:eastAsia="仿宋" w:hAnsi="Times New Roman" w:cs="Times New Roman"/>
          <w:b/>
          <w:spacing w:val="-4"/>
          <w:sz w:val="32"/>
          <w:szCs w:val="32"/>
        </w:rPr>
        <w:t>聚焦防范化解重大风险，</w:t>
      </w:r>
      <w:r w:rsidRPr="00406BC1">
        <w:rPr>
          <w:rFonts w:ascii="Times New Roman" w:eastAsia="仿宋" w:hAnsi="Times New Roman" w:cs="Times New Roman"/>
          <w:sz w:val="32"/>
          <w:szCs w:val="32"/>
        </w:rPr>
        <w:t>组织开展政府性债务防范化解专题调研，</w:t>
      </w:r>
      <w:r>
        <w:rPr>
          <w:rFonts w:ascii="Times New Roman" w:eastAsia="仿宋" w:hAnsi="Times New Roman" w:cs="Times New Roman" w:hint="eastAsia"/>
          <w:sz w:val="32"/>
          <w:szCs w:val="32"/>
        </w:rPr>
        <w:t>专题</w:t>
      </w:r>
      <w:r w:rsidRPr="00406BC1">
        <w:rPr>
          <w:rFonts w:ascii="Times New Roman" w:eastAsia="仿宋" w:hAnsi="Times New Roman" w:cs="Times New Roman"/>
          <w:sz w:val="32"/>
          <w:szCs w:val="32"/>
        </w:rPr>
        <w:t>听取和审议县政府关于全县债务管理工作</w:t>
      </w:r>
      <w:r w:rsidRPr="00406BC1">
        <w:rPr>
          <w:rFonts w:ascii="Times New Roman" w:eastAsia="仿宋" w:hAnsi="Times New Roman" w:cs="Times New Roman"/>
          <w:spacing w:val="-4"/>
          <w:sz w:val="32"/>
          <w:szCs w:val="32"/>
        </w:rPr>
        <w:t>情况的报告，督促政府守住</w:t>
      </w:r>
      <w:r w:rsidRPr="00406BC1">
        <w:rPr>
          <w:rFonts w:ascii="Times New Roman" w:eastAsia="仿宋" w:hAnsi="Times New Roman" w:cs="Times New Roman"/>
          <w:spacing w:val="-4"/>
          <w:sz w:val="32"/>
          <w:szCs w:val="32"/>
        </w:rPr>
        <w:t>“</w:t>
      </w:r>
      <w:r w:rsidRPr="00406BC1">
        <w:rPr>
          <w:rFonts w:ascii="Times New Roman" w:eastAsia="仿宋" w:hAnsi="Times New Roman" w:cs="Times New Roman"/>
          <w:spacing w:val="-4"/>
          <w:sz w:val="32"/>
          <w:szCs w:val="32"/>
        </w:rPr>
        <w:t>隐性债务不新增、借新还息不发生、三保资金不断链</w:t>
      </w:r>
      <w:r w:rsidRPr="00406BC1">
        <w:rPr>
          <w:rFonts w:ascii="Times New Roman" w:eastAsia="仿宋" w:hAnsi="Times New Roman" w:cs="Times New Roman"/>
          <w:spacing w:val="-4"/>
          <w:sz w:val="32"/>
          <w:szCs w:val="32"/>
        </w:rPr>
        <w:t>”</w:t>
      </w:r>
      <w:r w:rsidRPr="00406BC1">
        <w:rPr>
          <w:rFonts w:ascii="Times New Roman" w:eastAsia="仿宋" w:hAnsi="Times New Roman" w:cs="Times New Roman"/>
          <w:spacing w:val="-4"/>
          <w:sz w:val="32"/>
          <w:szCs w:val="32"/>
        </w:rPr>
        <w:t>底线，债务风险总体可控；</w:t>
      </w:r>
      <w:r w:rsidRPr="00BC7935">
        <w:rPr>
          <w:rFonts w:ascii="Times New Roman" w:eastAsia="仿宋" w:hAnsi="Times New Roman" w:cs="Times New Roman"/>
          <w:b/>
          <w:spacing w:val="-4"/>
          <w:sz w:val="32"/>
          <w:szCs w:val="32"/>
        </w:rPr>
        <w:t>聚焦污染防治，</w:t>
      </w:r>
      <w:r w:rsidRPr="00406BC1">
        <w:rPr>
          <w:rFonts w:ascii="Times New Roman" w:eastAsia="仿宋" w:hAnsi="Times New Roman" w:cs="Times New Roman"/>
          <w:spacing w:val="-4"/>
          <w:sz w:val="32"/>
          <w:szCs w:val="32"/>
        </w:rPr>
        <w:t>将审议</w:t>
      </w:r>
      <w:r>
        <w:rPr>
          <w:rFonts w:ascii="Times New Roman" w:eastAsia="仿宋" w:hAnsi="Times New Roman" w:cs="Times New Roman" w:hint="eastAsia"/>
          <w:spacing w:val="-4"/>
          <w:sz w:val="32"/>
          <w:szCs w:val="32"/>
        </w:rPr>
        <w:t>县</w:t>
      </w:r>
      <w:r w:rsidRPr="00406BC1">
        <w:rPr>
          <w:rFonts w:ascii="Times New Roman" w:eastAsia="仿宋" w:hAnsi="Times New Roman" w:cs="Times New Roman"/>
          <w:spacing w:val="-4"/>
          <w:sz w:val="32"/>
          <w:szCs w:val="32"/>
        </w:rPr>
        <w:t>政府环境状况和环境保护目标完成情况列为常委会年度</w:t>
      </w:r>
      <w:r w:rsidRPr="00406BC1">
        <w:rPr>
          <w:rFonts w:ascii="Times New Roman" w:eastAsia="仿宋" w:hAnsi="Times New Roman" w:cs="Times New Roman"/>
          <w:spacing w:val="-4"/>
          <w:sz w:val="32"/>
          <w:szCs w:val="32"/>
        </w:rPr>
        <w:t>“</w:t>
      </w:r>
      <w:r w:rsidRPr="00406BC1">
        <w:rPr>
          <w:rFonts w:ascii="Times New Roman" w:eastAsia="仿宋" w:hAnsi="Times New Roman" w:cs="Times New Roman"/>
          <w:spacing w:val="-4"/>
          <w:sz w:val="32"/>
          <w:szCs w:val="32"/>
        </w:rPr>
        <w:t>规定动作</w:t>
      </w:r>
      <w:r w:rsidRPr="00406BC1">
        <w:rPr>
          <w:rFonts w:ascii="Times New Roman" w:eastAsia="仿宋" w:hAnsi="Times New Roman" w:cs="Times New Roman"/>
          <w:spacing w:val="-4"/>
          <w:sz w:val="32"/>
          <w:szCs w:val="32"/>
        </w:rPr>
        <w:t>”</w:t>
      </w:r>
      <w:r w:rsidRPr="00406BC1">
        <w:rPr>
          <w:rFonts w:ascii="Times New Roman" w:eastAsia="仿宋" w:hAnsi="Times New Roman" w:cs="Times New Roman"/>
          <w:spacing w:val="-4"/>
          <w:sz w:val="32"/>
          <w:szCs w:val="32"/>
        </w:rPr>
        <w:t>，</w:t>
      </w:r>
      <w:r>
        <w:rPr>
          <w:rFonts w:ascii="Times New Roman" w:eastAsia="仿宋" w:hAnsi="Times New Roman" w:cs="Times New Roman" w:hint="eastAsia"/>
          <w:spacing w:val="-4"/>
          <w:sz w:val="32"/>
          <w:szCs w:val="32"/>
        </w:rPr>
        <w:t>持续参与“蓝天碧水净土”保卫战，成功创建</w:t>
      </w:r>
      <w:r w:rsidRPr="00406BC1">
        <w:rPr>
          <w:rFonts w:ascii="Times New Roman" w:eastAsia="仿宋" w:hAnsi="Times New Roman" w:cs="Times New Roman"/>
          <w:spacing w:val="-4"/>
          <w:sz w:val="32"/>
          <w:szCs w:val="32"/>
        </w:rPr>
        <w:t>“</w:t>
      </w:r>
      <w:r w:rsidRPr="00406BC1">
        <w:rPr>
          <w:rFonts w:ascii="Times New Roman" w:eastAsia="仿宋" w:hAnsi="Times New Roman" w:cs="Times New Roman"/>
          <w:spacing w:val="-4"/>
          <w:sz w:val="32"/>
          <w:szCs w:val="32"/>
        </w:rPr>
        <w:t>国家生态文明建设示范县</w:t>
      </w:r>
      <w:r w:rsidRPr="00406BC1">
        <w:rPr>
          <w:rFonts w:ascii="Times New Roman" w:eastAsia="仿宋" w:hAnsi="Times New Roman" w:cs="Times New Roman"/>
          <w:spacing w:val="-4"/>
          <w:sz w:val="32"/>
          <w:szCs w:val="32"/>
        </w:rPr>
        <w:t>”</w:t>
      </w:r>
      <w:r>
        <w:rPr>
          <w:rFonts w:ascii="Times New Roman" w:eastAsia="仿宋" w:hAnsi="Times New Roman" w:cs="Times New Roman" w:hint="eastAsia"/>
          <w:spacing w:val="-4"/>
          <w:sz w:val="32"/>
          <w:szCs w:val="32"/>
        </w:rPr>
        <w:t>。</w:t>
      </w:r>
    </w:p>
    <w:p w:rsidR="000945E6" w:rsidRDefault="000945E6" w:rsidP="000945E6">
      <w:pPr>
        <w:spacing w:line="580" w:lineRule="exact"/>
        <w:ind w:firstLineChars="200" w:firstLine="643"/>
        <w:rPr>
          <w:rFonts w:ascii="Times New Roman" w:eastAsia="仿宋" w:hAnsi="Times New Roman" w:cs="Times New Roman"/>
          <w:spacing w:val="-4"/>
          <w:sz w:val="32"/>
          <w:szCs w:val="32"/>
        </w:rPr>
      </w:pPr>
      <w:r w:rsidRPr="003734D2">
        <w:rPr>
          <w:rFonts w:ascii="Times New Roman" w:eastAsia="楷体" w:hAnsi="Times New Roman" w:cs="Times New Roman" w:hint="eastAsia"/>
          <w:b/>
          <w:sz w:val="32"/>
          <w:szCs w:val="32"/>
        </w:rPr>
        <w:t>依法议决</w:t>
      </w:r>
      <w:r>
        <w:rPr>
          <w:rFonts w:ascii="Times New Roman" w:eastAsia="楷体" w:hAnsi="Times New Roman" w:cs="Times New Roman" w:hint="eastAsia"/>
          <w:b/>
          <w:sz w:val="32"/>
          <w:szCs w:val="32"/>
        </w:rPr>
        <w:t>重</w:t>
      </w:r>
      <w:r w:rsidRPr="003734D2">
        <w:rPr>
          <w:rFonts w:ascii="Times New Roman" w:eastAsia="楷体" w:hAnsi="Times New Roman" w:cs="Times New Roman" w:hint="eastAsia"/>
          <w:b/>
          <w:sz w:val="32"/>
          <w:szCs w:val="32"/>
        </w:rPr>
        <w:t>大事</w:t>
      </w:r>
      <w:r>
        <w:rPr>
          <w:rFonts w:ascii="Times New Roman" w:eastAsia="楷体" w:hAnsi="Times New Roman" w:cs="Times New Roman" w:hint="eastAsia"/>
          <w:b/>
          <w:sz w:val="32"/>
          <w:szCs w:val="32"/>
        </w:rPr>
        <w:t>项</w:t>
      </w:r>
      <w:r w:rsidRPr="003734D2">
        <w:rPr>
          <w:rFonts w:ascii="Times New Roman" w:eastAsia="楷体" w:hAnsi="Times New Roman" w:cs="Times New Roman" w:hint="eastAsia"/>
          <w:b/>
          <w:sz w:val="32"/>
          <w:szCs w:val="32"/>
        </w:rPr>
        <w:t>。</w:t>
      </w:r>
      <w:r w:rsidRPr="00BC7935">
        <w:rPr>
          <w:rFonts w:ascii="Times New Roman" w:eastAsia="仿宋" w:hAnsi="Times New Roman" w:cs="Times New Roman" w:hint="eastAsia"/>
          <w:b/>
          <w:spacing w:val="-4"/>
          <w:sz w:val="32"/>
          <w:szCs w:val="32"/>
        </w:rPr>
        <w:t>关注发展</w:t>
      </w:r>
      <w:r>
        <w:rPr>
          <w:rFonts w:ascii="Times New Roman" w:eastAsia="仿宋" w:hAnsi="Times New Roman" w:cs="Times New Roman" w:hint="eastAsia"/>
          <w:b/>
          <w:spacing w:val="-4"/>
          <w:sz w:val="32"/>
          <w:szCs w:val="32"/>
        </w:rPr>
        <w:t>指标</w:t>
      </w:r>
      <w:r w:rsidRPr="00BC7935">
        <w:rPr>
          <w:rFonts w:ascii="Times New Roman" w:eastAsia="仿宋" w:hAnsi="Times New Roman" w:cs="Times New Roman" w:hint="eastAsia"/>
          <w:b/>
          <w:spacing w:val="-4"/>
          <w:sz w:val="32"/>
          <w:szCs w:val="32"/>
        </w:rPr>
        <w:t>，</w:t>
      </w:r>
      <w:r>
        <w:rPr>
          <w:rFonts w:ascii="Times New Roman" w:eastAsia="仿宋" w:hAnsi="Times New Roman" w:cs="Times New Roman" w:hint="eastAsia"/>
          <w:spacing w:val="-4"/>
          <w:sz w:val="32"/>
          <w:szCs w:val="32"/>
        </w:rPr>
        <w:t>听取和审议县</w:t>
      </w:r>
      <w:r w:rsidRPr="003734D2">
        <w:rPr>
          <w:rFonts w:ascii="Times New Roman" w:eastAsia="仿宋" w:hAnsi="Times New Roman" w:cs="Times New Roman" w:hint="eastAsia"/>
          <w:spacing w:val="-4"/>
          <w:sz w:val="32"/>
          <w:szCs w:val="32"/>
        </w:rPr>
        <w:t>政府关于</w:t>
      </w:r>
      <w:r w:rsidRPr="003734D2">
        <w:rPr>
          <w:rFonts w:ascii="Times New Roman" w:eastAsia="仿宋" w:hAnsi="Times New Roman" w:cs="Times New Roman" w:hint="eastAsia"/>
          <w:spacing w:val="-4"/>
          <w:sz w:val="32"/>
          <w:szCs w:val="32"/>
        </w:rPr>
        <w:t>2019</w:t>
      </w:r>
      <w:r w:rsidRPr="003734D2">
        <w:rPr>
          <w:rFonts w:ascii="Times New Roman" w:eastAsia="仿宋" w:hAnsi="Times New Roman" w:cs="Times New Roman" w:hint="eastAsia"/>
          <w:spacing w:val="-4"/>
          <w:sz w:val="32"/>
          <w:szCs w:val="32"/>
        </w:rPr>
        <w:t>年</w:t>
      </w:r>
      <w:r w:rsidRPr="003734D2">
        <w:rPr>
          <w:rFonts w:ascii="Times New Roman" w:eastAsia="仿宋" w:hAnsi="Times New Roman" w:cs="Times New Roman" w:hint="eastAsia"/>
          <w:spacing w:val="-4"/>
          <w:sz w:val="32"/>
          <w:szCs w:val="32"/>
        </w:rPr>
        <w:t>1</w:t>
      </w:r>
      <w:r w:rsidRPr="003734D2">
        <w:rPr>
          <w:rFonts w:ascii="Times New Roman" w:eastAsia="仿宋" w:hAnsi="Times New Roman" w:cs="Times New Roman" w:hint="eastAsia"/>
          <w:spacing w:val="-4"/>
          <w:sz w:val="32"/>
          <w:szCs w:val="32"/>
        </w:rPr>
        <w:t>—</w:t>
      </w:r>
      <w:r w:rsidRPr="003734D2">
        <w:rPr>
          <w:rFonts w:ascii="Times New Roman" w:eastAsia="仿宋" w:hAnsi="Times New Roman" w:cs="Times New Roman" w:hint="eastAsia"/>
          <w:spacing w:val="-4"/>
          <w:sz w:val="32"/>
          <w:szCs w:val="32"/>
        </w:rPr>
        <w:t>9</w:t>
      </w:r>
      <w:r>
        <w:rPr>
          <w:rFonts w:ascii="Times New Roman" w:eastAsia="仿宋" w:hAnsi="Times New Roman" w:cs="Times New Roman" w:hint="eastAsia"/>
          <w:spacing w:val="-4"/>
          <w:sz w:val="32"/>
          <w:szCs w:val="32"/>
        </w:rPr>
        <w:t>月国民经济和社会发展计划执行、计划调整方案（草案）</w:t>
      </w:r>
      <w:r w:rsidRPr="003734D2">
        <w:rPr>
          <w:rFonts w:ascii="Times New Roman" w:eastAsia="仿宋" w:hAnsi="Times New Roman" w:cs="Times New Roman" w:hint="eastAsia"/>
          <w:spacing w:val="-4"/>
          <w:sz w:val="32"/>
          <w:szCs w:val="32"/>
        </w:rPr>
        <w:t>报告，顺应基层呼声将“城乡医保参保率”计划指标由</w:t>
      </w:r>
      <w:r w:rsidRPr="003734D2">
        <w:rPr>
          <w:rFonts w:ascii="Times New Roman" w:eastAsia="仿宋" w:hAnsi="Times New Roman" w:cs="Times New Roman" w:hint="eastAsia"/>
          <w:spacing w:val="-4"/>
          <w:sz w:val="32"/>
          <w:szCs w:val="32"/>
        </w:rPr>
        <w:t>100%</w:t>
      </w:r>
      <w:r w:rsidRPr="003734D2">
        <w:rPr>
          <w:rFonts w:ascii="Times New Roman" w:eastAsia="仿宋" w:hAnsi="Times New Roman" w:cs="Times New Roman" w:hint="eastAsia"/>
          <w:spacing w:val="-4"/>
          <w:sz w:val="32"/>
          <w:szCs w:val="32"/>
        </w:rPr>
        <w:t>调整为</w:t>
      </w:r>
      <w:r w:rsidRPr="003734D2">
        <w:rPr>
          <w:rFonts w:ascii="Times New Roman" w:eastAsia="仿宋" w:hAnsi="Times New Roman" w:cs="Times New Roman" w:hint="eastAsia"/>
          <w:spacing w:val="-4"/>
          <w:sz w:val="32"/>
          <w:szCs w:val="32"/>
        </w:rPr>
        <w:t>95%</w:t>
      </w:r>
      <w:r w:rsidRPr="003734D2">
        <w:rPr>
          <w:rFonts w:ascii="Times New Roman" w:eastAsia="仿宋" w:hAnsi="Times New Roman" w:cs="Times New Roman" w:hint="eastAsia"/>
          <w:spacing w:val="-4"/>
          <w:sz w:val="32"/>
          <w:szCs w:val="32"/>
        </w:rPr>
        <w:t>以上；</w:t>
      </w:r>
      <w:r w:rsidRPr="00BC7935">
        <w:rPr>
          <w:rFonts w:ascii="Times New Roman" w:eastAsia="仿宋" w:hAnsi="Times New Roman" w:cs="Times New Roman" w:hint="eastAsia"/>
          <w:b/>
          <w:spacing w:val="-4"/>
          <w:sz w:val="32"/>
          <w:szCs w:val="32"/>
        </w:rPr>
        <w:t>关注项目建设，</w:t>
      </w:r>
      <w:r w:rsidRPr="003734D2">
        <w:rPr>
          <w:rFonts w:ascii="Times New Roman" w:eastAsia="仿宋" w:hAnsi="Times New Roman" w:cs="Times New Roman" w:hint="eastAsia"/>
          <w:spacing w:val="-4"/>
          <w:sz w:val="32"/>
          <w:szCs w:val="32"/>
        </w:rPr>
        <w:t>组织开展城镇、工业集中区建设用地情况专题调研，听取和审议县政府关于</w:t>
      </w:r>
      <w:r w:rsidRPr="003734D2">
        <w:rPr>
          <w:rFonts w:ascii="Times New Roman" w:eastAsia="仿宋" w:hAnsi="Times New Roman" w:cs="Times New Roman" w:hint="eastAsia"/>
          <w:spacing w:val="-4"/>
          <w:sz w:val="32"/>
          <w:szCs w:val="32"/>
        </w:rPr>
        <w:t>2018</w:t>
      </w:r>
      <w:r w:rsidRPr="003734D2">
        <w:rPr>
          <w:rFonts w:ascii="Times New Roman" w:eastAsia="仿宋" w:hAnsi="Times New Roman" w:cs="Times New Roman" w:hint="eastAsia"/>
          <w:spacing w:val="-4"/>
          <w:sz w:val="32"/>
          <w:szCs w:val="32"/>
        </w:rPr>
        <w:t>年政府投资城建项目计划执行情况及</w:t>
      </w:r>
      <w:r w:rsidRPr="003734D2">
        <w:rPr>
          <w:rFonts w:ascii="Times New Roman" w:eastAsia="仿宋" w:hAnsi="Times New Roman" w:cs="Times New Roman" w:hint="eastAsia"/>
          <w:spacing w:val="-4"/>
          <w:sz w:val="32"/>
          <w:szCs w:val="32"/>
        </w:rPr>
        <w:t>2019</w:t>
      </w:r>
      <w:r w:rsidRPr="003734D2">
        <w:rPr>
          <w:rFonts w:ascii="Times New Roman" w:eastAsia="仿宋" w:hAnsi="Times New Roman" w:cs="Times New Roman" w:hint="eastAsia"/>
          <w:spacing w:val="-4"/>
          <w:sz w:val="32"/>
          <w:szCs w:val="32"/>
        </w:rPr>
        <w:t>年政府投资城建项目计划安排情况的报告；</w:t>
      </w:r>
      <w:r w:rsidRPr="00BC7935">
        <w:rPr>
          <w:rFonts w:ascii="Times New Roman" w:eastAsia="仿宋" w:hAnsi="Times New Roman" w:cs="Times New Roman" w:hint="eastAsia"/>
          <w:b/>
          <w:spacing w:val="-4"/>
          <w:sz w:val="32"/>
          <w:szCs w:val="32"/>
        </w:rPr>
        <w:t>关注城乡统筹，</w:t>
      </w:r>
      <w:r w:rsidRPr="003734D2">
        <w:rPr>
          <w:rFonts w:ascii="Times New Roman" w:eastAsia="仿宋" w:hAnsi="Times New Roman" w:cs="Times New Roman" w:hint="eastAsia"/>
          <w:spacing w:val="-4"/>
          <w:sz w:val="32"/>
          <w:szCs w:val="32"/>
        </w:rPr>
        <w:t>听取和审议县政府关于城乡规划实施情况的报告，提出</w:t>
      </w:r>
      <w:r>
        <w:rPr>
          <w:rFonts w:ascii="Times New Roman" w:eastAsia="仿宋" w:hAnsi="Times New Roman" w:cs="Times New Roman" w:hint="eastAsia"/>
          <w:spacing w:val="-4"/>
          <w:sz w:val="32"/>
          <w:szCs w:val="32"/>
        </w:rPr>
        <w:t>对接</w:t>
      </w:r>
      <w:r w:rsidRPr="003734D2">
        <w:rPr>
          <w:rFonts w:ascii="Times New Roman" w:eastAsia="仿宋" w:hAnsi="Times New Roman" w:cs="Times New Roman" w:hint="eastAsia"/>
          <w:spacing w:val="-4"/>
          <w:sz w:val="32"/>
          <w:szCs w:val="32"/>
        </w:rPr>
        <w:t>“十四五”规划编制和</w:t>
      </w:r>
      <w:r>
        <w:rPr>
          <w:rFonts w:ascii="Times New Roman" w:eastAsia="仿宋" w:hAnsi="Times New Roman" w:cs="Times New Roman" w:hint="eastAsia"/>
          <w:spacing w:val="-4"/>
          <w:sz w:val="32"/>
          <w:szCs w:val="32"/>
        </w:rPr>
        <w:t>构建</w:t>
      </w:r>
      <w:r w:rsidRPr="003734D2">
        <w:rPr>
          <w:rFonts w:ascii="Times New Roman" w:eastAsia="仿宋" w:hAnsi="Times New Roman" w:cs="Times New Roman" w:hint="eastAsia"/>
          <w:spacing w:val="-4"/>
          <w:sz w:val="32"/>
          <w:szCs w:val="32"/>
        </w:rPr>
        <w:t>国土空间规划</w:t>
      </w:r>
      <w:r>
        <w:rPr>
          <w:rFonts w:ascii="Times New Roman" w:eastAsia="仿宋" w:hAnsi="Times New Roman" w:cs="Times New Roman" w:hint="eastAsia"/>
          <w:spacing w:val="-4"/>
          <w:sz w:val="32"/>
          <w:szCs w:val="32"/>
        </w:rPr>
        <w:t>体系、坚守</w:t>
      </w:r>
      <w:r w:rsidRPr="003734D2">
        <w:rPr>
          <w:rFonts w:ascii="Times New Roman" w:eastAsia="仿宋" w:hAnsi="Times New Roman" w:cs="Times New Roman" w:hint="eastAsia"/>
          <w:spacing w:val="-4"/>
          <w:sz w:val="32"/>
          <w:szCs w:val="32"/>
        </w:rPr>
        <w:lastRenderedPageBreak/>
        <w:t>好“三条红线”</w:t>
      </w:r>
      <w:r>
        <w:rPr>
          <w:rFonts w:ascii="Times New Roman" w:eastAsia="仿宋" w:hAnsi="Times New Roman" w:cs="Times New Roman" w:hint="eastAsia"/>
          <w:spacing w:val="-4"/>
          <w:sz w:val="32"/>
          <w:szCs w:val="32"/>
        </w:rPr>
        <w:t>、</w:t>
      </w:r>
      <w:r w:rsidRPr="003734D2">
        <w:rPr>
          <w:rFonts w:ascii="Times New Roman" w:eastAsia="仿宋" w:hAnsi="Times New Roman" w:cs="Times New Roman" w:hint="eastAsia"/>
          <w:spacing w:val="-4"/>
          <w:sz w:val="32"/>
          <w:szCs w:val="32"/>
        </w:rPr>
        <w:t>落实“多规合一”的意见建议。</w:t>
      </w:r>
    </w:p>
    <w:p w:rsidR="000945E6"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b/>
          <w:sz w:val="32"/>
          <w:szCs w:val="32"/>
        </w:rPr>
        <w:t>助推</w:t>
      </w:r>
      <w:r w:rsidRPr="00406BC1">
        <w:rPr>
          <w:rFonts w:ascii="Times New Roman" w:eastAsia="楷体" w:hAnsi="Times New Roman" w:cs="Times New Roman"/>
          <w:b/>
          <w:sz w:val="32"/>
          <w:szCs w:val="32"/>
        </w:rPr>
        <w:t>营商环境</w:t>
      </w:r>
      <w:r>
        <w:rPr>
          <w:rFonts w:ascii="Times New Roman" w:eastAsia="楷体" w:hAnsi="Times New Roman" w:cs="Times New Roman"/>
          <w:b/>
          <w:sz w:val="32"/>
          <w:szCs w:val="32"/>
        </w:rPr>
        <w:t>优化</w:t>
      </w:r>
      <w:r w:rsidRPr="00406BC1">
        <w:rPr>
          <w:rFonts w:ascii="Times New Roman" w:eastAsia="楷体" w:hAnsi="Times New Roman" w:cs="Times New Roman"/>
          <w:b/>
          <w:sz w:val="32"/>
          <w:szCs w:val="32"/>
        </w:rPr>
        <w:t>。</w:t>
      </w:r>
      <w:r w:rsidRPr="000C34C0">
        <w:rPr>
          <w:rFonts w:ascii="Times New Roman" w:eastAsia="仿宋" w:hAnsi="Times New Roman" w:cs="Times New Roman" w:hint="eastAsia"/>
          <w:spacing w:val="-4"/>
          <w:sz w:val="32"/>
          <w:szCs w:val="32"/>
        </w:rPr>
        <w:t>在全面总结</w:t>
      </w:r>
      <w:r>
        <w:rPr>
          <w:rFonts w:ascii="Times New Roman" w:eastAsia="仿宋" w:hAnsi="Times New Roman" w:cs="Times New Roman" w:hint="eastAsia"/>
          <w:spacing w:val="-4"/>
          <w:sz w:val="32"/>
          <w:szCs w:val="32"/>
        </w:rPr>
        <w:t>2018</w:t>
      </w:r>
      <w:r w:rsidRPr="000C34C0">
        <w:rPr>
          <w:rFonts w:ascii="Times New Roman" w:eastAsia="仿宋" w:hAnsi="Times New Roman" w:cs="Times New Roman" w:hint="eastAsia"/>
          <w:spacing w:val="-4"/>
          <w:sz w:val="32"/>
          <w:szCs w:val="32"/>
        </w:rPr>
        <w:t>年经验基础上，</w:t>
      </w:r>
      <w:r w:rsidRPr="00406BC1">
        <w:rPr>
          <w:rFonts w:ascii="Times New Roman" w:eastAsia="仿宋" w:hAnsi="Times New Roman" w:cs="Times New Roman"/>
          <w:sz w:val="32"/>
          <w:szCs w:val="32"/>
        </w:rPr>
        <w:t>继续对县政府</w:t>
      </w:r>
      <w:r>
        <w:rPr>
          <w:rFonts w:ascii="Times New Roman" w:eastAsia="仿宋" w:hAnsi="Times New Roman" w:cs="Times New Roman" w:hint="eastAsia"/>
          <w:sz w:val="32"/>
          <w:szCs w:val="32"/>
        </w:rPr>
        <w:t>及其</w:t>
      </w:r>
      <w:r w:rsidRPr="00406BC1">
        <w:rPr>
          <w:rFonts w:ascii="Times New Roman" w:eastAsia="仿宋" w:hAnsi="Times New Roman" w:cs="Times New Roman"/>
          <w:sz w:val="32"/>
          <w:szCs w:val="32"/>
        </w:rPr>
        <w:t>30</w:t>
      </w:r>
      <w:r w:rsidRPr="00406BC1">
        <w:rPr>
          <w:rFonts w:ascii="Times New Roman" w:eastAsia="仿宋" w:hAnsi="Times New Roman" w:cs="Times New Roman"/>
          <w:sz w:val="32"/>
          <w:szCs w:val="32"/>
        </w:rPr>
        <w:t>个工作部门</w:t>
      </w:r>
      <w:r>
        <w:rPr>
          <w:rFonts w:ascii="Times New Roman" w:eastAsia="仿宋" w:hAnsi="Times New Roman" w:cs="Times New Roman" w:hint="eastAsia"/>
          <w:sz w:val="32"/>
          <w:szCs w:val="32"/>
        </w:rPr>
        <w:t>开展</w:t>
      </w:r>
      <w:r w:rsidRPr="00406BC1">
        <w:rPr>
          <w:rFonts w:ascii="Times New Roman" w:eastAsia="仿宋" w:hAnsi="Times New Roman" w:cs="Times New Roman"/>
          <w:sz w:val="32"/>
          <w:szCs w:val="32"/>
        </w:rPr>
        <w:t>优化经济发展环境工作评议</w:t>
      </w:r>
      <w:r>
        <w:rPr>
          <w:rFonts w:ascii="Times New Roman" w:eastAsia="仿宋" w:hAnsi="Times New Roman" w:cs="Times New Roman" w:hint="eastAsia"/>
          <w:sz w:val="32"/>
          <w:szCs w:val="32"/>
        </w:rPr>
        <w:t>，交办</w:t>
      </w:r>
      <w:r w:rsidRPr="009E6362">
        <w:rPr>
          <w:rFonts w:ascii="Times New Roman" w:eastAsia="仿宋" w:hAnsi="Times New Roman" w:cs="Times New Roman" w:hint="eastAsia"/>
          <w:sz w:val="32"/>
          <w:szCs w:val="32"/>
        </w:rPr>
        <w:t>搜集问题线索</w:t>
      </w:r>
      <w:r>
        <w:rPr>
          <w:rFonts w:ascii="Times New Roman" w:eastAsia="仿宋" w:hAnsi="Times New Roman" w:cs="Times New Roman" w:hint="eastAsia"/>
          <w:sz w:val="32"/>
          <w:szCs w:val="32"/>
        </w:rPr>
        <w:t>135</w:t>
      </w:r>
      <w:r w:rsidRPr="009E6362">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，并</w:t>
      </w:r>
      <w:r>
        <w:rPr>
          <w:rFonts w:ascii="Times New Roman" w:eastAsia="仿宋" w:hAnsi="Times New Roman" w:cs="Times New Roman"/>
          <w:sz w:val="32"/>
          <w:szCs w:val="32"/>
        </w:rPr>
        <w:t>将</w:t>
      </w:r>
      <w:r w:rsidRPr="00406BC1">
        <w:rPr>
          <w:rFonts w:ascii="Times New Roman" w:eastAsia="仿宋" w:hAnsi="Times New Roman" w:cs="Times New Roman"/>
          <w:sz w:val="32"/>
          <w:szCs w:val="32"/>
        </w:rPr>
        <w:t>评议结果与单位绩效评估</w:t>
      </w:r>
      <w:r>
        <w:rPr>
          <w:rFonts w:ascii="Times New Roman" w:eastAsia="仿宋" w:hAnsi="Times New Roman" w:cs="Times New Roman"/>
          <w:sz w:val="32"/>
          <w:szCs w:val="32"/>
        </w:rPr>
        <w:t>直接</w:t>
      </w:r>
      <w:r w:rsidRPr="00406BC1">
        <w:rPr>
          <w:rFonts w:ascii="Times New Roman" w:eastAsia="仿宋" w:hAnsi="Times New Roman" w:cs="Times New Roman"/>
          <w:sz w:val="32"/>
          <w:szCs w:val="32"/>
        </w:rPr>
        <w:t>挂钩，</w:t>
      </w:r>
      <w:r>
        <w:rPr>
          <w:rFonts w:ascii="Times New Roman" w:eastAsia="仿宋" w:hAnsi="Times New Roman" w:cs="Times New Roman" w:hint="eastAsia"/>
          <w:sz w:val="32"/>
          <w:szCs w:val="32"/>
        </w:rPr>
        <w:t>一批交办问题得到有效解决，</w:t>
      </w:r>
      <w:r w:rsidRPr="00406BC1">
        <w:rPr>
          <w:rFonts w:ascii="Times New Roman" w:eastAsia="仿宋" w:hAnsi="Times New Roman" w:cs="Times New Roman"/>
          <w:sz w:val="32"/>
          <w:szCs w:val="32"/>
        </w:rPr>
        <w:t>全县营商</w:t>
      </w:r>
      <w:r>
        <w:rPr>
          <w:rFonts w:ascii="Times New Roman" w:eastAsia="仿宋" w:hAnsi="Times New Roman" w:cs="Times New Roman" w:hint="eastAsia"/>
          <w:sz w:val="32"/>
          <w:szCs w:val="32"/>
        </w:rPr>
        <w:t>便利指数位居全市前列</w:t>
      </w:r>
      <w:r w:rsidRPr="00406BC1">
        <w:rPr>
          <w:rFonts w:ascii="Times New Roman" w:eastAsia="仿宋" w:hAnsi="Times New Roman" w:cs="Times New Roman"/>
          <w:sz w:val="32"/>
          <w:szCs w:val="32"/>
        </w:rPr>
        <w:t>。</w:t>
      </w:r>
    </w:p>
    <w:p w:rsidR="000945E6"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hint="eastAsia"/>
          <w:b/>
          <w:sz w:val="32"/>
          <w:szCs w:val="32"/>
        </w:rPr>
        <w:t>依法进行人事任免</w:t>
      </w:r>
      <w:r w:rsidRPr="00406BC1">
        <w:rPr>
          <w:rFonts w:ascii="Times New Roman" w:eastAsia="楷体" w:hAnsi="Times New Roman" w:cs="Times New Roman"/>
          <w:b/>
          <w:sz w:val="32"/>
          <w:szCs w:val="32"/>
        </w:rPr>
        <w:t>。</w:t>
      </w:r>
      <w:r w:rsidRPr="00406BC1">
        <w:rPr>
          <w:rFonts w:ascii="Times New Roman" w:eastAsia="仿宋" w:hAnsi="Times New Roman" w:cs="Times New Roman"/>
          <w:sz w:val="32"/>
          <w:szCs w:val="32"/>
        </w:rPr>
        <w:t>坚持党管干部和人大任免有机统一</w:t>
      </w:r>
      <w:r>
        <w:rPr>
          <w:rFonts w:ascii="Times New Roman" w:eastAsia="仿宋" w:hAnsi="Times New Roman" w:cs="Times New Roman" w:hint="eastAsia"/>
          <w:sz w:val="32"/>
          <w:szCs w:val="32"/>
        </w:rPr>
        <w:t>。县人大四次会议以来，共</w:t>
      </w:r>
      <w:r w:rsidRPr="00406BC1">
        <w:rPr>
          <w:rFonts w:ascii="Times New Roman" w:eastAsia="仿宋" w:hAnsi="Times New Roman" w:cs="Times New Roman"/>
          <w:sz w:val="32"/>
          <w:szCs w:val="32"/>
        </w:rPr>
        <w:t>依法任免国家</w:t>
      </w:r>
      <w:r>
        <w:rPr>
          <w:rFonts w:ascii="Times New Roman" w:eastAsia="仿宋" w:hAnsi="Times New Roman" w:cs="Times New Roman" w:hint="eastAsia"/>
          <w:sz w:val="32"/>
          <w:szCs w:val="32"/>
        </w:rPr>
        <w:t>行政</w:t>
      </w:r>
      <w:r w:rsidRPr="00406BC1">
        <w:rPr>
          <w:rFonts w:ascii="Times New Roman" w:eastAsia="仿宋" w:hAnsi="Times New Roman" w:cs="Times New Roman"/>
          <w:sz w:val="32"/>
          <w:szCs w:val="32"/>
        </w:rPr>
        <w:t>机关</w:t>
      </w:r>
      <w:r>
        <w:rPr>
          <w:rFonts w:ascii="Times New Roman" w:eastAsia="仿宋" w:hAnsi="Times New Roman" w:cs="Times New Roman" w:hint="eastAsia"/>
          <w:sz w:val="32"/>
          <w:szCs w:val="32"/>
        </w:rPr>
        <w:t>、监察机关领导职务和法检两院法律职务</w:t>
      </w:r>
      <w:r>
        <w:rPr>
          <w:rFonts w:ascii="Times New Roman" w:eastAsia="仿宋" w:hAnsi="Times New Roman" w:cs="Times New Roman" w:hint="eastAsia"/>
          <w:sz w:val="32"/>
          <w:szCs w:val="32"/>
        </w:rPr>
        <w:t>201</w:t>
      </w:r>
      <w:r w:rsidRPr="00406BC1">
        <w:rPr>
          <w:rFonts w:ascii="Times New Roman" w:eastAsia="仿宋" w:hAnsi="Times New Roman" w:cs="Times New Roman"/>
          <w:sz w:val="32"/>
          <w:szCs w:val="32"/>
        </w:rPr>
        <w:t>人次</w:t>
      </w:r>
      <w:r>
        <w:rPr>
          <w:rFonts w:ascii="Times New Roman" w:eastAsia="仿宋" w:hAnsi="Times New Roman" w:cs="Times New Roman" w:hint="eastAsia"/>
          <w:sz w:val="32"/>
          <w:szCs w:val="32"/>
        </w:rPr>
        <w:t>，接受和批准县监察委主任辞职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人、副县长辞职</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人，常委会组成人员辞职</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人，县人大专委会主任委员辞职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人，市县人大代表辞职</w:t>
      </w:r>
      <w:r>
        <w:rPr>
          <w:rFonts w:ascii="Times New Roman" w:eastAsia="仿宋" w:hAnsi="Times New Roman" w:cs="Times New Roman" w:hint="eastAsia"/>
          <w:sz w:val="32"/>
          <w:szCs w:val="32"/>
        </w:rPr>
        <w:t>23</w:t>
      </w:r>
      <w:r>
        <w:rPr>
          <w:rFonts w:ascii="Times New Roman" w:eastAsia="仿宋" w:hAnsi="Times New Roman" w:cs="Times New Roman" w:hint="eastAsia"/>
          <w:sz w:val="32"/>
          <w:szCs w:val="32"/>
        </w:rPr>
        <w:t>人。</w:t>
      </w:r>
    </w:p>
    <w:p w:rsidR="000945E6" w:rsidRDefault="000945E6" w:rsidP="000945E6">
      <w:pPr>
        <w:spacing w:line="580" w:lineRule="exact"/>
        <w:ind w:firstLineChars="200" w:firstLine="643"/>
        <w:rPr>
          <w:rFonts w:ascii="Times New Roman" w:eastAsia="仿宋" w:hAnsi="Times New Roman" w:cs="Times New Roman"/>
          <w:sz w:val="32"/>
          <w:szCs w:val="32"/>
        </w:rPr>
      </w:pPr>
      <w:r w:rsidRPr="00B07B17">
        <w:rPr>
          <w:rFonts w:ascii="Times New Roman" w:eastAsia="楷体" w:hAnsi="Times New Roman" w:cs="Times New Roman" w:hint="eastAsia"/>
          <w:b/>
          <w:sz w:val="32"/>
          <w:szCs w:val="32"/>
        </w:rPr>
        <w:t>出色完成县委交办工作。</w:t>
      </w:r>
      <w:r>
        <w:rPr>
          <w:rFonts w:ascii="Times New Roman" w:eastAsia="仿宋" w:hAnsi="Times New Roman" w:cs="Times New Roman" w:hint="eastAsia"/>
          <w:sz w:val="32"/>
          <w:szCs w:val="32"/>
        </w:rPr>
        <w:t>在抓好主业主责的同时，主任会议成员事不避艰、行不畏难，积极承担</w:t>
      </w:r>
      <w:r w:rsidRPr="00406BC1">
        <w:rPr>
          <w:rFonts w:ascii="Times New Roman" w:eastAsia="仿宋" w:hAnsi="Times New Roman" w:cs="Times New Roman"/>
          <w:sz w:val="32"/>
          <w:szCs w:val="32"/>
        </w:rPr>
        <w:t>漳江阁</w:t>
      </w:r>
      <w:r>
        <w:rPr>
          <w:rFonts w:ascii="Times New Roman" w:eastAsia="仿宋" w:hAnsi="Times New Roman" w:cs="Times New Roman" w:hint="eastAsia"/>
          <w:sz w:val="32"/>
          <w:szCs w:val="32"/>
        </w:rPr>
        <w:t>棚改回迁户安置及项目协调、果蔬批发市场建设控违拆违、</w:t>
      </w:r>
      <w:r w:rsidRPr="00406BC1">
        <w:rPr>
          <w:rFonts w:ascii="Times New Roman" w:eastAsia="仿宋" w:hAnsi="Times New Roman" w:cs="Times New Roman"/>
          <w:sz w:val="32"/>
          <w:szCs w:val="32"/>
        </w:rPr>
        <w:t>步行街</w:t>
      </w:r>
      <w:r>
        <w:rPr>
          <w:rFonts w:ascii="Times New Roman" w:eastAsia="仿宋" w:hAnsi="Times New Roman" w:cs="Times New Roman" w:hint="eastAsia"/>
          <w:sz w:val="32"/>
          <w:szCs w:val="32"/>
        </w:rPr>
        <w:t>历史遗留问题矛盾化解、</w:t>
      </w:r>
      <w:r w:rsidRPr="00406BC1">
        <w:rPr>
          <w:rFonts w:ascii="Times New Roman" w:eastAsia="仿宋" w:hAnsi="Times New Roman" w:cs="Times New Roman"/>
          <w:sz w:val="32"/>
          <w:szCs w:val="32"/>
        </w:rPr>
        <w:t>杰新纺织</w:t>
      </w:r>
      <w:r>
        <w:rPr>
          <w:rFonts w:ascii="Times New Roman" w:eastAsia="仿宋" w:hAnsi="Times New Roman" w:cs="Times New Roman" w:hint="eastAsia"/>
          <w:sz w:val="32"/>
          <w:szCs w:val="32"/>
        </w:rPr>
        <w:t>整体搬迁、</w:t>
      </w:r>
      <w:r w:rsidRPr="00717F1C">
        <w:rPr>
          <w:rFonts w:ascii="Times New Roman" w:eastAsia="仿宋" w:hAnsi="Times New Roman" w:cs="Times New Roman" w:hint="eastAsia"/>
          <w:sz w:val="32"/>
          <w:szCs w:val="32"/>
        </w:rPr>
        <w:t>新冠肺炎疫情防控</w:t>
      </w:r>
      <w:r>
        <w:rPr>
          <w:rFonts w:ascii="Times New Roman" w:eastAsia="仿宋" w:hAnsi="Times New Roman" w:cs="Times New Roman" w:hint="eastAsia"/>
          <w:sz w:val="32"/>
          <w:szCs w:val="32"/>
        </w:rPr>
        <w:t>等组织协调工作，为县域</w:t>
      </w:r>
      <w:r w:rsidRPr="00406BC1">
        <w:rPr>
          <w:rFonts w:ascii="Times New Roman" w:eastAsia="仿宋" w:hAnsi="Times New Roman" w:cs="Times New Roman"/>
          <w:sz w:val="32"/>
          <w:szCs w:val="32"/>
        </w:rPr>
        <w:t>经济社会高质量发展</w:t>
      </w:r>
      <w:r>
        <w:rPr>
          <w:rFonts w:ascii="Times New Roman" w:eastAsia="仿宋" w:hAnsi="Times New Roman" w:cs="Times New Roman" w:hint="eastAsia"/>
          <w:sz w:val="32"/>
          <w:szCs w:val="32"/>
        </w:rPr>
        <w:t>和社会大局稳定作出了重要贡献</w:t>
      </w:r>
      <w:r w:rsidRPr="00406BC1">
        <w:rPr>
          <w:rFonts w:ascii="Times New Roman" w:eastAsia="仿宋" w:hAnsi="Times New Roman" w:cs="Times New Roman"/>
          <w:sz w:val="32"/>
          <w:szCs w:val="32"/>
        </w:rPr>
        <w:t>。</w:t>
      </w:r>
    </w:p>
    <w:p w:rsidR="000945E6" w:rsidRPr="00406BC1" w:rsidRDefault="00597F3D" w:rsidP="000945E6">
      <w:pPr>
        <w:spacing w:line="580" w:lineRule="exact"/>
        <w:ind w:firstLineChars="250" w:firstLine="800"/>
        <w:rPr>
          <w:rFonts w:ascii="Times New Roman" w:eastAsia="黑体" w:hAnsi="Times New Roman" w:cs="Times New Roman"/>
          <w:sz w:val="32"/>
          <w:szCs w:val="32"/>
        </w:rPr>
      </w:pPr>
      <w:r>
        <w:rPr>
          <w:rFonts w:ascii="Times New Roman" w:eastAsia="黑体" w:hAnsi="Times New Roman" w:cs="Times New Roman" w:hint="eastAsia"/>
          <w:sz w:val="32"/>
          <w:szCs w:val="32"/>
        </w:rPr>
        <w:t>2</w:t>
      </w:r>
      <w:r w:rsidR="000945E6" w:rsidRPr="00406BC1">
        <w:rPr>
          <w:rFonts w:ascii="Times New Roman" w:eastAsia="黑体" w:hAnsi="Times New Roman" w:cs="Times New Roman"/>
          <w:sz w:val="32"/>
          <w:szCs w:val="32"/>
        </w:rPr>
        <w:t>、</w:t>
      </w:r>
      <w:r w:rsidR="000945E6">
        <w:rPr>
          <w:rFonts w:ascii="Times New Roman" w:eastAsia="黑体" w:hAnsi="Times New Roman" w:cs="Times New Roman" w:hint="eastAsia"/>
          <w:sz w:val="32"/>
          <w:szCs w:val="32"/>
        </w:rPr>
        <w:t>突出主责主业</w:t>
      </w:r>
      <w:r w:rsidR="000945E6" w:rsidRPr="00406BC1">
        <w:rPr>
          <w:rFonts w:ascii="Times New Roman" w:eastAsia="黑体" w:hAnsi="Times New Roman" w:cs="Times New Roman"/>
          <w:sz w:val="32"/>
          <w:szCs w:val="32"/>
        </w:rPr>
        <w:t>，</w:t>
      </w:r>
      <w:r w:rsidR="000945E6">
        <w:rPr>
          <w:rFonts w:ascii="Times New Roman" w:eastAsia="黑体" w:hAnsi="Times New Roman" w:cs="Times New Roman" w:hint="eastAsia"/>
          <w:sz w:val="32"/>
          <w:szCs w:val="32"/>
        </w:rPr>
        <w:t>增强</w:t>
      </w:r>
      <w:r w:rsidR="000945E6" w:rsidRPr="00406BC1">
        <w:rPr>
          <w:rFonts w:ascii="Times New Roman" w:eastAsia="黑体" w:hAnsi="Times New Roman" w:cs="Times New Roman"/>
          <w:sz w:val="32"/>
          <w:szCs w:val="32"/>
        </w:rPr>
        <w:t>监督实效</w:t>
      </w:r>
      <w:r w:rsidR="000945E6">
        <w:rPr>
          <w:rFonts w:ascii="Times New Roman" w:eastAsia="黑体" w:hAnsi="Times New Roman" w:cs="Times New Roman" w:hint="eastAsia"/>
          <w:sz w:val="32"/>
          <w:szCs w:val="32"/>
        </w:rPr>
        <w:t>彰显新作为</w:t>
      </w:r>
    </w:p>
    <w:p w:rsidR="000945E6" w:rsidRPr="00406BC1"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hint="eastAsia"/>
          <w:b/>
          <w:sz w:val="32"/>
          <w:szCs w:val="32"/>
        </w:rPr>
        <w:t>细化</w:t>
      </w:r>
      <w:r w:rsidRPr="00406BC1">
        <w:rPr>
          <w:rFonts w:ascii="Times New Roman" w:eastAsia="楷体" w:hAnsi="Times New Roman" w:cs="Times New Roman"/>
          <w:b/>
          <w:sz w:val="32"/>
          <w:szCs w:val="32"/>
        </w:rPr>
        <w:t>预决算审查</w:t>
      </w:r>
      <w:r>
        <w:rPr>
          <w:rFonts w:ascii="Times New Roman" w:eastAsia="楷体" w:hAnsi="Times New Roman" w:cs="Times New Roman" w:hint="eastAsia"/>
          <w:b/>
          <w:sz w:val="32"/>
          <w:szCs w:val="32"/>
        </w:rPr>
        <w:t>监督</w:t>
      </w:r>
      <w:r w:rsidRPr="00406BC1">
        <w:rPr>
          <w:rFonts w:ascii="Times New Roman" w:eastAsia="楷体" w:hAnsi="Times New Roman" w:cs="Times New Roman"/>
          <w:b/>
          <w:sz w:val="32"/>
          <w:szCs w:val="32"/>
        </w:rPr>
        <w:t>。</w:t>
      </w:r>
      <w:r>
        <w:rPr>
          <w:rFonts w:ascii="Times New Roman" w:eastAsia="仿宋" w:hAnsi="Times New Roman" w:cs="Times New Roman" w:hint="eastAsia"/>
          <w:sz w:val="32"/>
          <w:szCs w:val="32"/>
        </w:rPr>
        <w:t>在完成</w:t>
      </w:r>
      <w:r>
        <w:rPr>
          <w:rFonts w:ascii="Times New Roman" w:eastAsia="仿宋" w:hAnsi="Times New Roman" w:cs="Times New Roman"/>
          <w:sz w:val="32"/>
          <w:szCs w:val="32"/>
        </w:rPr>
        <w:t>县级预算执行、预算调整</w:t>
      </w:r>
      <w:r>
        <w:rPr>
          <w:rFonts w:ascii="Times New Roman" w:eastAsia="仿宋" w:hAnsi="Times New Roman" w:cs="Times New Roman" w:hint="eastAsia"/>
          <w:sz w:val="32"/>
          <w:szCs w:val="32"/>
        </w:rPr>
        <w:t>等预算监督“法定动作”的基础上，落实中央要求，全面强化审计结果运用、严格施行预算绩效管理，扎实推进人大</w:t>
      </w:r>
      <w:r w:rsidRPr="00406BC1">
        <w:rPr>
          <w:rFonts w:ascii="Times New Roman" w:eastAsia="仿宋" w:hAnsi="Times New Roman" w:cs="Times New Roman"/>
          <w:sz w:val="32"/>
          <w:szCs w:val="32"/>
        </w:rPr>
        <w:t>预</w:t>
      </w:r>
      <w:r>
        <w:rPr>
          <w:rFonts w:ascii="Times New Roman" w:eastAsia="仿宋" w:hAnsi="Times New Roman" w:cs="Times New Roman" w:hint="eastAsia"/>
          <w:sz w:val="32"/>
          <w:szCs w:val="32"/>
        </w:rPr>
        <w:t>决</w:t>
      </w:r>
      <w:r w:rsidRPr="00406BC1">
        <w:rPr>
          <w:rFonts w:ascii="Times New Roman" w:eastAsia="仿宋" w:hAnsi="Times New Roman" w:cs="Times New Roman"/>
          <w:sz w:val="32"/>
          <w:szCs w:val="32"/>
        </w:rPr>
        <w:t>算审查监督重点向支出预算和政策拓展</w:t>
      </w:r>
      <w:r>
        <w:rPr>
          <w:rFonts w:ascii="Times New Roman" w:eastAsia="仿宋" w:hAnsi="Times New Roman" w:cs="Times New Roman" w:hint="eastAsia"/>
          <w:sz w:val="32"/>
          <w:szCs w:val="32"/>
        </w:rPr>
        <w:t>。年内，对</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个政府部门审计报告指出问题整改情况、</w:t>
      </w:r>
      <w:r>
        <w:rPr>
          <w:rFonts w:ascii="Times New Roman" w:eastAsia="仿宋" w:hAnsi="Times New Roman" w:cs="Times New Roman" w:hint="eastAsia"/>
          <w:sz w:val="32"/>
          <w:szCs w:val="32"/>
        </w:rPr>
        <w:t>3</w:t>
      </w:r>
      <w:r w:rsidRPr="00406BC1">
        <w:rPr>
          <w:rFonts w:ascii="Times New Roman" w:eastAsia="仿宋" w:hAnsi="Times New Roman" w:cs="Times New Roman"/>
          <w:sz w:val="32"/>
          <w:szCs w:val="32"/>
        </w:rPr>
        <w:t>个单位部门整体支出</w:t>
      </w:r>
      <w:r>
        <w:rPr>
          <w:rFonts w:ascii="Times New Roman" w:eastAsia="仿宋" w:hAnsi="Times New Roman" w:cs="Times New Roman" w:hint="eastAsia"/>
          <w:sz w:val="32"/>
          <w:szCs w:val="32"/>
        </w:rPr>
        <w:t>情况、</w:t>
      </w:r>
      <w:r w:rsidRPr="00406BC1">
        <w:rPr>
          <w:rFonts w:ascii="Times New Roman" w:eastAsia="仿宋" w:hAnsi="Times New Roman" w:cs="Times New Roman"/>
          <w:sz w:val="32"/>
          <w:szCs w:val="32"/>
        </w:rPr>
        <w:t>5</w:t>
      </w:r>
      <w:r w:rsidRPr="00406BC1">
        <w:rPr>
          <w:rFonts w:ascii="Times New Roman" w:eastAsia="仿宋" w:hAnsi="Times New Roman" w:cs="Times New Roman"/>
          <w:sz w:val="32"/>
          <w:szCs w:val="32"/>
        </w:rPr>
        <w:t>个重点专项绩效评价</w:t>
      </w:r>
      <w:r>
        <w:rPr>
          <w:rFonts w:ascii="Times New Roman" w:eastAsia="仿宋" w:hAnsi="Times New Roman" w:cs="Times New Roman" w:hint="eastAsia"/>
          <w:sz w:val="32"/>
          <w:szCs w:val="32"/>
        </w:rPr>
        <w:t>的</w:t>
      </w:r>
      <w:r w:rsidRPr="00406BC1">
        <w:rPr>
          <w:rFonts w:ascii="Times New Roman" w:eastAsia="仿宋" w:hAnsi="Times New Roman" w:cs="Times New Roman"/>
          <w:sz w:val="32"/>
          <w:szCs w:val="32"/>
        </w:rPr>
        <w:t>问题整改进行满意度测评，</w:t>
      </w:r>
      <w:r w:rsidRPr="00926647">
        <w:rPr>
          <w:rFonts w:ascii="Times New Roman" w:eastAsia="仿宋" w:hAnsi="Times New Roman" w:cs="Times New Roman" w:hint="eastAsia"/>
          <w:sz w:val="32"/>
          <w:szCs w:val="32"/>
        </w:rPr>
        <w:t>推动问题整改</w:t>
      </w:r>
      <w:r>
        <w:rPr>
          <w:rFonts w:ascii="Times New Roman" w:eastAsia="仿宋" w:hAnsi="Times New Roman" w:cs="Times New Roman" w:hint="eastAsia"/>
          <w:sz w:val="32"/>
          <w:szCs w:val="32"/>
        </w:rPr>
        <w:t>32</w:t>
      </w:r>
      <w:r w:rsidRPr="00926647">
        <w:rPr>
          <w:rFonts w:ascii="Times New Roman" w:eastAsia="仿宋" w:hAnsi="Times New Roman" w:cs="Times New Roman" w:hint="eastAsia"/>
          <w:sz w:val="32"/>
          <w:szCs w:val="32"/>
        </w:rPr>
        <w:t>个、涉及资金</w:t>
      </w:r>
      <w:r>
        <w:rPr>
          <w:rFonts w:ascii="Times New Roman" w:eastAsia="仿宋" w:hAnsi="Times New Roman" w:cs="Times New Roman" w:hint="eastAsia"/>
          <w:sz w:val="32"/>
          <w:szCs w:val="32"/>
        </w:rPr>
        <w:t>7</w:t>
      </w:r>
      <w:r w:rsidRPr="00926647">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56</w:t>
      </w:r>
      <w:r w:rsidRPr="00926647">
        <w:rPr>
          <w:rFonts w:ascii="Times New Roman" w:eastAsia="仿宋" w:hAnsi="Times New Roman" w:cs="Times New Roman" w:hint="eastAsia"/>
          <w:sz w:val="32"/>
          <w:szCs w:val="32"/>
        </w:rPr>
        <w:t>亿元。</w:t>
      </w:r>
      <w:r w:rsidRPr="00406BC1">
        <w:rPr>
          <w:rFonts w:ascii="Times New Roman" w:eastAsia="仿宋" w:hAnsi="Times New Roman" w:cs="Times New Roman"/>
          <w:sz w:val="32"/>
          <w:szCs w:val="32"/>
        </w:rPr>
        <w:t xml:space="preserve"> “</w:t>
      </w:r>
      <w:r w:rsidRPr="00406BC1">
        <w:rPr>
          <w:rFonts w:ascii="Times New Roman" w:eastAsia="仿宋" w:hAnsi="Times New Roman" w:cs="Times New Roman"/>
          <w:sz w:val="32"/>
          <w:szCs w:val="32"/>
        </w:rPr>
        <w:t>用钱要问效、无效要问责</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的绩效理念</w:t>
      </w:r>
      <w:r>
        <w:rPr>
          <w:rFonts w:ascii="Times New Roman" w:eastAsia="仿宋" w:hAnsi="Times New Roman" w:cs="Times New Roman" w:hint="eastAsia"/>
          <w:sz w:val="32"/>
          <w:szCs w:val="32"/>
        </w:rPr>
        <w:t>逐步</w:t>
      </w:r>
      <w:r w:rsidRPr="00406BC1">
        <w:rPr>
          <w:rFonts w:ascii="Times New Roman" w:eastAsia="仿宋" w:hAnsi="Times New Roman" w:cs="Times New Roman"/>
          <w:sz w:val="32"/>
          <w:szCs w:val="32"/>
        </w:rPr>
        <w:t>得</w:t>
      </w:r>
      <w:r w:rsidRPr="00406BC1">
        <w:rPr>
          <w:rFonts w:ascii="Times New Roman" w:eastAsia="仿宋" w:hAnsi="Times New Roman" w:cs="Times New Roman"/>
          <w:sz w:val="32"/>
          <w:szCs w:val="32"/>
        </w:rPr>
        <w:lastRenderedPageBreak/>
        <w:t>到认同，</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全方位、全过程、全覆盖</w:t>
      </w:r>
      <w:r w:rsidRPr="00406BC1">
        <w:rPr>
          <w:rFonts w:ascii="Times New Roman" w:eastAsia="仿宋" w:hAnsi="Times New Roman" w:cs="Times New Roman"/>
          <w:sz w:val="32"/>
          <w:szCs w:val="32"/>
        </w:rPr>
        <w:t>”</w:t>
      </w:r>
      <w:r>
        <w:rPr>
          <w:rFonts w:ascii="Times New Roman" w:eastAsia="仿宋" w:hAnsi="Times New Roman" w:cs="Times New Roman" w:hint="eastAsia"/>
          <w:sz w:val="32"/>
          <w:szCs w:val="32"/>
        </w:rPr>
        <w:t>的</w:t>
      </w:r>
      <w:r w:rsidRPr="00406BC1">
        <w:rPr>
          <w:rFonts w:ascii="Times New Roman" w:eastAsia="仿宋" w:hAnsi="Times New Roman" w:cs="Times New Roman"/>
          <w:sz w:val="32"/>
          <w:szCs w:val="32"/>
        </w:rPr>
        <w:t>预算绩效监督管理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桃源经验</w:t>
      </w:r>
      <w:r>
        <w:rPr>
          <w:rFonts w:ascii="Times New Roman" w:eastAsia="仿宋" w:hAnsi="Times New Roman" w:cs="Times New Roman" w:hint="eastAsia"/>
          <w:sz w:val="32"/>
          <w:szCs w:val="32"/>
        </w:rPr>
        <w:t>”</w:t>
      </w:r>
      <w:r>
        <w:rPr>
          <w:rFonts w:ascii="Times New Roman" w:eastAsia="仿宋" w:hAnsi="Times New Roman" w:cs="Times New Roman"/>
          <w:sz w:val="32"/>
          <w:szCs w:val="32"/>
        </w:rPr>
        <w:t>被省市人大</w:t>
      </w:r>
      <w:r w:rsidRPr="00406BC1">
        <w:rPr>
          <w:rFonts w:ascii="Times New Roman" w:eastAsia="仿宋" w:hAnsi="Times New Roman" w:cs="Times New Roman"/>
          <w:sz w:val="32"/>
          <w:szCs w:val="32"/>
        </w:rPr>
        <w:t>推介。</w:t>
      </w:r>
    </w:p>
    <w:p w:rsidR="000945E6" w:rsidRDefault="000945E6" w:rsidP="000945E6">
      <w:pPr>
        <w:spacing w:line="580" w:lineRule="exact"/>
        <w:rPr>
          <w:rFonts w:ascii="Times New Roman" w:eastAsia="仿宋" w:hAnsi="Times New Roman" w:cs="Times New Roman"/>
          <w:sz w:val="32"/>
          <w:szCs w:val="32"/>
        </w:rPr>
      </w:pPr>
      <w:r>
        <w:rPr>
          <w:rFonts w:ascii="Times New Roman" w:eastAsia="楷体" w:hAnsi="Times New Roman" w:cs="Times New Roman" w:hint="eastAsia"/>
          <w:b/>
          <w:sz w:val="32"/>
          <w:szCs w:val="32"/>
        </w:rPr>
        <w:t xml:space="preserve">    </w:t>
      </w:r>
      <w:r w:rsidRPr="00406BC1">
        <w:rPr>
          <w:rFonts w:ascii="Times New Roman" w:eastAsia="楷体" w:hAnsi="Times New Roman" w:cs="Times New Roman"/>
          <w:b/>
          <w:sz w:val="32"/>
          <w:szCs w:val="32"/>
        </w:rPr>
        <w:t>助推改革事项落地。</w:t>
      </w:r>
      <w:r w:rsidRPr="00406BC1">
        <w:rPr>
          <w:rFonts w:ascii="Times New Roman" w:eastAsia="仿宋" w:hAnsi="Times New Roman" w:cs="Times New Roman"/>
          <w:sz w:val="32"/>
          <w:szCs w:val="32"/>
        </w:rPr>
        <w:t>修订完善《桃源县人大常委会讨论决定重大事项规定》，人大行使决定权、监督权更加规范。</w:t>
      </w:r>
      <w:r>
        <w:rPr>
          <w:rFonts w:ascii="Times New Roman" w:eastAsia="仿宋" w:hAnsi="Times New Roman" w:cs="Times New Roman" w:hint="eastAsia"/>
          <w:sz w:val="32"/>
          <w:szCs w:val="32"/>
        </w:rPr>
        <w:t>探索落实“政府重大决策前向人大报告制度”的方式方法，专题听取政府年内重大决策事项情况综合报告，督促政府建立重大事项报告清单。</w:t>
      </w:r>
      <w:r w:rsidRPr="00406BC1">
        <w:rPr>
          <w:rFonts w:ascii="Times New Roman" w:eastAsia="仿宋" w:hAnsi="Times New Roman" w:cs="Times New Roman"/>
          <w:sz w:val="32"/>
          <w:szCs w:val="32"/>
        </w:rPr>
        <w:t>首次</w:t>
      </w:r>
      <w:r>
        <w:rPr>
          <w:rFonts w:ascii="Times New Roman" w:eastAsia="仿宋" w:hAnsi="Times New Roman" w:cs="Times New Roman" w:hint="eastAsia"/>
          <w:sz w:val="32"/>
          <w:szCs w:val="32"/>
        </w:rPr>
        <w:t>将</w:t>
      </w:r>
      <w:r w:rsidRPr="00406BC1">
        <w:rPr>
          <w:rFonts w:ascii="Times New Roman" w:eastAsia="仿宋" w:hAnsi="Times New Roman" w:cs="Times New Roman"/>
          <w:sz w:val="32"/>
          <w:szCs w:val="32"/>
        </w:rPr>
        <w:t>国有资产管理情况</w:t>
      </w:r>
      <w:r>
        <w:rPr>
          <w:rFonts w:ascii="Times New Roman" w:eastAsia="仿宋" w:hAnsi="Times New Roman" w:cs="Times New Roman" w:hint="eastAsia"/>
          <w:sz w:val="32"/>
          <w:szCs w:val="32"/>
        </w:rPr>
        <w:t>纳入常委会审议议题</w:t>
      </w:r>
      <w:r w:rsidRPr="00406BC1">
        <w:rPr>
          <w:rFonts w:ascii="Times New Roman" w:eastAsia="仿宋" w:hAnsi="Times New Roman" w:cs="Times New Roman"/>
          <w:sz w:val="32"/>
          <w:szCs w:val="32"/>
        </w:rPr>
        <w:t>，</w:t>
      </w:r>
      <w:r>
        <w:rPr>
          <w:rFonts w:ascii="Times New Roman" w:eastAsia="仿宋" w:hAnsi="Times New Roman" w:cs="Times New Roman" w:hint="eastAsia"/>
          <w:sz w:val="32"/>
          <w:szCs w:val="32"/>
        </w:rPr>
        <w:t>督促政府理顺监管机制，增强监管实效</w:t>
      </w:r>
      <w:r w:rsidRPr="00406BC1">
        <w:rPr>
          <w:rFonts w:ascii="Times New Roman" w:eastAsia="仿宋" w:hAnsi="Times New Roman" w:cs="Times New Roman"/>
          <w:sz w:val="32"/>
          <w:szCs w:val="32"/>
        </w:rPr>
        <w:t>。</w:t>
      </w:r>
    </w:p>
    <w:p w:rsidR="000945E6"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hint="eastAsia"/>
          <w:b/>
          <w:sz w:val="32"/>
          <w:szCs w:val="32"/>
        </w:rPr>
        <w:t>强化重大民生监督。</w:t>
      </w:r>
      <w:r w:rsidRPr="0052066C">
        <w:rPr>
          <w:rFonts w:ascii="Times New Roman" w:eastAsia="仿宋" w:hAnsi="Times New Roman" w:cs="Times New Roman" w:hint="eastAsia"/>
          <w:b/>
          <w:sz w:val="32"/>
          <w:szCs w:val="32"/>
        </w:rPr>
        <w:t>密切关注</w:t>
      </w:r>
      <w:r>
        <w:rPr>
          <w:rFonts w:ascii="Times New Roman" w:eastAsia="仿宋" w:hAnsi="Times New Roman" w:cs="Times New Roman" w:hint="eastAsia"/>
          <w:b/>
          <w:sz w:val="32"/>
          <w:szCs w:val="32"/>
        </w:rPr>
        <w:t>人居</w:t>
      </w:r>
      <w:r w:rsidRPr="0052066C">
        <w:rPr>
          <w:rFonts w:ascii="Times New Roman" w:eastAsia="仿宋" w:hAnsi="Times New Roman" w:cs="Times New Roman" w:hint="eastAsia"/>
          <w:b/>
          <w:sz w:val="32"/>
          <w:szCs w:val="32"/>
        </w:rPr>
        <w:t>环境治理</w:t>
      </w:r>
      <w:r>
        <w:rPr>
          <w:rFonts w:ascii="Times New Roman" w:eastAsia="仿宋" w:hAnsi="Times New Roman" w:cs="Times New Roman" w:hint="eastAsia"/>
          <w:b/>
          <w:sz w:val="32"/>
          <w:szCs w:val="32"/>
        </w:rPr>
        <w:t>。</w:t>
      </w:r>
      <w:r w:rsidRPr="00406BC1">
        <w:rPr>
          <w:rFonts w:ascii="Times New Roman" w:eastAsia="仿宋" w:hAnsi="Times New Roman" w:cs="Times New Roman"/>
          <w:sz w:val="32"/>
          <w:szCs w:val="32"/>
        </w:rPr>
        <w:t>听取和审议</w:t>
      </w:r>
      <w:r>
        <w:rPr>
          <w:rFonts w:ascii="Times New Roman" w:eastAsia="仿宋" w:hAnsi="Times New Roman" w:cs="Times New Roman" w:hint="eastAsia"/>
          <w:sz w:val="32"/>
          <w:szCs w:val="32"/>
        </w:rPr>
        <w:t>县政府关于</w:t>
      </w:r>
      <w:r w:rsidRPr="00406BC1">
        <w:rPr>
          <w:rFonts w:ascii="Times New Roman" w:eastAsia="仿宋" w:hAnsi="Times New Roman" w:cs="Times New Roman"/>
          <w:sz w:val="32"/>
          <w:szCs w:val="32"/>
        </w:rPr>
        <w:t>农村人居环境整治工作情况报告，围绕规划编制、考评机制、法治保障等提出意见建议，推进人居环境整治成效进一步巩固。</w:t>
      </w:r>
      <w:r w:rsidRPr="00D956F0">
        <w:rPr>
          <w:rFonts w:ascii="Times New Roman" w:eastAsia="仿宋" w:hAnsi="Times New Roman" w:cs="Times New Roman" w:hint="eastAsia"/>
          <w:b/>
          <w:spacing w:val="-4"/>
          <w:sz w:val="32"/>
          <w:szCs w:val="32"/>
        </w:rPr>
        <w:t>重点关注城区道路交通安全。</w:t>
      </w:r>
      <w:r w:rsidRPr="00D956F0">
        <w:rPr>
          <w:rFonts w:ascii="Times New Roman" w:eastAsia="仿宋" w:hAnsi="Times New Roman" w:cs="Times New Roman" w:hint="eastAsia"/>
          <w:spacing w:val="-4"/>
          <w:sz w:val="32"/>
          <w:szCs w:val="32"/>
        </w:rPr>
        <w:t>针对部分路段拥堵、停车难等突出问题，组织代表视察城区道路交通安全工作，提出视察建议，</w:t>
      </w:r>
      <w:r>
        <w:rPr>
          <w:rFonts w:ascii="Times New Roman" w:eastAsia="仿宋" w:hAnsi="Times New Roman" w:cs="Times New Roman" w:hint="eastAsia"/>
          <w:spacing w:val="-4"/>
          <w:sz w:val="32"/>
          <w:szCs w:val="32"/>
        </w:rPr>
        <w:t>要求</w:t>
      </w:r>
      <w:r w:rsidRPr="00D956F0">
        <w:rPr>
          <w:rFonts w:ascii="Times New Roman" w:eastAsia="仿宋" w:hAnsi="Times New Roman" w:cs="Times New Roman" w:hint="eastAsia"/>
          <w:spacing w:val="-4"/>
          <w:sz w:val="32"/>
          <w:szCs w:val="32"/>
        </w:rPr>
        <w:t>对存在的顽瘴痼疾开展专项整治。</w:t>
      </w:r>
      <w:r w:rsidRPr="0052066C">
        <w:rPr>
          <w:rFonts w:ascii="Times New Roman" w:eastAsia="仿宋" w:hAnsi="Times New Roman" w:cs="Times New Roman" w:hint="eastAsia"/>
          <w:b/>
          <w:sz w:val="32"/>
          <w:szCs w:val="32"/>
        </w:rPr>
        <w:t>持续关注教育文化事业发展</w:t>
      </w:r>
      <w:r>
        <w:rPr>
          <w:rFonts w:ascii="Times New Roman" w:eastAsia="仿宋" w:hAnsi="Times New Roman" w:cs="Times New Roman" w:hint="eastAsia"/>
          <w:b/>
          <w:sz w:val="32"/>
          <w:szCs w:val="32"/>
        </w:rPr>
        <w:t>。</w:t>
      </w:r>
      <w:r>
        <w:rPr>
          <w:rFonts w:ascii="Times New Roman" w:eastAsia="仿宋" w:hAnsi="Times New Roman" w:cs="Times New Roman" w:hint="eastAsia"/>
          <w:sz w:val="32"/>
          <w:szCs w:val="32"/>
        </w:rPr>
        <w:t>围绕</w:t>
      </w:r>
      <w:r w:rsidRPr="0052066C">
        <w:rPr>
          <w:rFonts w:ascii="Times New Roman" w:eastAsia="仿宋" w:hAnsi="Times New Roman" w:cs="Times New Roman" w:hint="eastAsia"/>
          <w:sz w:val="32"/>
          <w:szCs w:val="32"/>
        </w:rPr>
        <w:t>县城区中小学</w:t>
      </w:r>
      <w:r>
        <w:rPr>
          <w:rFonts w:ascii="Times New Roman" w:eastAsia="仿宋" w:hAnsi="Times New Roman" w:cs="Times New Roman" w:hint="eastAsia"/>
          <w:sz w:val="32"/>
          <w:szCs w:val="32"/>
        </w:rPr>
        <w:t>和</w:t>
      </w:r>
      <w:r w:rsidRPr="0052066C">
        <w:rPr>
          <w:rFonts w:ascii="Times New Roman" w:eastAsia="仿宋" w:hAnsi="Times New Roman" w:cs="Times New Roman" w:hint="eastAsia"/>
          <w:sz w:val="32"/>
          <w:szCs w:val="32"/>
        </w:rPr>
        <w:t>幼儿园规划</w:t>
      </w:r>
      <w:r>
        <w:rPr>
          <w:rFonts w:ascii="Times New Roman" w:eastAsia="仿宋" w:hAnsi="Times New Roman" w:cs="Times New Roman" w:hint="eastAsia"/>
          <w:sz w:val="32"/>
          <w:szCs w:val="32"/>
        </w:rPr>
        <w:t>调整、城乡公共文化服务保障政策落地等重大民生开展</w:t>
      </w:r>
      <w:r w:rsidRPr="0052066C">
        <w:rPr>
          <w:rFonts w:ascii="Times New Roman" w:eastAsia="仿宋" w:hAnsi="Times New Roman" w:cs="Times New Roman" w:hint="eastAsia"/>
          <w:sz w:val="32"/>
          <w:szCs w:val="32"/>
        </w:rPr>
        <w:t>专项视察，提出相关</w:t>
      </w:r>
      <w:r>
        <w:rPr>
          <w:rFonts w:ascii="Times New Roman" w:eastAsia="仿宋" w:hAnsi="Times New Roman" w:cs="Times New Roman" w:hint="eastAsia"/>
          <w:sz w:val="32"/>
          <w:szCs w:val="32"/>
        </w:rPr>
        <w:t>视察建议</w:t>
      </w:r>
      <w:r w:rsidRPr="0052066C">
        <w:rPr>
          <w:rFonts w:ascii="Times New Roman" w:eastAsia="仿宋" w:hAnsi="Times New Roman" w:cs="Times New Roman" w:hint="eastAsia"/>
          <w:sz w:val="32"/>
          <w:szCs w:val="32"/>
        </w:rPr>
        <w:t>，为推进教育</w:t>
      </w:r>
      <w:r>
        <w:rPr>
          <w:rFonts w:ascii="Times New Roman" w:eastAsia="仿宋" w:hAnsi="Times New Roman" w:cs="Times New Roman" w:hint="eastAsia"/>
          <w:sz w:val="32"/>
          <w:szCs w:val="32"/>
        </w:rPr>
        <w:t>均衡</w:t>
      </w:r>
      <w:r w:rsidRPr="0052066C">
        <w:rPr>
          <w:rFonts w:ascii="Times New Roman" w:eastAsia="仿宋" w:hAnsi="Times New Roman" w:cs="Times New Roman" w:hint="eastAsia"/>
          <w:sz w:val="32"/>
          <w:szCs w:val="32"/>
        </w:rPr>
        <w:t>发展</w:t>
      </w:r>
      <w:r>
        <w:rPr>
          <w:rFonts w:ascii="Times New Roman" w:eastAsia="仿宋" w:hAnsi="Times New Roman" w:cs="Times New Roman" w:hint="eastAsia"/>
          <w:sz w:val="32"/>
          <w:szCs w:val="32"/>
        </w:rPr>
        <w:t>、推动文化强县战略实施</w:t>
      </w:r>
      <w:r w:rsidRPr="0052066C">
        <w:rPr>
          <w:rFonts w:ascii="Times New Roman" w:eastAsia="仿宋" w:hAnsi="Times New Roman" w:cs="Times New Roman" w:hint="eastAsia"/>
          <w:sz w:val="32"/>
          <w:szCs w:val="32"/>
        </w:rPr>
        <w:t>提供了决策支撑和</w:t>
      </w:r>
      <w:r>
        <w:rPr>
          <w:rFonts w:ascii="Times New Roman" w:eastAsia="仿宋" w:hAnsi="Times New Roman" w:cs="Times New Roman" w:hint="eastAsia"/>
          <w:sz w:val="32"/>
          <w:szCs w:val="32"/>
        </w:rPr>
        <w:t>机制</w:t>
      </w:r>
      <w:r w:rsidRPr="0052066C">
        <w:rPr>
          <w:rFonts w:ascii="Times New Roman" w:eastAsia="仿宋" w:hAnsi="Times New Roman" w:cs="Times New Roman" w:hint="eastAsia"/>
          <w:sz w:val="32"/>
          <w:szCs w:val="32"/>
        </w:rPr>
        <w:t>保障。</w:t>
      </w:r>
      <w:r w:rsidRPr="0052066C">
        <w:rPr>
          <w:rFonts w:ascii="Times New Roman" w:eastAsia="仿宋" w:hAnsi="Times New Roman" w:cs="Times New Roman" w:hint="eastAsia"/>
          <w:b/>
          <w:sz w:val="32"/>
          <w:szCs w:val="32"/>
        </w:rPr>
        <w:t>跟踪关注社会保障</w:t>
      </w:r>
      <w:r>
        <w:rPr>
          <w:rFonts w:ascii="Times New Roman" w:eastAsia="仿宋" w:hAnsi="Times New Roman" w:cs="Times New Roman" w:hint="eastAsia"/>
          <w:b/>
          <w:sz w:val="32"/>
          <w:szCs w:val="32"/>
        </w:rPr>
        <w:t>。</w:t>
      </w:r>
      <w:r w:rsidRPr="00406BC1">
        <w:rPr>
          <w:rFonts w:ascii="Times New Roman" w:eastAsia="仿宋" w:hAnsi="Times New Roman" w:cs="Times New Roman"/>
          <w:sz w:val="32"/>
          <w:szCs w:val="32"/>
        </w:rPr>
        <w:t>开展社会保险基金运行情况专题调研，跟踪督办《关于我县城乡低保政策落实情况报告的审议意见》，督促政府建立部门联系协调机制，科学修订低保评定工作流程，</w:t>
      </w:r>
      <w:r>
        <w:rPr>
          <w:rFonts w:ascii="Times New Roman" w:eastAsia="仿宋" w:hAnsi="Times New Roman" w:cs="Times New Roman" w:hint="eastAsia"/>
          <w:sz w:val="32"/>
          <w:szCs w:val="32"/>
        </w:rPr>
        <w:t>有效</w:t>
      </w:r>
      <w:r w:rsidRPr="00406BC1">
        <w:rPr>
          <w:rFonts w:ascii="Times New Roman" w:eastAsia="仿宋" w:hAnsi="Times New Roman" w:cs="Times New Roman"/>
          <w:sz w:val="32"/>
          <w:szCs w:val="32"/>
        </w:rPr>
        <w:t>解决工作推进不平衡、参保水平低的问题。</w:t>
      </w:r>
    </w:p>
    <w:p w:rsidR="000945E6" w:rsidRDefault="000945E6" w:rsidP="000945E6">
      <w:pPr>
        <w:spacing w:line="580" w:lineRule="exact"/>
        <w:ind w:firstLineChars="200" w:firstLine="643"/>
        <w:rPr>
          <w:rFonts w:ascii="Times New Roman" w:eastAsia="仿宋" w:hAnsi="Times New Roman" w:cs="Times New Roman"/>
          <w:sz w:val="32"/>
          <w:szCs w:val="32"/>
        </w:rPr>
      </w:pPr>
      <w:r w:rsidRPr="007B7451">
        <w:rPr>
          <w:rFonts w:ascii="Times New Roman" w:eastAsia="楷体" w:hAnsi="Times New Roman" w:cs="Times New Roman" w:hint="eastAsia"/>
          <w:b/>
          <w:sz w:val="32"/>
          <w:szCs w:val="32"/>
        </w:rPr>
        <w:t>加强司法</w:t>
      </w:r>
      <w:r>
        <w:rPr>
          <w:rFonts w:ascii="Times New Roman" w:eastAsia="楷体" w:hAnsi="Times New Roman" w:cs="Times New Roman" w:hint="eastAsia"/>
          <w:b/>
          <w:sz w:val="32"/>
          <w:szCs w:val="32"/>
        </w:rPr>
        <w:t>工作</w:t>
      </w:r>
      <w:r w:rsidRPr="007B7451">
        <w:rPr>
          <w:rFonts w:ascii="Times New Roman" w:eastAsia="楷体" w:hAnsi="Times New Roman" w:cs="Times New Roman" w:hint="eastAsia"/>
          <w:b/>
          <w:sz w:val="32"/>
          <w:szCs w:val="32"/>
        </w:rPr>
        <w:t>监督。</w:t>
      </w:r>
      <w:r w:rsidRPr="007B7451">
        <w:rPr>
          <w:rFonts w:ascii="Times New Roman" w:eastAsia="仿宋" w:hAnsi="Times New Roman" w:cs="Times New Roman" w:hint="eastAsia"/>
          <w:sz w:val="32"/>
          <w:szCs w:val="32"/>
        </w:rPr>
        <w:t>高度关注“扫黑除恶”专项斗争，</w:t>
      </w:r>
      <w:r>
        <w:rPr>
          <w:rFonts w:ascii="Times New Roman" w:eastAsia="仿宋" w:hAnsi="Times New Roman" w:cs="Times New Roman" w:hint="eastAsia"/>
          <w:sz w:val="32"/>
          <w:szCs w:val="32"/>
        </w:rPr>
        <w:t>组织视察公安扫黑除恶专项斗争开展及能力建设，</w:t>
      </w:r>
      <w:r w:rsidRPr="007B7451">
        <w:rPr>
          <w:rFonts w:ascii="Times New Roman" w:eastAsia="仿宋" w:hAnsi="Times New Roman" w:cs="Times New Roman" w:hint="eastAsia"/>
          <w:sz w:val="32"/>
          <w:szCs w:val="32"/>
        </w:rPr>
        <w:t>听取县法院、县检</w:t>
      </w:r>
      <w:r w:rsidRPr="007B7451">
        <w:rPr>
          <w:rFonts w:ascii="Times New Roman" w:eastAsia="仿宋" w:hAnsi="Times New Roman" w:cs="Times New Roman" w:hint="eastAsia"/>
          <w:sz w:val="32"/>
          <w:szCs w:val="32"/>
        </w:rPr>
        <w:lastRenderedPageBreak/>
        <w:t>察院司法体制改革工作情况报告，</w:t>
      </w:r>
      <w:r>
        <w:rPr>
          <w:rFonts w:ascii="Times New Roman" w:eastAsia="仿宋" w:hAnsi="Times New Roman" w:cs="Times New Roman" w:hint="eastAsia"/>
          <w:sz w:val="32"/>
          <w:szCs w:val="32"/>
        </w:rPr>
        <w:t>开展案件质量交叉评查，</w:t>
      </w:r>
      <w:r w:rsidRPr="007B7451">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6</w:t>
      </w:r>
      <w:r w:rsidRPr="007B7451">
        <w:rPr>
          <w:rFonts w:ascii="Times New Roman" w:eastAsia="仿宋" w:hAnsi="Times New Roman" w:cs="Times New Roman" w:hint="eastAsia"/>
          <w:sz w:val="32"/>
          <w:szCs w:val="32"/>
        </w:rPr>
        <w:t>名法官和</w:t>
      </w:r>
      <w:r>
        <w:rPr>
          <w:rFonts w:ascii="Times New Roman" w:eastAsia="仿宋" w:hAnsi="Times New Roman" w:cs="Times New Roman" w:hint="eastAsia"/>
          <w:sz w:val="32"/>
          <w:szCs w:val="32"/>
        </w:rPr>
        <w:t>4</w:t>
      </w:r>
      <w:r w:rsidRPr="007B7451">
        <w:rPr>
          <w:rFonts w:ascii="Times New Roman" w:eastAsia="仿宋" w:hAnsi="Times New Roman" w:cs="Times New Roman" w:hint="eastAsia"/>
          <w:sz w:val="32"/>
          <w:szCs w:val="32"/>
        </w:rPr>
        <w:t>名检察官开展履职评议</w:t>
      </w:r>
      <w:r>
        <w:rPr>
          <w:rFonts w:ascii="Times New Roman" w:eastAsia="仿宋" w:hAnsi="Times New Roman" w:cs="Times New Roman" w:hint="eastAsia"/>
          <w:sz w:val="32"/>
          <w:szCs w:val="32"/>
        </w:rPr>
        <w:t>，</w:t>
      </w:r>
      <w:r w:rsidRPr="007B7451">
        <w:rPr>
          <w:rFonts w:ascii="Times New Roman" w:eastAsia="仿宋" w:hAnsi="Times New Roman" w:cs="Times New Roman" w:hint="eastAsia"/>
          <w:sz w:val="32"/>
          <w:szCs w:val="32"/>
        </w:rPr>
        <w:t>助推各项司法改革任务</w:t>
      </w:r>
      <w:r>
        <w:rPr>
          <w:rFonts w:ascii="Times New Roman" w:eastAsia="仿宋" w:hAnsi="Times New Roman" w:cs="Times New Roman" w:hint="eastAsia"/>
          <w:sz w:val="32"/>
          <w:szCs w:val="32"/>
        </w:rPr>
        <w:t>落地</w:t>
      </w:r>
      <w:r w:rsidRPr="007B745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积极回应群众关切，</w:t>
      </w:r>
      <w:r w:rsidRPr="007D7CE8">
        <w:rPr>
          <w:rFonts w:ascii="Times New Roman" w:eastAsia="仿宋" w:hAnsi="Times New Roman" w:cs="Times New Roman" w:hint="eastAsia"/>
          <w:sz w:val="32"/>
          <w:szCs w:val="32"/>
        </w:rPr>
        <w:t>受理群众来信来访</w:t>
      </w:r>
      <w:r w:rsidRPr="007D7CE8">
        <w:rPr>
          <w:rFonts w:ascii="Times New Roman" w:eastAsia="仿宋" w:hAnsi="Times New Roman" w:cs="Times New Roman" w:hint="eastAsia"/>
          <w:sz w:val="32"/>
          <w:szCs w:val="32"/>
        </w:rPr>
        <w:t>141</w:t>
      </w:r>
      <w:r w:rsidRPr="007D7CE8">
        <w:rPr>
          <w:rFonts w:ascii="Times New Roman" w:eastAsia="仿宋" w:hAnsi="Times New Roman" w:cs="Times New Roman" w:hint="eastAsia"/>
          <w:sz w:val="32"/>
          <w:szCs w:val="32"/>
        </w:rPr>
        <w:t>件次</w:t>
      </w:r>
      <w:r w:rsidRPr="007D7CE8">
        <w:rPr>
          <w:rFonts w:ascii="Times New Roman" w:eastAsia="仿宋" w:hAnsi="Times New Roman" w:cs="Times New Roman" w:hint="eastAsia"/>
          <w:sz w:val="32"/>
          <w:szCs w:val="32"/>
        </w:rPr>
        <w:t>397</w:t>
      </w:r>
      <w:r w:rsidRPr="007D7CE8">
        <w:rPr>
          <w:rFonts w:ascii="Times New Roman" w:eastAsia="仿宋" w:hAnsi="Times New Roman" w:cs="Times New Roman" w:hint="eastAsia"/>
          <w:sz w:val="32"/>
          <w:szCs w:val="32"/>
        </w:rPr>
        <w:t>人次，</w:t>
      </w:r>
      <w:r>
        <w:rPr>
          <w:rFonts w:ascii="Times New Roman" w:eastAsia="仿宋" w:hAnsi="Times New Roman" w:cs="Times New Roman" w:hint="eastAsia"/>
          <w:sz w:val="32"/>
          <w:szCs w:val="32"/>
        </w:rPr>
        <w:t>38</w:t>
      </w:r>
      <w:r>
        <w:rPr>
          <w:rFonts w:ascii="Times New Roman" w:eastAsia="仿宋" w:hAnsi="Times New Roman" w:cs="Times New Roman" w:hint="eastAsia"/>
          <w:sz w:val="32"/>
          <w:szCs w:val="32"/>
        </w:rPr>
        <w:t>件</w:t>
      </w:r>
      <w:r w:rsidRPr="007D7CE8">
        <w:rPr>
          <w:rFonts w:ascii="Times New Roman" w:eastAsia="仿宋" w:hAnsi="Times New Roman" w:cs="Times New Roman" w:hint="eastAsia"/>
          <w:sz w:val="32"/>
          <w:szCs w:val="32"/>
        </w:rPr>
        <w:t>涉法涉诉信访案件</w:t>
      </w:r>
      <w:r>
        <w:rPr>
          <w:rFonts w:ascii="Times New Roman" w:eastAsia="仿宋" w:hAnsi="Times New Roman" w:cs="Times New Roman" w:hint="eastAsia"/>
          <w:sz w:val="32"/>
          <w:szCs w:val="32"/>
        </w:rPr>
        <w:t>全面办结</w:t>
      </w:r>
      <w:r w:rsidRPr="007D7CE8">
        <w:rPr>
          <w:rFonts w:ascii="Times New Roman" w:eastAsia="仿宋" w:hAnsi="Times New Roman" w:cs="Times New Roman" w:hint="eastAsia"/>
          <w:sz w:val="32"/>
          <w:szCs w:val="32"/>
        </w:rPr>
        <w:t>。</w:t>
      </w:r>
    </w:p>
    <w:p w:rsidR="000945E6" w:rsidRDefault="000945E6" w:rsidP="000945E6">
      <w:pPr>
        <w:spacing w:line="580" w:lineRule="exact"/>
        <w:ind w:firstLineChars="200" w:firstLine="643"/>
        <w:rPr>
          <w:rFonts w:ascii="Times New Roman" w:eastAsia="仿宋" w:hAnsi="Times New Roman" w:cs="Times New Roman"/>
          <w:sz w:val="32"/>
          <w:szCs w:val="32"/>
        </w:rPr>
      </w:pPr>
      <w:r w:rsidRPr="00CC61FC">
        <w:rPr>
          <w:rFonts w:ascii="Times New Roman" w:eastAsia="楷体" w:hAnsi="Times New Roman" w:cs="Times New Roman"/>
          <w:b/>
          <w:sz w:val="32"/>
          <w:szCs w:val="32"/>
        </w:rPr>
        <w:t>持续</w:t>
      </w:r>
      <w:r>
        <w:rPr>
          <w:rFonts w:ascii="Times New Roman" w:eastAsia="楷体" w:hAnsi="Times New Roman" w:cs="Times New Roman" w:hint="eastAsia"/>
          <w:b/>
          <w:sz w:val="32"/>
          <w:szCs w:val="32"/>
        </w:rPr>
        <w:t>深化</w:t>
      </w:r>
      <w:r w:rsidRPr="00CC61FC">
        <w:rPr>
          <w:rFonts w:ascii="Times New Roman" w:eastAsia="楷体" w:hAnsi="Times New Roman" w:cs="Times New Roman"/>
          <w:b/>
          <w:sz w:val="32"/>
          <w:szCs w:val="32"/>
        </w:rPr>
        <w:t>“</w:t>
      </w:r>
      <w:r w:rsidRPr="00CC61FC">
        <w:rPr>
          <w:rFonts w:ascii="Times New Roman" w:eastAsia="楷体" w:hAnsi="Times New Roman" w:cs="Times New Roman"/>
          <w:b/>
          <w:sz w:val="32"/>
          <w:szCs w:val="32"/>
        </w:rPr>
        <w:t>五行</w:t>
      </w:r>
      <w:r w:rsidRPr="00CC61FC">
        <w:rPr>
          <w:rFonts w:ascii="Times New Roman" w:eastAsia="楷体" w:hAnsi="Times New Roman" w:cs="Times New Roman"/>
          <w:b/>
          <w:sz w:val="32"/>
          <w:szCs w:val="32"/>
        </w:rPr>
        <w:t>”</w:t>
      </w:r>
      <w:r w:rsidRPr="00CC61FC">
        <w:rPr>
          <w:rFonts w:ascii="Times New Roman" w:eastAsia="楷体" w:hAnsi="Times New Roman" w:cs="Times New Roman"/>
          <w:b/>
          <w:sz w:val="32"/>
          <w:szCs w:val="32"/>
        </w:rPr>
        <w:t>活动</w:t>
      </w:r>
      <w:r w:rsidRPr="00CC61FC">
        <w:rPr>
          <w:rFonts w:ascii="Times New Roman" w:eastAsia="楷体" w:hAnsi="Times New Roman" w:cs="Times New Roman" w:hint="eastAsia"/>
          <w:b/>
          <w:sz w:val="32"/>
          <w:szCs w:val="32"/>
        </w:rPr>
        <w:t>。</w:t>
      </w:r>
      <w:r w:rsidRPr="00390C04">
        <w:rPr>
          <w:rFonts w:ascii="Times New Roman" w:eastAsia="仿宋" w:hAnsi="Times New Roman" w:cs="Times New Roman"/>
          <w:sz w:val="32"/>
          <w:szCs w:val="32"/>
        </w:rPr>
        <w:t>“</w:t>
      </w:r>
      <w:r w:rsidRPr="00390C04">
        <w:rPr>
          <w:rFonts w:ascii="Times New Roman" w:eastAsia="仿宋" w:hAnsi="Times New Roman" w:cs="Times New Roman"/>
          <w:sz w:val="32"/>
          <w:szCs w:val="32"/>
        </w:rPr>
        <w:t>环保世纪行</w:t>
      </w:r>
      <w:r w:rsidRPr="00390C04">
        <w:rPr>
          <w:rFonts w:ascii="Times New Roman" w:eastAsia="仿宋" w:hAnsi="Times New Roman" w:cs="Times New Roman"/>
          <w:sz w:val="32"/>
          <w:szCs w:val="32"/>
        </w:rPr>
        <w:t>”</w:t>
      </w:r>
      <w:r>
        <w:rPr>
          <w:rFonts w:ascii="Times New Roman" w:eastAsia="仿宋" w:hAnsi="Times New Roman" w:cs="Times New Roman" w:hint="eastAsia"/>
          <w:sz w:val="32"/>
          <w:szCs w:val="32"/>
        </w:rPr>
        <w:t>致力解决生态环保问题，</w:t>
      </w:r>
      <w:r w:rsidRPr="00390C04">
        <w:rPr>
          <w:rFonts w:ascii="Times New Roman" w:eastAsia="仿宋" w:hAnsi="Times New Roman" w:cs="Times New Roman"/>
          <w:sz w:val="32"/>
          <w:szCs w:val="32"/>
        </w:rPr>
        <w:t xml:space="preserve"> “</w:t>
      </w:r>
      <w:r w:rsidRPr="00390C04">
        <w:rPr>
          <w:rFonts w:ascii="Times New Roman" w:eastAsia="仿宋" w:hAnsi="Times New Roman" w:cs="Times New Roman"/>
          <w:sz w:val="32"/>
          <w:szCs w:val="32"/>
        </w:rPr>
        <w:t>农产品质量安全行</w:t>
      </w:r>
      <w:r w:rsidRPr="00390C04">
        <w:rPr>
          <w:rFonts w:ascii="Times New Roman" w:eastAsia="仿宋" w:hAnsi="Times New Roman" w:cs="Times New Roman"/>
          <w:sz w:val="32"/>
          <w:szCs w:val="32"/>
        </w:rPr>
        <w:t>”</w:t>
      </w:r>
      <w:r w:rsidRPr="00406BC1">
        <w:rPr>
          <w:rFonts w:ascii="Times New Roman" w:eastAsia="仿宋" w:hAnsi="Times New Roman" w:cs="Times New Roman"/>
          <w:sz w:val="32"/>
          <w:szCs w:val="32"/>
        </w:rPr>
        <w:t>致力</w:t>
      </w:r>
      <w:r>
        <w:rPr>
          <w:rFonts w:ascii="Times New Roman" w:eastAsia="仿宋" w:hAnsi="Times New Roman" w:cs="Times New Roman" w:hint="eastAsia"/>
          <w:sz w:val="32"/>
          <w:szCs w:val="32"/>
        </w:rPr>
        <w:t>开展“三品一标”认证和</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国家农产品质量安全县</w:t>
      </w:r>
      <w:r w:rsidRPr="00406BC1">
        <w:rPr>
          <w:rFonts w:ascii="Times New Roman" w:eastAsia="仿宋" w:hAnsi="Times New Roman" w:cs="Times New Roman"/>
          <w:sz w:val="32"/>
          <w:szCs w:val="32"/>
        </w:rPr>
        <w:t>”</w:t>
      </w:r>
      <w:r>
        <w:rPr>
          <w:rFonts w:ascii="Times New Roman" w:eastAsia="仿宋" w:hAnsi="Times New Roman" w:cs="Times New Roman" w:hint="eastAsia"/>
          <w:sz w:val="32"/>
          <w:szCs w:val="32"/>
        </w:rPr>
        <w:t>创建</w:t>
      </w:r>
      <w:r w:rsidRPr="00406BC1">
        <w:rPr>
          <w:rFonts w:ascii="Times New Roman" w:eastAsia="仿宋" w:hAnsi="Times New Roman" w:cs="Times New Roman"/>
          <w:sz w:val="32"/>
          <w:szCs w:val="32"/>
        </w:rPr>
        <w:t>，</w:t>
      </w:r>
      <w:r w:rsidRPr="00390C04">
        <w:rPr>
          <w:rFonts w:ascii="Times New Roman" w:eastAsia="仿宋" w:hAnsi="Times New Roman" w:cs="Times New Roman"/>
          <w:sz w:val="32"/>
          <w:szCs w:val="32"/>
        </w:rPr>
        <w:t xml:space="preserve"> “</w:t>
      </w:r>
      <w:r w:rsidRPr="00390C04">
        <w:rPr>
          <w:rFonts w:ascii="Times New Roman" w:eastAsia="仿宋" w:hAnsi="Times New Roman" w:cs="Times New Roman"/>
          <w:sz w:val="32"/>
          <w:szCs w:val="32"/>
        </w:rPr>
        <w:t>农民健康行</w:t>
      </w:r>
      <w:r w:rsidRPr="00390C04">
        <w:rPr>
          <w:rFonts w:ascii="Times New Roman" w:eastAsia="仿宋" w:hAnsi="Times New Roman" w:cs="Times New Roman"/>
          <w:sz w:val="32"/>
          <w:szCs w:val="32"/>
        </w:rPr>
        <w:t>”</w:t>
      </w:r>
      <w:r w:rsidRPr="00406BC1">
        <w:rPr>
          <w:rFonts w:ascii="Times New Roman" w:eastAsia="仿宋" w:hAnsi="Times New Roman" w:cs="Times New Roman"/>
          <w:sz w:val="32"/>
          <w:szCs w:val="32"/>
        </w:rPr>
        <w:t>致力</w:t>
      </w:r>
      <w:r>
        <w:rPr>
          <w:rFonts w:ascii="Times New Roman" w:eastAsia="仿宋" w:hAnsi="Times New Roman" w:cs="Times New Roman" w:hint="eastAsia"/>
          <w:sz w:val="32"/>
          <w:szCs w:val="32"/>
        </w:rPr>
        <w:t>推进全县</w:t>
      </w:r>
      <w:r w:rsidRPr="00406BC1">
        <w:rPr>
          <w:rFonts w:ascii="Times New Roman" w:eastAsia="仿宋" w:hAnsi="Times New Roman" w:cs="Times New Roman"/>
          <w:sz w:val="32"/>
          <w:szCs w:val="32"/>
        </w:rPr>
        <w:t>最后</w:t>
      </w:r>
      <w:r w:rsidRPr="00406BC1">
        <w:rPr>
          <w:rFonts w:ascii="Times New Roman" w:eastAsia="仿宋" w:hAnsi="Times New Roman" w:cs="Times New Roman"/>
          <w:sz w:val="32"/>
          <w:szCs w:val="32"/>
        </w:rPr>
        <w:t>36</w:t>
      </w:r>
      <w:r w:rsidRPr="00406BC1">
        <w:rPr>
          <w:rFonts w:ascii="Times New Roman" w:eastAsia="仿宋" w:hAnsi="Times New Roman" w:cs="Times New Roman"/>
          <w:sz w:val="32"/>
          <w:szCs w:val="32"/>
        </w:rPr>
        <w:t>个卫生室</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空白村</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清零攻坚，</w:t>
      </w:r>
      <w:r w:rsidRPr="00390C04">
        <w:rPr>
          <w:rFonts w:ascii="Times New Roman" w:eastAsia="仿宋" w:hAnsi="Times New Roman" w:cs="Times New Roman"/>
          <w:sz w:val="32"/>
          <w:szCs w:val="32"/>
        </w:rPr>
        <w:t xml:space="preserve"> “</w:t>
      </w:r>
      <w:r w:rsidRPr="00390C04">
        <w:rPr>
          <w:rFonts w:ascii="Times New Roman" w:eastAsia="仿宋" w:hAnsi="Times New Roman" w:cs="Times New Roman"/>
          <w:sz w:val="32"/>
          <w:szCs w:val="32"/>
        </w:rPr>
        <w:t>民族团结进步行动</w:t>
      </w:r>
      <w:r w:rsidRPr="00390C04">
        <w:rPr>
          <w:rFonts w:ascii="Times New Roman" w:eastAsia="仿宋" w:hAnsi="Times New Roman" w:cs="Times New Roman"/>
          <w:sz w:val="32"/>
          <w:szCs w:val="32"/>
        </w:rPr>
        <w:t>”</w:t>
      </w:r>
      <w:r w:rsidRPr="00406BC1">
        <w:rPr>
          <w:rFonts w:ascii="Times New Roman" w:eastAsia="仿宋" w:hAnsi="Times New Roman" w:cs="Times New Roman"/>
          <w:sz w:val="32"/>
          <w:szCs w:val="32"/>
        </w:rPr>
        <w:t>致力</w:t>
      </w:r>
      <w:r>
        <w:rPr>
          <w:rFonts w:ascii="Times New Roman" w:eastAsia="仿宋" w:hAnsi="Times New Roman" w:cs="Times New Roman" w:hint="eastAsia"/>
          <w:sz w:val="32"/>
          <w:szCs w:val="32"/>
        </w:rPr>
        <w:t>拓展民族团结融合的广度和深度</w:t>
      </w:r>
      <w:r w:rsidRPr="00406BC1">
        <w:rPr>
          <w:rFonts w:ascii="Times New Roman" w:eastAsia="仿宋" w:hAnsi="Times New Roman" w:cs="Times New Roman"/>
          <w:sz w:val="32"/>
          <w:szCs w:val="32"/>
        </w:rPr>
        <w:t>，</w:t>
      </w:r>
      <w:r w:rsidRPr="00390C04">
        <w:rPr>
          <w:rFonts w:ascii="Times New Roman" w:eastAsia="仿宋" w:hAnsi="Times New Roman" w:cs="Times New Roman"/>
          <w:sz w:val="32"/>
          <w:szCs w:val="32"/>
        </w:rPr>
        <w:t xml:space="preserve"> “</w:t>
      </w:r>
      <w:r w:rsidRPr="00390C04">
        <w:rPr>
          <w:rFonts w:ascii="Times New Roman" w:eastAsia="仿宋" w:hAnsi="Times New Roman" w:cs="Times New Roman"/>
          <w:sz w:val="32"/>
          <w:szCs w:val="32"/>
        </w:rPr>
        <w:t>司法公正常德行</w:t>
      </w:r>
      <w:r w:rsidRPr="00390C04">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致力开展司法暖企活动，每行都突出解决了</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个问题，取得了明显成效</w:t>
      </w:r>
      <w:r w:rsidRPr="00406BC1">
        <w:rPr>
          <w:rFonts w:ascii="Times New Roman" w:eastAsia="仿宋" w:hAnsi="Times New Roman" w:cs="Times New Roman"/>
          <w:sz w:val="32"/>
          <w:szCs w:val="32"/>
        </w:rPr>
        <w:t>。</w:t>
      </w:r>
    </w:p>
    <w:p w:rsidR="000945E6" w:rsidRPr="00E42248" w:rsidRDefault="000945E6" w:rsidP="000945E6">
      <w:pPr>
        <w:spacing w:line="580" w:lineRule="exact"/>
        <w:ind w:firstLineChars="200" w:firstLine="643"/>
        <w:rPr>
          <w:rFonts w:ascii="Times New Roman" w:eastAsia="仿宋" w:hAnsi="Times New Roman" w:cs="Times New Roman"/>
          <w:spacing w:val="-4"/>
          <w:sz w:val="32"/>
          <w:szCs w:val="32"/>
        </w:rPr>
      </w:pPr>
      <w:r w:rsidRPr="00406BC1">
        <w:rPr>
          <w:rFonts w:ascii="Times New Roman" w:eastAsia="楷体" w:hAnsi="Times New Roman" w:cs="Times New Roman"/>
          <w:b/>
          <w:sz w:val="32"/>
          <w:szCs w:val="32"/>
        </w:rPr>
        <w:t>加强规范性文件备案审查。</w:t>
      </w:r>
      <w:r w:rsidRPr="00061FDC">
        <w:rPr>
          <w:rFonts w:ascii="Times New Roman" w:eastAsia="仿宋" w:hAnsi="Times New Roman" w:cs="Times New Roman" w:hint="eastAsia"/>
          <w:spacing w:val="-4"/>
          <w:sz w:val="32"/>
          <w:szCs w:val="32"/>
        </w:rPr>
        <w:t>常委会</w:t>
      </w:r>
      <w:r>
        <w:rPr>
          <w:rFonts w:ascii="Times New Roman" w:eastAsia="仿宋" w:hAnsi="Times New Roman" w:cs="Times New Roman" w:hint="eastAsia"/>
          <w:spacing w:val="-4"/>
          <w:sz w:val="32"/>
          <w:szCs w:val="32"/>
        </w:rPr>
        <w:t>首次专题</w:t>
      </w:r>
      <w:r w:rsidRPr="00E42248">
        <w:rPr>
          <w:rFonts w:ascii="Times New Roman" w:eastAsia="仿宋" w:hAnsi="Times New Roman" w:cs="Times New Roman"/>
          <w:spacing w:val="-4"/>
          <w:sz w:val="32"/>
          <w:szCs w:val="32"/>
        </w:rPr>
        <w:t>审议本届以来规范性文件备案审查工作</w:t>
      </w:r>
      <w:r>
        <w:rPr>
          <w:rFonts w:ascii="Times New Roman" w:eastAsia="仿宋" w:hAnsi="Times New Roman" w:cs="Times New Roman" w:hint="eastAsia"/>
          <w:spacing w:val="-4"/>
          <w:sz w:val="32"/>
          <w:szCs w:val="32"/>
        </w:rPr>
        <w:t>，并就增强工作刚性、落实部门责任、强化结果运用等内容提出审议意见</w:t>
      </w:r>
      <w:r w:rsidRPr="00E42248">
        <w:rPr>
          <w:rFonts w:ascii="Times New Roman" w:eastAsia="仿宋" w:hAnsi="Times New Roman" w:cs="Times New Roman"/>
          <w:spacing w:val="-4"/>
          <w:sz w:val="32"/>
          <w:szCs w:val="32"/>
        </w:rPr>
        <w:t>。</w:t>
      </w:r>
      <w:r>
        <w:rPr>
          <w:rFonts w:ascii="Times New Roman" w:eastAsia="仿宋" w:hAnsi="Times New Roman" w:cs="Times New Roman" w:hint="eastAsia"/>
          <w:spacing w:val="-4"/>
          <w:sz w:val="32"/>
          <w:szCs w:val="32"/>
        </w:rPr>
        <w:t>深入推进依法行政，建设法治政府，</w:t>
      </w:r>
      <w:r w:rsidRPr="00E42248">
        <w:rPr>
          <w:rFonts w:ascii="Times New Roman" w:eastAsia="仿宋" w:hAnsi="Times New Roman" w:cs="Times New Roman"/>
          <w:spacing w:val="-4"/>
          <w:sz w:val="32"/>
          <w:szCs w:val="32"/>
        </w:rPr>
        <w:t>全年依法审查报送规范性文件</w:t>
      </w:r>
      <w:r w:rsidRPr="00E42248">
        <w:rPr>
          <w:rFonts w:ascii="Times New Roman" w:eastAsia="仿宋" w:hAnsi="Times New Roman" w:cs="Times New Roman"/>
          <w:spacing w:val="-4"/>
          <w:sz w:val="32"/>
          <w:szCs w:val="32"/>
        </w:rPr>
        <w:t>13</w:t>
      </w:r>
      <w:r w:rsidRPr="00E42248">
        <w:rPr>
          <w:rFonts w:ascii="Times New Roman" w:eastAsia="仿宋" w:hAnsi="Times New Roman" w:cs="Times New Roman"/>
          <w:spacing w:val="-4"/>
          <w:sz w:val="32"/>
          <w:szCs w:val="32"/>
        </w:rPr>
        <w:t>件，发出《审查建议书》</w:t>
      </w:r>
      <w:r w:rsidRPr="00E42248">
        <w:rPr>
          <w:rFonts w:ascii="Times New Roman" w:eastAsia="仿宋" w:hAnsi="Times New Roman" w:cs="Times New Roman"/>
          <w:spacing w:val="-4"/>
          <w:sz w:val="32"/>
          <w:szCs w:val="32"/>
        </w:rPr>
        <w:t>3</w:t>
      </w:r>
      <w:r w:rsidRPr="00E42248">
        <w:rPr>
          <w:rFonts w:ascii="Times New Roman" w:eastAsia="仿宋" w:hAnsi="Times New Roman" w:cs="Times New Roman"/>
          <w:spacing w:val="-4"/>
          <w:sz w:val="32"/>
          <w:szCs w:val="32"/>
        </w:rPr>
        <w:t>份，</w:t>
      </w:r>
      <w:r>
        <w:rPr>
          <w:rFonts w:ascii="Times New Roman" w:eastAsia="仿宋" w:hAnsi="Times New Roman" w:cs="Times New Roman" w:hint="eastAsia"/>
          <w:spacing w:val="-4"/>
          <w:sz w:val="32"/>
          <w:szCs w:val="32"/>
        </w:rPr>
        <w:t>有力</w:t>
      </w:r>
      <w:r w:rsidRPr="00E42248">
        <w:rPr>
          <w:rFonts w:ascii="Times New Roman" w:eastAsia="仿宋" w:hAnsi="Times New Roman" w:cs="Times New Roman"/>
          <w:spacing w:val="-4"/>
          <w:sz w:val="32"/>
          <w:szCs w:val="32"/>
        </w:rPr>
        <w:t>维护宪法权威和法制统一。</w:t>
      </w:r>
    </w:p>
    <w:p w:rsidR="000945E6" w:rsidRPr="00406BC1" w:rsidRDefault="00597F3D" w:rsidP="000945E6">
      <w:pPr>
        <w:spacing w:line="580" w:lineRule="exact"/>
        <w:ind w:firstLineChars="250" w:firstLine="800"/>
        <w:rPr>
          <w:rFonts w:ascii="Times New Roman" w:eastAsia="黑体" w:hAnsi="Times New Roman" w:cs="Times New Roman"/>
          <w:sz w:val="32"/>
          <w:szCs w:val="32"/>
        </w:rPr>
      </w:pPr>
      <w:r>
        <w:rPr>
          <w:rFonts w:ascii="Times New Roman" w:eastAsia="黑体" w:hAnsi="Times New Roman" w:cs="Times New Roman" w:hint="eastAsia"/>
          <w:sz w:val="32"/>
          <w:szCs w:val="32"/>
        </w:rPr>
        <w:t>3</w:t>
      </w:r>
      <w:r w:rsidR="000945E6" w:rsidRPr="00406BC1">
        <w:rPr>
          <w:rFonts w:ascii="Times New Roman" w:eastAsia="黑体" w:hAnsi="Times New Roman" w:cs="Times New Roman"/>
          <w:sz w:val="32"/>
          <w:szCs w:val="32"/>
        </w:rPr>
        <w:t>、突出主体作用，代表工作实现新拓展</w:t>
      </w:r>
    </w:p>
    <w:p w:rsidR="000945E6" w:rsidRPr="00406BC1" w:rsidRDefault="000945E6" w:rsidP="000945E6">
      <w:pPr>
        <w:spacing w:line="580" w:lineRule="exact"/>
        <w:ind w:firstLineChars="250" w:firstLine="803"/>
        <w:rPr>
          <w:rFonts w:ascii="Times New Roman" w:eastAsia="仿宋" w:hAnsi="Times New Roman" w:cs="Times New Roman"/>
          <w:sz w:val="32"/>
          <w:szCs w:val="32"/>
        </w:rPr>
      </w:pPr>
      <w:r>
        <w:rPr>
          <w:rFonts w:ascii="Times New Roman" w:eastAsia="楷体" w:hAnsi="Times New Roman" w:cs="Times New Roman" w:hint="eastAsia"/>
          <w:b/>
          <w:sz w:val="32"/>
          <w:szCs w:val="32"/>
        </w:rPr>
        <w:t>提升</w:t>
      </w:r>
      <w:r w:rsidRPr="00406BC1">
        <w:rPr>
          <w:rFonts w:ascii="Times New Roman" w:eastAsia="楷体" w:hAnsi="Times New Roman" w:cs="Times New Roman"/>
          <w:b/>
          <w:sz w:val="32"/>
          <w:szCs w:val="32"/>
        </w:rPr>
        <w:t>代表</w:t>
      </w:r>
      <w:r>
        <w:rPr>
          <w:rFonts w:ascii="Times New Roman" w:eastAsia="楷体" w:hAnsi="Times New Roman" w:cs="Times New Roman" w:hint="eastAsia"/>
          <w:b/>
          <w:sz w:val="32"/>
          <w:szCs w:val="32"/>
        </w:rPr>
        <w:t>服务工作水平</w:t>
      </w:r>
      <w:r w:rsidRPr="00406BC1">
        <w:rPr>
          <w:rFonts w:ascii="Times New Roman" w:eastAsia="楷体" w:hAnsi="Times New Roman" w:cs="Times New Roman"/>
          <w:b/>
          <w:sz w:val="32"/>
          <w:szCs w:val="32"/>
        </w:rPr>
        <w:t>。</w:t>
      </w:r>
      <w:r w:rsidRPr="00406BC1">
        <w:rPr>
          <w:rFonts w:ascii="Times New Roman" w:eastAsia="仿宋" w:hAnsi="Times New Roman" w:cs="Times New Roman"/>
          <w:sz w:val="32"/>
          <w:szCs w:val="32"/>
        </w:rPr>
        <w:t>落实代表轮训计划，分两批</w:t>
      </w:r>
      <w:r>
        <w:rPr>
          <w:rFonts w:ascii="Times New Roman" w:eastAsia="仿宋" w:hAnsi="Times New Roman" w:cs="Times New Roman" w:hint="eastAsia"/>
          <w:sz w:val="32"/>
          <w:szCs w:val="32"/>
        </w:rPr>
        <w:t>组织</w:t>
      </w:r>
      <w:r w:rsidRPr="00406BC1">
        <w:rPr>
          <w:rFonts w:ascii="Times New Roman" w:eastAsia="仿宋" w:hAnsi="Times New Roman" w:cs="Times New Roman"/>
          <w:sz w:val="32"/>
          <w:szCs w:val="32"/>
        </w:rPr>
        <w:t>代表赴</w:t>
      </w:r>
      <w:r>
        <w:rPr>
          <w:rFonts w:ascii="Times New Roman" w:eastAsia="仿宋" w:hAnsi="Times New Roman" w:cs="Times New Roman" w:hint="eastAsia"/>
          <w:sz w:val="32"/>
          <w:szCs w:val="32"/>
        </w:rPr>
        <w:t>高校</w:t>
      </w:r>
      <w:r w:rsidRPr="00406BC1">
        <w:rPr>
          <w:rFonts w:ascii="Times New Roman" w:eastAsia="仿宋" w:hAnsi="Times New Roman" w:cs="Times New Roman"/>
          <w:sz w:val="32"/>
          <w:szCs w:val="32"/>
        </w:rPr>
        <w:t>培训</w:t>
      </w:r>
      <w:r>
        <w:rPr>
          <w:rFonts w:ascii="Times New Roman" w:eastAsia="仿宋" w:hAnsi="Times New Roman" w:cs="Times New Roman" w:hint="eastAsia"/>
          <w:sz w:val="32"/>
          <w:szCs w:val="32"/>
        </w:rPr>
        <w:t>，本届代表轮训覆盖率已达</w:t>
      </w:r>
      <w:r>
        <w:rPr>
          <w:rFonts w:ascii="Times New Roman" w:eastAsia="仿宋" w:hAnsi="Times New Roman" w:cs="Times New Roman" w:hint="eastAsia"/>
          <w:sz w:val="32"/>
          <w:szCs w:val="32"/>
        </w:rPr>
        <w:t>75%</w:t>
      </w:r>
      <w:r w:rsidRPr="00406BC1">
        <w:rPr>
          <w:rFonts w:ascii="Times New Roman" w:eastAsia="仿宋" w:hAnsi="Times New Roman" w:cs="Times New Roman"/>
          <w:sz w:val="32"/>
          <w:szCs w:val="32"/>
        </w:rPr>
        <w:t>。畅通</w:t>
      </w:r>
      <w:r>
        <w:rPr>
          <w:rFonts w:ascii="Times New Roman" w:eastAsia="仿宋" w:hAnsi="Times New Roman" w:cs="Times New Roman" w:hint="eastAsia"/>
          <w:sz w:val="32"/>
          <w:szCs w:val="32"/>
        </w:rPr>
        <w:t>代表</w:t>
      </w:r>
      <w:r w:rsidRPr="00406BC1">
        <w:rPr>
          <w:rFonts w:ascii="Times New Roman" w:eastAsia="仿宋" w:hAnsi="Times New Roman" w:cs="Times New Roman"/>
          <w:sz w:val="32"/>
          <w:szCs w:val="32"/>
        </w:rPr>
        <w:t>参政渠道，</w:t>
      </w:r>
      <w:r>
        <w:rPr>
          <w:rFonts w:ascii="Times New Roman" w:eastAsia="仿宋" w:hAnsi="Times New Roman" w:cs="Times New Roman" w:hint="eastAsia"/>
          <w:sz w:val="32"/>
          <w:szCs w:val="32"/>
        </w:rPr>
        <w:t>年内共</w:t>
      </w:r>
      <w:r w:rsidRPr="00406BC1">
        <w:rPr>
          <w:rFonts w:ascii="Times New Roman" w:eastAsia="仿宋" w:hAnsi="Times New Roman" w:cs="Times New Roman"/>
          <w:sz w:val="32"/>
          <w:szCs w:val="32"/>
        </w:rPr>
        <w:t>安排代表</w:t>
      </w:r>
      <w:r>
        <w:rPr>
          <w:rFonts w:ascii="Times New Roman" w:eastAsia="仿宋" w:hAnsi="Times New Roman" w:cs="Times New Roman" w:hint="eastAsia"/>
          <w:sz w:val="32"/>
          <w:szCs w:val="32"/>
        </w:rPr>
        <w:t>225</w:t>
      </w:r>
      <w:r>
        <w:rPr>
          <w:rFonts w:ascii="Times New Roman" w:eastAsia="仿宋" w:hAnsi="Times New Roman" w:cs="Times New Roman" w:hint="eastAsia"/>
          <w:sz w:val="32"/>
          <w:szCs w:val="32"/>
        </w:rPr>
        <w:t>人次</w:t>
      </w:r>
      <w:r w:rsidRPr="00406BC1">
        <w:rPr>
          <w:rFonts w:ascii="Times New Roman" w:eastAsia="仿宋" w:hAnsi="Times New Roman" w:cs="Times New Roman"/>
          <w:sz w:val="32"/>
          <w:szCs w:val="32"/>
        </w:rPr>
        <w:t>列席</w:t>
      </w:r>
      <w:r>
        <w:rPr>
          <w:rFonts w:ascii="Times New Roman" w:eastAsia="仿宋" w:hAnsi="Times New Roman" w:cs="Times New Roman" w:hint="eastAsia"/>
          <w:sz w:val="32"/>
          <w:szCs w:val="32"/>
        </w:rPr>
        <w:t>县</w:t>
      </w:r>
      <w:r w:rsidRPr="00406BC1">
        <w:rPr>
          <w:rFonts w:ascii="Times New Roman" w:eastAsia="仿宋" w:hAnsi="Times New Roman" w:cs="Times New Roman"/>
          <w:sz w:val="32"/>
          <w:szCs w:val="32"/>
        </w:rPr>
        <w:t>人大常委会、县政府常务会，参加常委会组织的视察调研、执法检查、旁听庭审、</w:t>
      </w:r>
      <w:r>
        <w:rPr>
          <w:rFonts w:ascii="Times New Roman" w:eastAsia="仿宋" w:hAnsi="Times New Roman" w:cs="Times New Roman" w:hint="eastAsia"/>
          <w:sz w:val="32"/>
          <w:szCs w:val="32"/>
        </w:rPr>
        <w:t>征求建议</w:t>
      </w:r>
      <w:r w:rsidRPr="00406BC1">
        <w:rPr>
          <w:rFonts w:ascii="Times New Roman" w:eastAsia="仿宋" w:hAnsi="Times New Roman" w:cs="Times New Roman"/>
          <w:sz w:val="32"/>
          <w:szCs w:val="32"/>
        </w:rPr>
        <w:t>等活动。</w:t>
      </w:r>
      <w:r>
        <w:rPr>
          <w:rFonts w:ascii="Times New Roman" w:eastAsia="仿宋" w:hAnsi="Times New Roman" w:cs="Times New Roman" w:hint="eastAsia"/>
          <w:sz w:val="32"/>
          <w:szCs w:val="32"/>
        </w:rPr>
        <w:t>推行主任会议成员“走访联系代表日”活动，走访代表</w:t>
      </w:r>
      <w:r>
        <w:rPr>
          <w:rFonts w:ascii="Times New Roman" w:eastAsia="仿宋" w:hAnsi="Times New Roman" w:cs="Times New Roman" w:hint="eastAsia"/>
          <w:sz w:val="32"/>
          <w:szCs w:val="32"/>
        </w:rPr>
        <w:t>280</w:t>
      </w:r>
      <w:r>
        <w:rPr>
          <w:rFonts w:ascii="Times New Roman" w:eastAsia="仿宋" w:hAnsi="Times New Roman" w:cs="Times New Roman" w:hint="eastAsia"/>
          <w:sz w:val="32"/>
          <w:szCs w:val="32"/>
        </w:rPr>
        <w:t>多人次，征集意见建议</w:t>
      </w:r>
      <w:r>
        <w:rPr>
          <w:rFonts w:ascii="Times New Roman" w:eastAsia="仿宋" w:hAnsi="Times New Roman" w:cs="Times New Roman" w:hint="eastAsia"/>
          <w:sz w:val="32"/>
          <w:szCs w:val="32"/>
        </w:rPr>
        <w:t>65</w:t>
      </w:r>
      <w:r>
        <w:rPr>
          <w:rFonts w:ascii="Times New Roman" w:eastAsia="仿宋" w:hAnsi="Times New Roman" w:cs="Times New Roman" w:hint="eastAsia"/>
          <w:sz w:val="32"/>
          <w:szCs w:val="32"/>
        </w:rPr>
        <w:t>条，常委会与代表联系更加紧密。</w:t>
      </w:r>
    </w:p>
    <w:p w:rsidR="000945E6" w:rsidRPr="00406BC1"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hint="eastAsia"/>
          <w:b/>
          <w:sz w:val="32"/>
          <w:szCs w:val="32"/>
        </w:rPr>
        <w:lastRenderedPageBreak/>
        <w:t>提升</w:t>
      </w:r>
      <w:r>
        <w:rPr>
          <w:rFonts w:ascii="Times New Roman" w:eastAsia="楷体" w:hAnsi="Times New Roman" w:cs="Times New Roman"/>
          <w:b/>
          <w:sz w:val="32"/>
          <w:szCs w:val="32"/>
        </w:rPr>
        <w:t>代表</w:t>
      </w:r>
      <w:r>
        <w:rPr>
          <w:rFonts w:ascii="Times New Roman" w:eastAsia="楷体" w:hAnsi="Times New Roman" w:cs="Times New Roman" w:hint="eastAsia"/>
          <w:b/>
          <w:sz w:val="32"/>
          <w:szCs w:val="32"/>
        </w:rPr>
        <w:t>管理工作水平</w:t>
      </w:r>
      <w:r w:rsidRPr="00406BC1">
        <w:rPr>
          <w:rFonts w:ascii="Times New Roman" w:eastAsia="楷体" w:hAnsi="Times New Roman" w:cs="Times New Roman"/>
          <w:b/>
          <w:sz w:val="32"/>
          <w:szCs w:val="32"/>
        </w:rPr>
        <w:t>。</w:t>
      </w:r>
      <w:r w:rsidRPr="00406BC1">
        <w:rPr>
          <w:rFonts w:ascii="Times New Roman" w:eastAsia="仿宋" w:hAnsi="Times New Roman" w:cs="Times New Roman"/>
          <w:sz w:val="32"/>
          <w:szCs w:val="32"/>
        </w:rPr>
        <w:t>全面开展代表履职登记</w:t>
      </w:r>
      <w:r>
        <w:rPr>
          <w:rFonts w:ascii="Times New Roman" w:eastAsia="仿宋" w:hAnsi="Times New Roman" w:cs="Times New Roman" w:hint="eastAsia"/>
          <w:sz w:val="32"/>
          <w:szCs w:val="32"/>
        </w:rPr>
        <w:t>、代表会见选民、代表</w:t>
      </w:r>
      <w:r w:rsidRPr="00406BC1">
        <w:rPr>
          <w:rFonts w:ascii="Times New Roman" w:eastAsia="仿宋" w:hAnsi="Times New Roman" w:cs="Times New Roman"/>
          <w:sz w:val="32"/>
          <w:szCs w:val="32"/>
        </w:rPr>
        <w:t>向选民述职工作，县乡代表述职覆盖面达到</w:t>
      </w:r>
      <w:r w:rsidRPr="00406BC1">
        <w:rPr>
          <w:rFonts w:ascii="Times New Roman" w:eastAsia="仿宋" w:hAnsi="Times New Roman" w:cs="Times New Roman"/>
          <w:sz w:val="32"/>
          <w:szCs w:val="32"/>
        </w:rPr>
        <w:t>80%</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领导干部带头述职</w:t>
      </w:r>
      <w:r>
        <w:rPr>
          <w:rFonts w:ascii="Times New Roman" w:eastAsia="仿宋" w:hAnsi="Times New Roman" w:cs="Times New Roman" w:hint="eastAsia"/>
          <w:sz w:val="32"/>
          <w:szCs w:val="32"/>
        </w:rPr>
        <w:t>、代表述职后接受选民测评、代表接待日办理结果公示三项</w:t>
      </w:r>
      <w:r w:rsidRPr="00406BC1">
        <w:rPr>
          <w:rFonts w:ascii="Times New Roman" w:eastAsia="仿宋" w:hAnsi="Times New Roman" w:cs="Times New Roman"/>
          <w:sz w:val="32"/>
          <w:szCs w:val="32"/>
        </w:rPr>
        <w:t>经验在全省推广，</w:t>
      </w:r>
      <w:r w:rsidRPr="00406BC1">
        <w:rPr>
          <w:rFonts w:ascii="Times New Roman" w:eastAsia="仿宋" w:hAnsi="Times New Roman" w:cs="Times New Roman"/>
          <w:sz w:val="32"/>
          <w:szCs w:val="32"/>
        </w:rPr>
        <w:t>2019</w:t>
      </w:r>
      <w:r w:rsidRPr="00406BC1">
        <w:rPr>
          <w:rFonts w:ascii="Times New Roman" w:eastAsia="仿宋" w:hAnsi="Times New Roman" w:cs="Times New Roman"/>
          <w:sz w:val="32"/>
          <w:szCs w:val="32"/>
        </w:rPr>
        <w:t>年全市</w:t>
      </w:r>
      <w:r>
        <w:rPr>
          <w:rFonts w:ascii="Times New Roman" w:eastAsia="仿宋" w:hAnsi="Times New Roman" w:cs="Times New Roman" w:hint="eastAsia"/>
          <w:sz w:val="32"/>
          <w:szCs w:val="32"/>
        </w:rPr>
        <w:t>代表</w:t>
      </w:r>
      <w:r w:rsidRPr="00406BC1">
        <w:rPr>
          <w:rFonts w:ascii="Times New Roman" w:eastAsia="仿宋" w:hAnsi="Times New Roman" w:cs="Times New Roman"/>
          <w:sz w:val="32"/>
          <w:szCs w:val="32"/>
        </w:rPr>
        <w:t>工作经验交流会在我县召开。</w:t>
      </w:r>
      <w:r>
        <w:rPr>
          <w:rFonts w:ascii="Times New Roman" w:eastAsia="仿宋" w:hAnsi="Times New Roman" w:cs="Times New Roman" w:hint="eastAsia"/>
          <w:sz w:val="32"/>
          <w:szCs w:val="32"/>
        </w:rPr>
        <w:t>大力推介代表先进典型，龙建山、邹公亚等</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名代表被评为省市先进，事迹在市级主流媒体宣传推介。</w:t>
      </w:r>
    </w:p>
    <w:p w:rsidR="000945E6" w:rsidRPr="00406BC1" w:rsidRDefault="000945E6" w:rsidP="000945E6">
      <w:pPr>
        <w:spacing w:line="580" w:lineRule="exact"/>
        <w:ind w:firstLineChars="200" w:firstLine="643"/>
        <w:rPr>
          <w:rFonts w:ascii="Times New Roman" w:eastAsia="仿宋" w:hAnsi="Times New Roman" w:cs="Times New Roman"/>
          <w:sz w:val="32"/>
          <w:szCs w:val="32"/>
        </w:rPr>
      </w:pPr>
      <w:r>
        <w:rPr>
          <w:rFonts w:ascii="Times New Roman" w:eastAsia="楷体" w:hAnsi="Times New Roman" w:cs="Times New Roman" w:hint="eastAsia"/>
          <w:b/>
          <w:sz w:val="32"/>
          <w:szCs w:val="32"/>
        </w:rPr>
        <w:t>提升代表</w:t>
      </w:r>
      <w:r w:rsidRPr="00406BC1">
        <w:rPr>
          <w:rFonts w:ascii="Times New Roman" w:eastAsia="楷体" w:hAnsi="Times New Roman" w:cs="Times New Roman"/>
          <w:b/>
          <w:sz w:val="32"/>
          <w:szCs w:val="32"/>
        </w:rPr>
        <w:t>建议办理</w:t>
      </w:r>
      <w:r>
        <w:rPr>
          <w:rFonts w:ascii="Times New Roman" w:eastAsia="楷体" w:hAnsi="Times New Roman" w:cs="Times New Roman" w:hint="eastAsia"/>
          <w:b/>
          <w:sz w:val="32"/>
          <w:szCs w:val="32"/>
        </w:rPr>
        <w:t>工作水平</w:t>
      </w:r>
      <w:r w:rsidRPr="00406BC1">
        <w:rPr>
          <w:rFonts w:ascii="Times New Roman" w:eastAsia="楷体" w:hAnsi="Times New Roman" w:cs="Times New Roman"/>
          <w:b/>
          <w:sz w:val="32"/>
          <w:szCs w:val="32"/>
        </w:rPr>
        <w:t>。</w:t>
      </w:r>
      <w:r w:rsidRPr="009C55A2">
        <w:rPr>
          <w:rFonts w:ascii="Times New Roman" w:eastAsia="仿宋" w:hAnsi="Times New Roman" w:cs="Times New Roman" w:hint="eastAsia"/>
          <w:sz w:val="32"/>
          <w:szCs w:val="32"/>
        </w:rPr>
        <w:t>围绕</w:t>
      </w:r>
      <w:r w:rsidRPr="00406BC1">
        <w:rPr>
          <w:rFonts w:ascii="Times New Roman" w:eastAsia="仿宋" w:hAnsi="Times New Roman" w:cs="Times New Roman"/>
          <w:sz w:val="32"/>
          <w:szCs w:val="32"/>
        </w:rPr>
        <w:t>提高代表建议</w:t>
      </w:r>
      <w:r>
        <w:rPr>
          <w:rFonts w:ascii="Times New Roman" w:eastAsia="仿宋" w:hAnsi="Times New Roman" w:cs="Times New Roman" w:hint="eastAsia"/>
          <w:sz w:val="32"/>
          <w:szCs w:val="32"/>
        </w:rPr>
        <w:t>办理</w:t>
      </w:r>
      <w:r w:rsidRPr="00406BC1">
        <w:rPr>
          <w:rFonts w:ascii="Times New Roman" w:eastAsia="仿宋" w:hAnsi="Times New Roman" w:cs="Times New Roman"/>
          <w:sz w:val="32"/>
          <w:szCs w:val="32"/>
        </w:rPr>
        <w:t>问题解决率</w:t>
      </w:r>
      <w:r>
        <w:rPr>
          <w:rFonts w:ascii="Times New Roman" w:eastAsia="仿宋" w:hAnsi="Times New Roman" w:cs="Times New Roman" w:hint="eastAsia"/>
          <w:sz w:val="32"/>
          <w:szCs w:val="32"/>
        </w:rPr>
        <w:t>，积极完善代表建议办理过程中的内容审核、分类</w:t>
      </w:r>
      <w:r w:rsidRPr="00406BC1">
        <w:rPr>
          <w:rFonts w:ascii="Times New Roman" w:eastAsia="仿宋" w:hAnsi="Times New Roman" w:cs="Times New Roman"/>
          <w:sz w:val="32"/>
          <w:szCs w:val="32"/>
        </w:rPr>
        <w:t>交办、牵头领办、</w:t>
      </w:r>
      <w:r>
        <w:rPr>
          <w:rFonts w:ascii="Times New Roman" w:eastAsia="仿宋" w:hAnsi="Times New Roman" w:cs="Times New Roman" w:hint="eastAsia"/>
          <w:sz w:val="32"/>
          <w:szCs w:val="32"/>
        </w:rPr>
        <w:t>重点</w:t>
      </w:r>
      <w:r w:rsidRPr="00406BC1">
        <w:rPr>
          <w:rFonts w:ascii="Times New Roman" w:eastAsia="仿宋" w:hAnsi="Times New Roman" w:cs="Times New Roman"/>
          <w:sz w:val="32"/>
          <w:szCs w:val="32"/>
        </w:rPr>
        <w:t>督办、</w:t>
      </w:r>
      <w:r>
        <w:rPr>
          <w:rFonts w:ascii="Times New Roman" w:eastAsia="仿宋" w:hAnsi="Times New Roman" w:cs="Times New Roman" w:hint="eastAsia"/>
          <w:sz w:val="32"/>
          <w:szCs w:val="32"/>
        </w:rPr>
        <w:t>满意度测评</w:t>
      </w:r>
      <w:r w:rsidRPr="00406BC1">
        <w:rPr>
          <w:rFonts w:ascii="Times New Roman" w:eastAsia="仿宋" w:hAnsi="Times New Roman" w:cs="Times New Roman"/>
          <w:sz w:val="32"/>
          <w:szCs w:val="32"/>
        </w:rPr>
        <w:t>等工作</w:t>
      </w:r>
      <w:r>
        <w:rPr>
          <w:rFonts w:ascii="Times New Roman" w:eastAsia="仿宋" w:hAnsi="Times New Roman" w:cs="Times New Roman" w:hint="eastAsia"/>
          <w:sz w:val="32"/>
          <w:szCs w:val="32"/>
        </w:rPr>
        <w:t>流程，办理实效显著提高。</w:t>
      </w:r>
      <w:r w:rsidRPr="00406BC1">
        <w:rPr>
          <w:rFonts w:ascii="Times New Roman" w:eastAsia="仿宋" w:hAnsi="Times New Roman" w:cs="Times New Roman"/>
          <w:sz w:val="32"/>
          <w:szCs w:val="32"/>
        </w:rPr>
        <w:t>2019</w:t>
      </w:r>
      <w:r w:rsidRPr="00406BC1">
        <w:rPr>
          <w:rFonts w:ascii="Times New Roman" w:eastAsia="仿宋" w:hAnsi="Times New Roman" w:cs="Times New Roman"/>
          <w:sz w:val="32"/>
          <w:szCs w:val="32"/>
        </w:rPr>
        <w:t>年共督办代表建议</w:t>
      </w:r>
      <w:r w:rsidRPr="00406BC1">
        <w:rPr>
          <w:rFonts w:ascii="Times New Roman" w:eastAsia="仿宋" w:hAnsi="Times New Roman" w:cs="Times New Roman"/>
          <w:sz w:val="32"/>
          <w:szCs w:val="32"/>
        </w:rPr>
        <w:t>115</w:t>
      </w:r>
      <w:r w:rsidRPr="00406BC1">
        <w:rPr>
          <w:rFonts w:ascii="Times New Roman" w:eastAsia="仿宋" w:hAnsi="Times New Roman" w:cs="Times New Roman"/>
          <w:sz w:val="32"/>
          <w:szCs w:val="32"/>
        </w:rPr>
        <w:t>件，</w:t>
      </w:r>
      <w:r>
        <w:rPr>
          <w:rFonts w:ascii="Times New Roman" w:eastAsia="仿宋" w:hAnsi="Times New Roman" w:cs="Times New Roman" w:hint="eastAsia"/>
          <w:sz w:val="32"/>
          <w:szCs w:val="32"/>
        </w:rPr>
        <w:t>比</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年增加</w:t>
      </w:r>
      <w:r>
        <w:rPr>
          <w:rFonts w:ascii="Times New Roman" w:eastAsia="仿宋" w:hAnsi="Times New Roman" w:cs="Times New Roman" w:hint="eastAsia"/>
          <w:sz w:val="32"/>
          <w:szCs w:val="32"/>
        </w:rPr>
        <w:t>19</w:t>
      </w:r>
      <w:r>
        <w:rPr>
          <w:rFonts w:ascii="Times New Roman" w:eastAsia="仿宋" w:hAnsi="Times New Roman" w:cs="Times New Roman" w:hint="eastAsia"/>
          <w:sz w:val="32"/>
          <w:szCs w:val="32"/>
        </w:rPr>
        <w:t>件；</w:t>
      </w:r>
      <w:r w:rsidRPr="00406BC1">
        <w:rPr>
          <w:rFonts w:ascii="Times New Roman" w:eastAsia="仿宋" w:hAnsi="Times New Roman" w:cs="Times New Roman"/>
          <w:sz w:val="32"/>
          <w:szCs w:val="32"/>
        </w:rPr>
        <w:t>已经解决和基本解决的建议有</w:t>
      </w:r>
      <w:r w:rsidRPr="00406BC1">
        <w:rPr>
          <w:rFonts w:ascii="Times New Roman" w:eastAsia="仿宋" w:hAnsi="Times New Roman" w:cs="Times New Roman"/>
          <w:sz w:val="32"/>
          <w:szCs w:val="32"/>
        </w:rPr>
        <w:t>54</w:t>
      </w:r>
      <w:r w:rsidRPr="00406BC1">
        <w:rPr>
          <w:rFonts w:ascii="Times New Roman" w:eastAsia="仿宋" w:hAnsi="Times New Roman" w:cs="Times New Roman"/>
          <w:sz w:val="32"/>
          <w:szCs w:val="32"/>
        </w:rPr>
        <w:t>件，占</w:t>
      </w:r>
      <w:r w:rsidRPr="00406BC1">
        <w:rPr>
          <w:rFonts w:ascii="Times New Roman" w:eastAsia="仿宋" w:hAnsi="Times New Roman" w:cs="Times New Roman"/>
          <w:sz w:val="32"/>
          <w:szCs w:val="32"/>
        </w:rPr>
        <w:t>47%</w:t>
      </w:r>
      <w:r>
        <w:rPr>
          <w:rFonts w:ascii="Times New Roman" w:eastAsia="仿宋" w:hAnsi="Times New Roman" w:cs="Times New Roman" w:hint="eastAsia"/>
          <w:sz w:val="32"/>
          <w:szCs w:val="32"/>
        </w:rPr>
        <w:t>，比</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年增长</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个百分点</w:t>
      </w:r>
      <w:r w:rsidRPr="00406BC1">
        <w:rPr>
          <w:rFonts w:ascii="Times New Roman" w:eastAsia="仿宋" w:hAnsi="Times New Roman" w:cs="Times New Roman"/>
          <w:sz w:val="32"/>
          <w:szCs w:val="32"/>
        </w:rPr>
        <w:t>；正在解决和列入规划解决的有</w:t>
      </w:r>
      <w:r w:rsidRPr="00406BC1">
        <w:rPr>
          <w:rFonts w:ascii="Times New Roman" w:eastAsia="仿宋" w:hAnsi="Times New Roman" w:cs="Times New Roman"/>
          <w:sz w:val="32"/>
          <w:szCs w:val="32"/>
        </w:rPr>
        <w:t>52</w:t>
      </w:r>
      <w:r w:rsidRPr="00406BC1">
        <w:rPr>
          <w:rFonts w:ascii="Times New Roman" w:eastAsia="仿宋" w:hAnsi="Times New Roman" w:cs="Times New Roman"/>
          <w:sz w:val="32"/>
          <w:szCs w:val="32"/>
        </w:rPr>
        <w:t>件，占</w:t>
      </w:r>
      <w:r w:rsidRPr="00406BC1">
        <w:rPr>
          <w:rFonts w:ascii="Times New Roman" w:eastAsia="仿宋" w:hAnsi="Times New Roman" w:cs="Times New Roman"/>
          <w:sz w:val="32"/>
          <w:szCs w:val="32"/>
        </w:rPr>
        <w:t>45.2%</w:t>
      </w:r>
      <w:r w:rsidRPr="00406BC1">
        <w:rPr>
          <w:rFonts w:ascii="Times New Roman" w:eastAsia="仿宋" w:hAnsi="Times New Roman" w:cs="Times New Roman"/>
          <w:sz w:val="32"/>
          <w:szCs w:val="32"/>
        </w:rPr>
        <w:t>；因条件所限无法解决的有</w:t>
      </w:r>
      <w:r w:rsidRPr="00406BC1">
        <w:rPr>
          <w:rFonts w:ascii="Times New Roman" w:eastAsia="仿宋" w:hAnsi="Times New Roman" w:cs="Times New Roman"/>
          <w:sz w:val="32"/>
          <w:szCs w:val="32"/>
        </w:rPr>
        <w:t>9</w:t>
      </w:r>
      <w:r w:rsidRPr="00406BC1">
        <w:rPr>
          <w:rFonts w:ascii="Times New Roman" w:eastAsia="仿宋" w:hAnsi="Times New Roman" w:cs="Times New Roman"/>
          <w:sz w:val="32"/>
          <w:szCs w:val="32"/>
        </w:rPr>
        <w:t>件，占</w:t>
      </w:r>
      <w:r w:rsidRPr="00406BC1">
        <w:rPr>
          <w:rFonts w:ascii="Times New Roman" w:eastAsia="仿宋" w:hAnsi="Times New Roman" w:cs="Times New Roman"/>
          <w:sz w:val="32"/>
          <w:szCs w:val="32"/>
        </w:rPr>
        <w:t>7.8%</w:t>
      </w:r>
      <w:r w:rsidRPr="00406BC1">
        <w:rPr>
          <w:rFonts w:ascii="Times New Roman" w:eastAsia="仿宋" w:hAnsi="Times New Roman" w:cs="Times New Roman"/>
          <w:sz w:val="32"/>
          <w:szCs w:val="32"/>
        </w:rPr>
        <w:t>。</w:t>
      </w:r>
      <w:r>
        <w:rPr>
          <w:rFonts w:ascii="Times New Roman" w:eastAsia="仿宋" w:hAnsi="Times New Roman" w:cs="Times New Roman" w:hint="eastAsia"/>
          <w:sz w:val="32"/>
          <w:szCs w:val="32"/>
        </w:rPr>
        <w:t>特别是</w:t>
      </w:r>
      <w:r w:rsidRPr="00406BC1">
        <w:rPr>
          <w:rFonts w:ascii="Times New Roman" w:eastAsia="仿宋" w:hAnsi="Times New Roman" w:cs="Times New Roman"/>
          <w:sz w:val="32"/>
          <w:szCs w:val="32"/>
        </w:rPr>
        <w:t>跟踪办理的</w:t>
      </w:r>
      <w:r w:rsidRPr="00406BC1">
        <w:rPr>
          <w:rFonts w:ascii="Times New Roman" w:eastAsia="仿宋" w:hAnsi="Times New Roman" w:cs="Times New Roman"/>
          <w:sz w:val="32"/>
          <w:szCs w:val="32"/>
        </w:rPr>
        <w:t>21</w:t>
      </w:r>
      <w:r w:rsidRPr="00406BC1">
        <w:rPr>
          <w:rFonts w:ascii="Times New Roman" w:eastAsia="仿宋" w:hAnsi="Times New Roman" w:cs="Times New Roman"/>
          <w:sz w:val="32"/>
          <w:szCs w:val="32"/>
        </w:rPr>
        <w:t>件往年</w:t>
      </w:r>
      <w:r w:rsidRPr="00406BC1">
        <w:rPr>
          <w:rFonts w:ascii="Times New Roman" w:eastAsia="仿宋" w:hAnsi="Times New Roman" w:cs="Times New Roman"/>
          <w:sz w:val="32"/>
          <w:szCs w:val="32"/>
        </w:rPr>
        <w:t>B</w:t>
      </w:r>
      <w:r w:rsidRPr="00406BC1">
        <w:rPr>
          <w:rFonts w:ascii="Times New Roman" w:eastAsia="仿宋" w:hAnsi="Times New Roman" w:cs="Times New Roman"/>
          <w:sz w:val="32"/>
          <w:szCs w:val="32"/>
        </w:rPr>
        <w:t>类建议，仅</w:t>
      </w:r>
      <w:r w:rsidRPr="00406BC1">
        <w:rPr>
          <w:rFonts w:ascii="Times New Roman" w:eastAsia="仿宋" w:hAnsi="Times New Roman" w:cs="Times New Roman"/>
          <w:sz w:val="32"/>
          <w:szCs w:val="32"/>
        </w:rPr>
        <w:t>1</w:t>
      </w:r>
      <w:r w:rsidRPr="00406BC1">
        <w:rPr>
          <w:rFonts w:ascii="Times New Roman" w:eastAsia="仿宋" w:hAnsi="Times New Roman" w:cs="Times New Roman"/>
          <w:sz w:val="32"/>
          <w:szCs w:val="32"/>
        </w:rPr>
        <w:t>件因政策变化影响暂</w:t>
      </w:r>
      <w:r>
        <w:rPr>
          <w:rFonts w:ascii="Times New Roman" w:eastAsia="仿宋" w:hAnsi="Times New Roman" w:cs="Times New Roman" w:hint="eastAsia"/>
          <w:sz w:val="32"/>
          <w:szCs w:val="32"/>
        </w:rPr>
        <w:t>未</w:t>
      </w:r>
      <w:r w:rsidRPr="00406BC1">
        <w:rPr>
          <w:rFonts w:ascii="Times New Roman" w:eastAsia="仿宋" w:hAnsi="Times New Roman" w:cs="Times New Roman"/>
          <w:sz w:val="32"/>
          <w:szCs w:val="32"/>
        </w:rPr>
        <w:t>完成，其余均得到了较好</w:t>
      </w:r>
      <w:r>
        <w:rPr>
          <w:rFonts w:ascii="Times New Roman" w:eastAsia="仿宋" w:hAnsi="Times New Roman" w:cs="Times New Roman" w:hint="eastAsia"/>
          <w:sz w:val="32"/>
          <w:szCs w:val="32"/>
        </w:rPr>
        <w:t>落实。郑惠芳、王杰、涂英华等代表提出的</w:t>
      </w:r>
      <w:r w:rsidRPr="00406BC1">
        <w:rPr>
          <w:rFonts w:ascii="Times New Roman" w:eastAsia="仿宋" w:hAnsi="Times New Roman" w:cs="Times New Roman"/>
          <w:sz w:val="32"/>
          <w:szCs w:val="32"/>
        </w:rPr>
        <w:t>《关于乡镇卫生院污水处理的建议》、《关于对</w:t>
      </w:r>
      <w:r w:rsidRPr="00406BC1">
        <w:rPr>
          <w:rFonts w:ascii="Times New Roman" w:eastAsia="仿宋" w:hAnsi="Times New Roman" w:cs="Times New Roman"/>
          <w:sz w:val="32"/>
          <w:szCs w:val="32"/>
        </w:rPr>
        <w:t>X061</w:t>
      </w:r>
      <w:r w:rsidRPr="00406BC1">
        <w:rPr>
          <w:rFonts w:ascii="Times New Roman" w:eastAsia="仿宋" w:hAnsi="Times New Roman" w:cs="Times New Roman"/>
          <w:sz w:val="32"/>
          <w:szCs w:val="32"/>
        </w:rPr>
        <w:t>佘家坪</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龙潭段提质改造的建议》、《关于加快推进陬畬线供电副线建设的建议》等</w:t>
      </w:r>
      <w:r>
        <w:rPr>
          <w:rFonts w:ascii="Times New Roman" w:eastAsia="仿宋" w:hAnsi="Times New Roman" w:cs="Times New Roman" w:hint="eastAsia"/>
          <w:sz w:val="32"/>
          <w:szCs w:val="32"/>
        </w:rPr>
        <w:t>一批高质量、关注社会民生</w:t>
      </w:r>
      <w:r w:rsidRPr="00406BC1">
        <w:rPr>
          <w:rFonts w:ascii="Times New Roman" w:eastAsia="仿宋" w:hAnsi="Times New Roman" w:cs="Times New Roman"/>
          <w:sz w:val="32"/>
          <w:szCs w:val="32"/>
        </w:rPr>
        <w:t>热点</w:t>
      </w:r>
      <w:r>
        <w:rPr>
          <w:rFonts w:ascii="Times New Roman" w:eastAsia="仿宋" w:hAnsi="Times New Roman" w:cs="Times New Roman" w:hint="eastAsia"/>
          <w:sz w:val="32"/>
          <w:szCs w:val="32"/>
        </w:rPr>
        <w:t>的</w:t>
      </w:r>
      <w:r w:rsidRPr="00406BC1">
        <w:rPr>
          <w:rFonts w:ascii="Times New Roman" w:eastAsia="仿宋" w:hAnsi="Times New Roman" w:cs="Times New Roman"/>
          <w:sz w:val="32"/>
          <w:szCs w:val="32"/>
        </w:rPr>
        <w:t>建议得到了</w:t>
      </w:r>
      <w:r>
        <w:rPr>
          <w:rFonts w:ascii="Times New Roman" w:eastAsia="仿宋" w:hAnsi="Times New Roman" w:cs="Times New Roman" w:hint="eastAsia"/>
          <w:sz w:val="32"/>
          <w:szCs w:val="32"/>
        </w:rPr>
        <w:t>较好办理</w:t>
      </w:r>
      <w:r w:rsidRPr="00406BC1">
        <w:rPr>
          <w:rFonts w:ascii="Times New Roman" w:eastAsia="仿宋" w:hAnsi="Times New Roman" w:cs="Times New Roman"/>
          <w:sz w:val="32"/>
          <w:szCs w:val="32"/>
        </w:rPr>
        <w:t>。</w:t>
      </w:r>
    </w:p>
    <w:p w:rsidR="000945E6" w:rsidRPr="00406BC1" w:rsidRDefault="00597F3D" w:rsidP="000945E6">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4</w:t>
      </w:r>
      <w:r w:rsidR="000945E6" w:rsidRPr="00406BC1">
        <w:rPr>
          <w:rFonts w:ascii="Times New Roman" w:eastAsia="黑体" w:hAnsi="Times New Roman" w:cs="Times New Roman"/>
          <w:sz w:val="32"/>
          <w:szCs w:val="32"/>
        </w:rPr>
        <w:t>、突出</w:t>
      </w:r>
      <w:r w:rsidR="000945E6">
        <w:rPr>
          <w:rFonts w:ascii="Times New Roman" w:eastAsia="黑体" w:hAnsi="Times New Roman" w:cs="Times New Roman" w:hint="eastAsia"/>
          <w:sz w:val="32"/>
          <w:szCs w:val="32"/>
        </w:rPr>
        <w:t>自身建设</w:t>
      </w:r>
      <w:r w:rsidR="000945E6" w:rsidRPr="00406BC1">
        <w:rPr>
          <w:rFonts w:ascii="Times New Roman" w:eastAsia="黑体" w:hAnsi="Times New Roman" w:cs="Times New Roman"/>
          <w:sz w:val="32"/>
          <w:szCs w:val="32"/>
        </w:rPr>
        <w:t>，</w:t>
      </w:r>
      <w:r w:rsidR="000945E6">
        <w:rPr>
          <w:rFonts w:ascii="Times New Roman" w:eastAsia="黑体" w:hAnsi="Times New Roman" w:cs="Times New Roman" w:hint="eastAsia"/>
          <w:sz w:val="32"/>
          <w:szCs w:val="32"/>
        </w:rPr>
        <w:t>履职能力得到新提升</w:t>
      </w:r>
    </w:p>
    <w:p w:rsidR="000945E6" w:rsidRDefault="000945E6" w:rsidP="000945E6">
      <w:pPr>
        <w:spacing w:line="580" w:lineRule="exact"/>
        <w:ind w:firstLineChars="200" w:firstLine="643"/>
        <w:rPr>
          <w:rFonts w:ascii="Times New Roman" w:eastAsia="仿宋" w:hAnsi="Times New Roman" w:cs="Times New Roman"/>
          <w:sz w:val="32"/>
          <w:szCs w:val="32"/>
        </w:rPr>
      </w:pPr>
      <w:r w:rsidRPr="00406BC1">
        <w:rPr>
          <w:rFonts w:ascii="Times New Roman" w:eastAsia="楷体" w:hAnsi="Times New Roman" w:cs="Times New Roman"/>
          <w:b/>
          <w:sz w:val="32"/>
          <w:szCs w:val="32"/>
        </w:rPr>
        <w:t>着力</w:t>
      </w:r>
      <w:r>
        <w:rPr>
          <w:rFonts w:ascii="Times New Roman" w:eastAsia="楷体" w:hAnsi="Times New Roman" w:cs="Times New Roman" w:hint="eastAsia"/>
          <w:b/>
          <w:sz w:val="32"/>
          <w:szCs w:val="32"/>
        </w:rPr>
        <w:t>建强</w:t>
      </w:r>
      <w:r w:rsidRPr="00406BC1">
        <w:rPr>
          <w:rFonts w:ascii="Times New Roman" w:eastAsia="楷体" w:hAnsi="Times New Roman" w:cs="Times New Roman"/>
          <w:b/>
          <w:sz w:val="32"/>
          <w:szCs w:val="32"/>
        </w:rPr>
        <w:t>机构队伍。</w:t>
      </w:r>
      <w:r w:rsidRPr="00406BC1">
        <w:rPr>
          <w:rFonts w:ascii="Times New Roman" w:eastAsia="仿宋" w:hAnsi="Times New Roman" w:cs="Times New Roman"/>
          <w:sz w:val="32"/>
          <w:szCs w:val="32"/>
        </w:rPr>
        <w:t>以新一轮机构改革为契机，人大</w:t>
      </w:r>
      <w:r>
        <w:rPr>
          <w:rFonts w:ascii="Times New Roman" w:eastAsia="仿宋" w:hAnsi="Times New Roman" w:cs="Times New Roman"/>
          <w:sz w:val="32"/>
          <w:szCs w:val="32"/>
        </w:rPr>
        <w:t>机关</w:t>
      </w:r>
      <w:r>
        <w:rPr>
          <w:rFonts w:ascii="Times New Roman" w:eastAsia="仿宋" w:hAnsi="Times New Roman" w:cs="Times New Roman" w:hint="eastAsia"/>
          <w:sz w:val="32"/>
          <w:szCs w:val="32"/>
        </w:rPr>
        <w:t>机构</w:t>
      </w:r>
      <w:r w:rsidRPr="00406BC1">
        <w:rPr>
          <w:rFonts w:ascii="Times New Roman" w:eastAsia="仿宋" w:hAnsi="Times New Roman" w:cs="Times New Roman"/>
          <w:sz w:val="32"/>
          <w:szCs w:val="32"/>
        </w:rPr>
        <w:t>设置</w:t>
      </w:r>
      <w:r>
        <w:rPr>
          <w:rFonts w:ascii="Times New Roman" w:eastAsia="仿宋" w:hAnsi="Times New Roman" w:cs="Times New Roman" w:hint="eastAsia"/>
          <w:sz w:val="32"/>
          <w:szCs w:val="32"/>
        </w:rPr>
        <w:t>由</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个增加到</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个</w:t>
      </w:r>
      <w:r w:rsidRPr="00406BC1">
        <w:rPr>
          <w:rFonts w:ascii="Times New Roman" w:eastAsia="仿宋" w:hAnsi="Times New Roman" w:cs="Times New Roman"/>
          <w:sz w:val="32"/>
          <w:szCs w:val="32"/>
        </w:rPr>
        <w:t>，专门委员会由</w:t>
      </w:r>
      <w:r w:rsidRPr="00406BC1">
        <w:rPr>
          <w:rFonts w:ascii="Times New Roman" w:eastAsia="仿宋" w:hAnsi="Times New Roman" w:cs="Times New Roman"/>
          <w:sz w:val="32"/>
          <w:szCs w:val="32"/>
        </w:rPr>
        <w:t>2</w:t>
      </w:r>
      <w:r w:rsidRPr="00406BC1">
        <w:rPr>
          <w:rFonts w:ascii="Times New Roman" w:eastAsia="仿宋" w:hAnsi="Times New Roman" w:cs="Times New Roman"/>
          <w:sz w:val="32"/>
          <w:szCs w:val="32"/>
        </w:rPr>
        <w:t>个增加到</w:t>
      </w:r>
      <w:r w:rsidRPr="00406BC1">
        <w:rPr>
          <w:rFonts w:ascii="Times New Roman" w:eastAsia="仿宋" w:hAnsi="Times New Roman" w:cs="Times New Roman"/>
          <w:sz w:val="32"/>
          <w:szCs w:val="32"/>
        </w:rPr>
        <w:t>7</w:t>
      </w:r>
      <w:r w:rsidRPr="00406BC1">
        <w:rPr>
          <w:rFonts w:ascii="Times New Roman" w:eastAsia="仿宋" w:hAnsi="Times New Roman" w:cs="Times New Roman"/>
          <w:sz w:val="32"/>
          <w:szCs w:val="32"/>
        </w:rPr>
        <w:t>个，</w:t>
      </w:r>
      <w:r>
        <w:rPr>
          <w:rFonts w:ascii="Times New Roman" w:eastAsia="仿宋" w:hAnsi="Times New Roman" w:cs="Times New Roman" w:hint="eastAsia"/>
          <w:sz w:val="32"/>
          <w:szCs w:val="32"/>
        </w:rPr>
        <w:t>新设了民侨外委、社会建设委，</w:t>
      </w:r>
      <w:r w:rsidRPr="00406BC1">
        <w:rPr>
          <w:rFonts w:ascii="Times New Roman" w:eastAsia="仿宋" w:hAnsi="Times New Roman" w:cs="Times New Roman"/>
          <w:sz w:val="32"/>
          <w:szCs w:val="32"/>
        </w:rPr>
        <w:t>单独设立了预算联网监督事务中心，</w:t>
      </w:r>
      <w:r>
        <w:rPr>
          <w:rFonts w:ascii="Times New Roman" w:eastAsia="仿宋" w:hAnsi="Times New Roman" w:cs="Times New Roman" w:hint="eastAsia"/>
          <w:sz w:val="32"/>
          <w:szCs w:val="32"/>
        </w:rPr>
        <w:t>新调进干部</w:t>
      </w:r>
      <w:r w:rsidRPr="006B57D8">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人，其中</w:t>
      </w:r>
      <w:r w:rsidRPr="00406BC1">
        <w:rPr>
          <w:rFonts w:ascii="Times New Roman" w:eastAsia="仿宋" w:hAnsi="Times New Roman" w:cs="Times New Roman"/>
          <w:sz w:val="32"/>
          <w:szCs w:val="32"/>
        </w:rPr>
        <w:t>计算机、财务专业人才</w:t>
      </w:r>
      <w:r w:rsidRPr="00406BC1">
        <w:rPr>
          <w:rFonts w:ascii="Times New Roman" w:eastAsia="仿宋" w:hAnsi="Times New Roman" w:cs="Times New Roman"/>
          <w:sz w:val="32"/>
          <w:szCs w:val="32"/>
        </w:rPr>
        <w:t>4</w:t>
      </w:r>
      <w:r w:rsidRPr="00406BC1">
        <w:rPr>
          <w:rFonts w:ascii="Times New Roman" w:eastAsia="仿宋" w:hAnsi="Times New Roman" w:cs="Times New Roman"/>
          <w:sz w:val="32"/>
          <w:szCs w:val="32"/>
        </w:rPr>
        <w:t>名，队伍年龄</w:t>
      </w:r>
      <w:r w:rsidRPr="00406BC1">
        <w:rPr>
          <w:rFonts w:ascii="Times New Roman" w:eastAsia="仿宋" w:hAnsi="Times New Roman" w:cs="Times New Roman"/>
          <w:sz w:val="32"/>
          <w:szCs w:val="32"/>
        </w:rPr>
        <w:lastRenderedPageBreak/>
        <w:t>结构、知识结构、专业结构</w:t>
      </w:r>
      <w:r>
        <w:rPr>
          <w:rFonts w:ascii="Times New Roman" w:eastAsia="仿宋" w:hAnsi="Times New Roman" w:cs="Times New Roman" w:hint="eastAsia"/>
          <w:sz w:val="32"/>
          <w:szCs w:val="32"/>
        </w:rPr>
        <w:t>明显改善</w:t>
      </w:r>
      <w:r w:rsidRPr="00406BC1">
        <w:rPr>
          <w:rFonts w:ascii="Times New Roman" w:eastAsia="仿宋" w:hAnsi="Times New Roman" w:cs="Times New Roman"/>
          <w:sz w:val="32"/>
          <w:szCs w:val="32"/>
        </w:rPr>
        <w:t>。</w:t>
      </w:r>
    </w:p>
    <w:p w:rsidR="000945E6" w:rsidRDefault="000945E6" w:rsidP="000945E6">
      <w:pPr>
        <w:spacing w:line="580" w:lineRule="exact"/>
        <w:ind w:firstLineChars="150" w:firstLine="482"/>
        <w:rPr>
          <w:rFonts w:ascii="Times New Roman" w:eastAsia="仿宋" w:hAnsi="Times New Roman" w:cs="Times New Roman"/>
          <w:sz w:val="32"/>
          <w:szCs w:val="32"/>
        </w:rPr>
      </w:pPr>
      <w:r w:rsidRPr="006644FC">
        <w:rPr>
          <w:rFonts w:ascii="Times New Roman" w:eastAsia="楷体" w:hAnsi="Times New Roman" w:cs="Times New Roman" w:hint="eastAsia"/>
          <w:b/>
          <w:sz w:val="32"/>
          <w:szCs w:val="32"/>
        </w:rPr>
        <w:t>着力</w:t>
      </w:r>
      <w:r w:rsidRPr="006644FC">
        <w:rPr>
          <w:rFonts w:ascii="Times New Roman" w:eastAsia="楷体" w:hAnsi="Times New Roman" w:cs="Times New Roman"/>
          <w:b/>
          <w:sz w:val="32"/>
          <w:szCs w:val="32"/>
        </w:rPr>
        <w:t>开展争先创优</w:t>
      </w:r>
      <w:r w:rsidRPr="006644FC">
        <w:rPr>
          <w:rFonts w:ascii="Times New Roman" w:eastAsia="楷体" w:hAnsi="Times New Roman" w:cs="Times New Roman" w:hint="eastAsia"/>
          <w:b/>
          <w:sz w:val="32"/>
          <w:szCs w:val="32"/>
        </w:rPr>
        <w:t>活动。</w:t>
      </w:r>
      <w:r w:rsidRPr="00406BC1">
        <w:rPr>
          <w:rFonts w:ascii="Times New Roman" w:eastAsia="仿宋" w:hAnsi="Times New Roman" w:cs="Times New Roman"/>
          <w:sz w:val="32"/>
          <w:szCs w:val="32"/>
        </w:rPr>
        <w:t>人大机关</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市级文明标兵单位</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保牌成功</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2019</w:t>
      </w:r>
      <w:r w:rsidRPr="00406BC1">
        <w:rPr>
          <w:rFonts w:ascii="Times New Roman" w:eastAsia="仿宋" w:hAnsi="Times New Roman" w:cs="Times New Roman"/>
          <w:sz w:val="32"/>
          <w:szCs w:val="32"/>
        </w:rPr>
        <w:t>年全市人大系统年度综合考评，</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个单项考核指标</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项入选全市先进，</w:t>
      </w:r>
      <w:r w:rsidRPr="00406BC1">
        <w:rPr>
          <w:rFonts w:ascii="Times New Roman" w:eastAsia="仿宋" w:hAnsi="Times New Roman" w:cs="Times New Roman"/>
          <w:sz w:val="32"/>
          <w:szCs w:val="32"/>
        </w:rPr>
        <w:t>综</w:t>
      </w:r>
      <w:r>
        <w:rPr>
          <w:rFonts w:ascii="Times New Roman" w:eastAsia="仿宋" w:hAnsi="Times New Roman" w:cs="Times New Roman"/>
          <w:sz w:val="32"/>
          <w:szCs w:val="32"/>
        </w:rPr>
        <w:t>合排名位</w:t>
      </w:r>
      <w:r>
        <w:rPr>
          <w:rFonts w:ascii="Times New Roman" w:eastAsia="仿宋" w:hAnsi="Times New Roman" w:cs="Times New Roman" w:hint="eastAsia"/>
          <w:sz w:val="32"/>
          <w:szCs w:val="32"/>
        </w:rPr>
        <w:t>居</w:t>
      </w:r>
      <w:r w:rsidRPr="00406BC1">
        <w:rPr>
          <w:rFonts w:ascii="Times New Roman" w:eastAsia="仿宋" w:hAnsi="Times New Roman" w:cs="Times New Roman"/>
          <w:sz w:val="32"/>
          <w:szCs w:val="32"/>
        </w:rPr>
        <w:t>全市第二</w:t>
      </w:r>
      <w:r>
        <w:rPr>
          <w:rFonts w:ascii="Times New Roman" w:eastAsia="仿宋" w:hAnsi="Times New Roman" w:cs="Times New Roman" w:hint="eastAsia"/>
          <w:sz w:val="32"/>
          <w:szCs w:val="32"/>
        </w:rPr>
        <w:t>。</w:t>
      </w:r>
      <w:r w:rsidRPr="005B5E6E">
        <w:rPr>
          <w:rFonts w:ascii="Times New Roman" w:eastAsia="仿宋" w:hAnsi="Times New Roman" w:cs="Times New Roman" w:hint="eastAsia"/>
          <w:sz w:val="32"/>
          <w:szCs w:val="32"/>
        </w:rPr>
        <w:t>5</w:t>
      </w:r>
      <w:r w:rsidRPr="005B5E6E">
        <w:rPr>
          <w:rFonts w:ascii="Times New Roman" w:eastAsia="仿宋" w:hAnsi="Times New Roman" w:cs="Times New Roman" w:hint="eastAsia"/>
          <w:sz w:val="32"/>
          <w:szCs w:val="32"/>
        </w:rPr>
        <w:t>篇论文</w:t>
      </w:r>
      <w:r>
        <w:rPr>
          <w:rFonts w:ascii="Times New Roman" w:eastAsia="仿宋" w:hAnsi="Times New Roman" w:cs="Times New Roman" w:hint="eastAsia"/>
          <w:sz w:val="32"/>
          <w:szCs w:val="32"/>
        </w:rPr>
        <w:t>获评</w:t>
      </w:r>
      <w:r w:rsidRPr="005B5E6E">
        <w:rPr>
          <w:rFonts w:ascii="Times New Roman" w:eastAsia="仿宋" w:hAnsi="Times New Roman" w:cs="Times New Roman" w:hint="eastAsia"/>
          <w:sz w:val="32"/>
          <w:szCs w:val="32"/>
        </w:rPr>
        <w:t>全市人大</w:t>
      </w:r>
      <w:r>
        <w:rPr>
          <w:rFonts w:ascii="Times New Roman" w:eastAsia="仿宋" w:hAnsi="Times New Roman" w:cs="Times New Roman" w:hint="eastAsia"/>
          <w:sz w:val="32"/>
          <w:szCs w:val="32"/>
        </w:rPr>
        <w:t>优秀论文，</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篇论文获省人大二等奖，全省</w:t>
      </w:r>
      <w:r w:rsidRPr="005B5E6E">
        <w:rPr>
          <w:rFonts w:ascii="Times New Roman" w:eastAsia="仿宋" w:hAnsi="Times New Roman" w:cs="Times New Roman" w:hint="eastAsia"/>
          <w:sz w:val="32"/>
          <w:szCs w:val="32"/>
        </w:rPr>
        <w:t>“县级以上人大设立常委会四十周年实践探索”课题研究片会在我县召开</w:t>
      </w:r>
      <w:r>
        <w:rPr>
          <w:rFonts w:ascii="Times New Roman" w:eastAsia="仿宋" w:hAnsi="Times New Roman" w:cs="Times New Roman" w:hint="eastAsia"/>
          <w:sz w:val="32"/>
          <w:szCs w:val="32"/>
        </w:rPr>
        <w:t>。</w:t>
      </w:r>
    </w:p>
    <w:p w:rsidR="000945E6" w:rsidRDefault="000945E6" w:rsidP="000945E6">
      <w:pPr>
        <w:spacing w:line="580" w:lineRule="exact"/>
        <w:ind w:firstLineChars="150" w:firstLine="482"/>
        <w:rPr>
          <w:rFonts w:ascii="Times New Roman" w:eastAsia="仿宋" w:hAnsi="Times New Roman" w:cs="Times New Roman"/>
          <w:sz w:val="32"/>
          <w:szCs w:val="32"/>
        </w:rPr>
      </w:pPr>
      <w:r w:rsidRPr="00406BC1">
        <w:rPr>
          <w:rFonts w:ascii="Times New Roman" w:eastAsia="楷体" w:hAnsi="Times New Roman" w:cs="Times New Roman"/>
          <w:b/>
          <w:sz w:val="32"/>
          <w:szCs w:val="32"/>
        </w:rPr>
        <w:t>着力</w:t>
      </w:r>
      <w:r w:rsidRPr="00B95C92">
        <w:rPr>
          <w:rFonts w:ascii="Times New Roman" w:eastAsia="楷体" w:hAnsi="Times New Roman" w:cs="Times New Roman"/>
          <w:b/>
          <w:sz w:val="32"/>
          <w:szCs w:val="32"/>
        </w:rPr>
        <w:t>加强乡镇人大工作指导</w:t>
      </w:r>
      <w:r w:rsidRPr="00B95C92">
        <w:rPr>
          <w:rFonts w:ascii="Times New Roman" w:eastAsia="楷体" w:hAnsi="Times New Roman" w:cs="Times New Roman" w:hint="eastAsia"/>
          <w:b/>
          <w:sz w:val="32"/>
          <w:szCs w:val="32"/>
        </w:rPr>
        <w:t>。</w:t>
      </w:r>
      <w:r w:rsidRPr="00406BC1">
        <w:rPr>
          <w:rFonts w:ascii="Times New Roman" w:eastAsia="仿宋" w:hAnsi="Times New Roman" w:cs="Times New Roman"/>
          <w:sz w:val="32"/>
          <w:szCs w:val="32"/>
        </w:rPr>
        <w:t>乡镇（街道）人大一年召开两次代表大会、组织一次代表培训、开展代表向选民述职活动等刚性要求得到</w:t>
      </w:r>
      <w:r>
        <w:rPr>
          <w:rFonts w:ascii="Times New Roman" w:eastAsia="仿宋" w:hAnsi="Times New Roman" w:cs="Times New Roman" w:hint="eastAsia"/>
          <w:sz w:val="32"/>
          <w:szCs w:val="32"/>
        </w:rPr>
        <w:t>全面</w:t>
      </w:r>
      <w:r w:rsidRPr="00406BC1">
        <w:rPr>
          <w:rFonts w:ascii="Times New Roman" w:eastAsia="仿宋" w:hAnsi="Times New Roman" w:cs="Times New Roman"/>
          <w:sz w:val="32"/>
          <w:szCs w:val="32"/>
        </w:rPr>
        <w:t>落实，执法检查、代表视察、工作评议等监督手段得到较好运用。</w:t>
      </w:r>
    </w:p>
    <w:p w:rsidR="000945E6" w:rsidRPr="00406BC1" w:rsidRDefault="000945E6" w:rsidP="000945E6">
      <w:pPr>
        <w:spacing w:line="580" w:lineRule="exact"/>
        <w:ind w:firstLineChars="200" w:firstLine="643"/>
        <w:rPr>
          <w:rFonts w:ascii="Times New Roman" w:eastAsia="仿宋" w:hAnsi="Times New Roman" w:cs="Times New Roman"/>
          <w:sz w:val="32"/>
          <w:szCs w:val="32"/>
        </w:rPr>
      </w:pPr>
      <w:r w:rsidRPr="00406BC1">
        <w:rPr>
          <w:rFonts w:ascii="Times New Roman" w:eastAsia="楷体" w:hAnsi="Times New Roman" w:cs="Times New Roman"/>
          <w:b/>
          <w:sz w:val="32"/>
          <w:szCs w:val="32"/>
        </w:rPr>
        <w:t>着力推进正风肃纪。</w:t>
      </w:r>
      <w:r>
        <w:rPr>
          <w:rFonts w:ascii="Times New Roman" w:eastAsia="仿宋" w:hAnsi="Times New Roman" w:cs="Times New Roman" w:hint="eastAsia"/>
          <w:sz w:val="32"/>
          <w:szCs w:val="32"/>
        </w:rPr>
        <w:t>认真</w:t>
      </w:r>
      <w:r w:rsidRPr="00406BC1">
        <w:rPr>
          <w:rFonts w:ascii="Times New Roman" w:eastAsia="仿宋" w:hAnsi="Times New Roman" w:cs="Times New Roman"/>
          <w:sz w:val="32"/>
          <w:szCs w:val="32"/>
        </w:rPr>
        <w:t>履行、从严落实全面从严治党、党风廉政建设主体责任和</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一岗双责</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，严格执行中央八项规定及其实施细则精神，建立</w:t>
      </w:r>
      <w:r>
        <w:rPr>
          <w:rFonts w:ascii="Times New Roman" w:eastAsia="仿宋" w:hAnsi="Times New Roman" w:cs="Times New Roman" w:hint="eastAsia"/>
          <w:sz w:val="32"/>
          <w:szCs w:val="32"/>
        </w:rPr>
        <w:t>干部</w:t>
      </w:r>
      <w:r w:rsidRPr="00406BC1">
        <w:rPr>
          <w:rFonts w:ascii="Times New Roman" w:eastAsia="仿宋" w:hAnsi="Times New Roman" w:cs="Times New Roman"/>
          <w:sz w:val="32"/>
          <w:szCs w:val="32"/>
        </w:rPr>
        <w:t>廉政档案，开展</w:t>
      </w:r>
      <w:r>
        <w:rPr>
          <w:rFonts w:ascii="Times New Roman" w:eastAsia="仿宋" w:hAnsi="Times New Roman" w:cs="Times New Roman" w:hint="eastAsia"/>
          <w:sz w:val="32"/>
          <w:szCs w:val="32"/>
        </w:rPr>
        <w:t>“两同时”</w:t>
      </w:r>
      <w:r w:rsidRPr="00406BC1">
        <w:rPr>
          <w:rFonts w:ascii="Times New Roman" w:eastAsia="仿宋" w:hAnsi="Times New Roman" w:cs="Times New Roman"/>
          <w:sz w:val="32"/>
          <w:szCs w:val="32"/>
        </w:rPr>
        <w:t>谈话，严肃党内政治生活，全力支持派驻纪检监察组履行监督职责</w:t>
      </w:r>
      <w:r>
        <w:rPr>
          <w:rFonts w:ascii="Times New Roman" w:eastAsia="仿宋" w:hAnsi="Times New Roman" w:cs="Times New Roman" w:hint="eastAsia"/>
          <w:sz w:val="32"/>
          <w:szCs w:val="32"/>
        </w:rPr>
        <w:t>。</w:t>
      </w:r>
      <w:r w:rsidRPr="00406BC1">
        <w:rPr>
          <w:rFonts w:ascii="Times New Roman" w:eastAsia="仿宋" w:hAnsi="Times New Roman" w:cs="Times New Roman"/>
          <w:sz w:val="32"/>
          <w:szCs w:val="32"/>
        </w:rPr>
        <w:t>深入</w:t>
      </w:r>
      <w:r>
        <w:rPr>
          <w:rFonts w:ascii="Times New Roman" w:eastAsia="仿宋" w:hAnsi="Times New Roman" w:cs="Times New Roman" w:hint="eastAsia"/>
          <w:sz w:val="32"/>
          <w:szCs w:val="32"/>
        </w:rPr>
        <w:t>开展形式主义、官僚主义等专项整治行动，坚决落实</w:t>
      </w:r>
      <w:r w:rsidRPr="00406BC1">
        <w:rPr>
          <w:rFonts w:ascii="Times New Roman" w:eastAsia="仿宋" w:hAnsi="Times New Roman" w:cs="Times New Roman"/>
          <w:sz w:val="32"/>
          <w:szCs w:val="32"/>
        </w:rPr>
        <w:t>涉企涉金融和</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提篮子</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打牌子</w:t>
      </w:r>
      <w:r w:rsidRPr="00406BC1">
        <w:rPr>
          <w:rFonts w:ascii="Times New Roman" w:eastAsia="仿宋" w:hAnsi="Times New Roman" w:cs="Times New Roman"/>
          <w:sz w:val="32"/>
          <w:szCs w:val="32"/>
        </w:rPr>
        <w:t>”</w:t>
      </w:r>
      <w:r w:rsidRPr="00406BC1">
        <w:rPr>
          <w:rFonts w:ascii="Times New Roman" w:eastAsia="仿宋" w:hAnsi="Times New Roman" w:cs="Times New Roman"/>
          <w:sz w:val="32"/>
          <w:szCs w:val="32"/>
        </w:rPr>
        <w:t>问题清查，积极营造风清气正政治生态，全年无一人次受党纪政纪处分。</w:t>
      </w:r>
    </w:p>
    <w:p w:rsidR="00000000" w:rsidRDefault="006F5074">
      <w:pPr>
        <w:pStyle w:val="a8"/>
        <w:spacing w:before="0" w:beforeAutospacing="0" w:after="0" w:afterAutospacing="0" w:line="560" w:lineRule="exact"/>
        <w:rPr>
          <w:rFonts w:ascii="Times New Roman" w:eastAsia="黑体" w:hAnsi="Times New Roman" w:cs="黑体"/>
          <w:color w:val="222222"/>
          <w:sz w:val="32"/>
          <w:szCs w:val="32"/>
        </w:rPr>
      </w:pPr>
      <w:r>
        <w:rPr>
          <w:rFonts w:ascii="Times New Roman" w:eastAsia="黑体" w:hAnsi="Times New Roman" w:cs="黑体" w:hint="eastAsia"/>
          <w:color w:val="222222"/>
          <w:sz w:val="32"/>
          <w:szCs w:val="32"/>
        </w:rPr>
        <w:t xml:space="preserve">    </w:t>
      </w:r>
      <w:r w:rsidR="00597F3D">
        <w:rPr>
          <w:rFonts w:ascii="Times New Roman" w:eastAsia="黑体" w:hAnsi="Times New Roman" w:cs="黑体" w:hint="eastAsia"/>
          <w:color w:val="222222"/>
          <w:sz w:val="32"/>
          <w:szCs w:val="32"/>
        </w:rPr>
        <w:t>四</w:t>
      </w:r>
      <w:r>
        <w:rPr>
          <w:rFonts w:ascii="Times New Roman" w:eastAsia="黑体" w:hAnsi="Times New Roman" w:cs="黑体" w:hint="eastAsia"/>
          <w:color w:val="222222"/>
          <w:sz w:val="32"/>
          <w:szCs w:val="32"/>
        </w:rPr>
        <w:t>、存在的主要问题</w:t>
      </w:r>
    </w:p>
    <w:p w:rsidR="00000000" w:rsidRDefault="006F5074">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一是专项资金管理办法有待进一步完善健全。二是节约意识有待进一步提升。</w:t>
      </w:r>
    </w:p>
    <w:p w:rsidR="00000000" w:rsidRDefault="006F5074">
      <w:pPr>
        <w:pStyle w:val="a8"/>
        <w:spacing w:before="0" w:beforeAutospacing="0" w:after="0" w:afterAutospacing="0" w:line="560" w:lineRule="exact"/>
        <w:rPr>
          <w:rFonts w:ascii="Times New Roman" w:eastAsia="黑体" w:hAnsi="Times New Roman" w:cs="黑体"/>
          <w:color w:val="222222"/>
          <w:sz w:val="32"/>
          <w:szCs w:val="32"/>
        </w:rPr>
      </w:pPr>
      <w:r>
        <w:rPr>
          <w:rFonts w:ascii="Times New Roman" w:eastAsia="黑体" w:hAnsi="Times New Roman" w:cs="黑体" w:hint="eastAsia"/>
          <w:color w:val="222222"/>
          <w:sz w:val="32"/>
          <w:szCs w:val="32"/>
        </w:rPr>
        <w:t xml:space="preserve">    </w:t>
      </w:r>
      <w:r w:rsidR="00597F3D">
        <w:rPr>
          <w:rFonts w:ascii="Times New Roman" w:eastAsia="黑体" w:hAnsi="Times New Roman" w:cs="黑体" w:hint="eastAsia"/>
          <w:color w:val="222222"/>
          <w:sz w:val="32"/>
          <w:szCs w:val="32"/>
        </w:rPr>
        <w:t>五</w:t>
      </w:r>
      <w:r>
        <w:rPr>
          <w:rFonts w:ascii="Times New Roman" w:eastAsia="黑体" w:hAnsi="Times New Roman" w:cs="黑体" w:hint="eastAsia"/>
          <w:color w:val="222222"/>
          <w:sz w:val="32"/>
          <w:szCs w:val="32"/>
        </w:rPr>
        <w:t>、有关建议</w:t>
      </w:r>
    </w:p>
    <w:p w:rsidR="00000000" w:rsidRDefault="006F5074">
      <w:pPr>
        <w:pStyle w:val="a8"/>
        <w:spacing w:before="0" w:beforeAutospacing="0" w:after="0" w:afterAutospacing="0" w:line="560" w:lineRule="exact"/>
        <w:rPr>
          <w:rFonts w:ascii="仿宋_GB2312" w:eastAsia="仿宋_GB2312" w:hAnsi="仿宋" w:cs="仿宋"/>
          <w:color w:val="222222"/>
          <w:sz w:val="32"/>
          <w:szCs w:val="32"/>
        </w:rPr>
      </w:pPr>
      <w:r>
        <w:rPr>
          <w:rFonts w:ascii="仿宋_GB2312" w:eastAsia="仿宋_GB2312" w:hAnsi="仿宋" w:cs="仿宋" w:hint="eastAsia"/>
          <w:color w:val="222222"/>
          <w:sz w:val="32"/>
          <w:szCs w:val="32"/>
        </w:rPr>
        <w:t xml:space="preserve">    </w:t>
      </w:r>
      <w:r>
        <w:rPr>
          <w:rFonts w:ascii="仿宋_GB2312" w:eastAsia="仿宋_GB2312" w:hAnsi="仿宋" w:cs="仿宋" w:hint="eastAsia"/>
          <w:color w:val="222222"/>
          <w:sz w:val="32"/>
          <w:szCs w:val="32"/>
        </w:rPr>
        <w:t>单位扶贫、创建等中心工作太多，请财政部门安排预算时适当增加公用经费。</w:t>
      </w:r>
    </w:p>
    <w:p w:rsidR="00000000" w:rsidRDefault="006F5074">
      <w:pPr>
        <w:widowControl/>
        <w:jc w:val="left"/>
        <w:rPr>
          <w:rFonts w:ascii="Times New Roman" w:eastAsia="黑体" w:hAnsi="Times New Roman" w:cs="黑体"/>
          <w:color w:val="000000"/>
          <w:sz w:val="32"/>
          <w:szCs w:val="32"/>
        </w:rPr>
      </w:pPr>
      <w:r>
        <w:rPr>
          <w:rFonts w:ascii="仿宋_GB2312" w:eastAsia="仿宋_GB2312" w:hAnsi="仿宋" w:cs="仿宋"/>
          <w:color w:val="222222"/>
          <w:kern w:val="0"/>
          <w:sz w:val="32"/>
          <w:szCs w:val="32"/>
        </w:rPr>
        <w:lastRenderedPageBreak/>
        <w:br w:type="page"/>
      </w:r>
    </w:p>
    <w:p w:rsidR="00000000" w:rsidRDefault="006F5074">
      <w:pPr>
        <w:widowControl/>
        <w:spacing w:line="560" w:lineRule="exact"/>
        <w:jc w:val="center"/>
        <w:rPr>
          <w:rFonts w:ascii="Times New Roman" w:eastAsia="黑体" w:hAnsi="Times New Roman" w:cs="黑体"/>
          <w:color w:val="000000"/>
          <w:sz w:val="32"/>
          <w:szCs w:val="32"/>
        </w:rPr>
      </w:pPr>
    </w:p>
    <w:p w:rsidR="00000000" w:rsidRDefault="006F5074">
      <w:pPr>
        <w:widowControl/>
        <w:spacing w:line="560" w:lineRule="exact"/>
        <w:jc w:val="center"/>
        <w:rPr>
          <w:rFonts w:ascii="Times New Roman" w:eastAsia="方正小标宋_GBK" w:hAnsi="Times New Roman"/>
          <w:kern w:val="0"/>
          <w:sz w:val="36"/>
          <w:szCs w:val="36"/>
        </w:rPr>
      </w:pPr>
      <w:r>
        <w:rPr>
          <w:rFonts w:ascii="Times New Roman" w:eastAsia="方正小标宋_GBK" w:hAnsi="Times New Roman" w:cs="方正小标宋_GBK" w:hint="eastAsia"/>
          <w:kern w:val="0"/>
          <w:sz w:val="36"/>
          <w:szCs w:val="36"/>
        </w:rPr>
        <w:t>部门整体支出绩效评价指标表</w:t>
      </w:r>
    </w:p>
    <w:tbl>
      <w:tblPr>
        <w:tblW w:w="0" w:type="auto"/>
        <w:jc w:val="center"/>
        <w:tblInd w:w="0" w:type="dxa"/>
        <w:tblLayout w:type="fixed"/>
        <w:tblLook w:val="0000"/>
      </w:tblPr>
      <w:tblGrid>
        <w:gridCol w:w="678"/>
        <w:gridCol w:w="516"/>
        <w:gridCol w:w="659"/>
        <w:gridCol w:w="516"/>
        <w:gridCol w:w="1074"/>
        <w:gridCol w:w="516"/>
        <w:gridCol w:w="2878"/>
        <w:gridCol w:w="3312"/>
        <w:gridCol w:w="622"/>
      </w:tblGrid>
      <w:tr w:rsidR="00000000">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000000">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w:t>
            </w:r>
            <w:r>
              <w:rPr>
                <w:rFonts w:ascii="Times New Roman" w:eastAsia="仿宋_GB2312" w:hAnsi="Times New Roman" w:cs="仿宋_GB2312" w:hint="eastAsia"/>
                <w:kern w:val="0"/>
                <w:sz w:val="20"/>
                <w:szCs w:val="20"/>
              </w:rPr>
              <w:t>）实际在职人数，以财政局确定的部门决算编制口径为准。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jc w:val="center"/>
        </w:trPr>
        <w:tc>
          <w:tcPr>
            <w:tcW w:w="678"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000000">
        <w:trPr>
          <w:jc w:val="center"/>
        </w:trPr>
        <w:tc>
          <w:tcPr>
            <w:tcW w:w="678"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trHeight w:val="1562"/>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000000">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w:t>
            </w:r>
            <w:r>
              <w:rPr>
                <w:rFonts w:ascii="Times New Roman" w:eastAsia="仿宋_GB2312" w:hAnsi="Times New Roman" w:cs="仿宋_GB2312" w:hint="eastAsia"/>
                <w:kern w:val="0"/>
                <w:sz w:val="20"/>
                <w:szCs w:val="20"/>
              </w:rPr>
              <w:t>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000000">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000000">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000000" w:rsidRDefault="006F5074">
            <w:pPr>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000000" w:rsidRDefault="006F5074">
            <w:pPr>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lastRenderedPageBreak/>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w:t>
            </w:r>
            <w:r>
              <w:rPr>
                <w:rFonts w:ascii="Times New Roman" w:eastAsia="仿宋_GB2312" w:hAnsi="Times New Roman" w:cs="仿宋_GB2312" w:hint="eastAsia"/>
                <w:kern w:val="0"/>
                <w:sz w:val="20"/>
                <w:szCs w:val="20"/>
              </w:rPr>
              <w:t>用合规性</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w:t>
            </w:r>
            <w:r>
              <w:rPr>
                <w:rFonts w:ascii="Times New Roman" w:eastAsia="仿宋_GB2312" w:hAnsi="Times New Roman" w:cs="仿宋_GB2312" w:hint="eastAsia"/>
                <w:kern w:val="0"/>
                <w:sz w:val="20"/>
                <w:szCs w:val="20"/>
              </w:rPr>
              <w:lastRenderedPageBreak/>
              <w:t>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预</w:t>
            </w:r>
            <w:r>
              <w:rPr>
                <w:rFonts w:ascii="Times New Roman" w:eastAsia="仿宋_GB2312" w:hAnsi="Times New Roman" w:cs="仿宋_GB2312" w:hint="eastAsia"/>
                <w:kern w:val="0"/>
                <w:sz w:val="20"/>
                <w:szCs w:val="20"/>
              </w:rPr>
              <w:t>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jc w:val="center"/>
        </w:trPr>
        <w:tc>
          <w:tcPr>
            <w:tcW w:w="678"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w:t>
            </w:r>
            <w:r>
              <w:rPr>
                <w:rFonts w:ascii="Times New Roman" w:eastAsia="仿宋_GB2312" w:hAnsi="Times New Roman" w:cs="仿宋_GB2312" w:hint="eastAsia"/>
                <w:kern w:val="0"/>
                <w:sz w:val="20"/>
                <w:szCs w:val="20"/>
              </w:rPr>
              <w:t>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000000">
        <w:trPr>
          <w:jc w:val="center"/>
        </w:trPr>
        <w:tc>
          <w:tcPr>
            <w:tcW w:w="678"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00000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000000" w:rsidRDefault="006F5074">
            <w:pPr>
              <w:widowControl/>
              <w:spacing w:line="5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97</w:t>
            </w:r>
          </w:p>
        </w:tc>
      </w:tr>
    </w:tbl>
    <w:p w:rsidR="006F5074" w:rsidRDefault="006F5074" w:rsidP="00911B24">
      <w:pPr>
        <w:spacing w:line="560" w:lineRule="exact"/>
        <w:jc w:val="center"/>
        <w:rPr>
          <w:rFonts w:ascii="Times New Roman" w:eastAsia="黑体" w:hAnsi="Times New Roman"/>
          <w:color w:val="000000"/>
          <w:sz w:val="32"/>
          <w:szCs w:val="32"/>
        </w:rPr>
      </w:pPr>
    </w:p>
    <w:sectPr w:rsidR="006F5074">
      <w:footerReference w:type="default" r:id="rId7"/>
      <w:pgSz w:w="11906" w:h="16838"/>
      <w:pgMar w:top="1701" w:right="1418"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074" w:rsidRDefault="006F5074">
      <w:r>
        <w:separator/>
      </w:r>
    </w:p>
  </w:endnote>
  <w:endnote w:type="continuationSeparator" w:id="1">
    <w:p w:rsidR="006F5074" w:rsidRDefault="006F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074">
    <w:pPr>
      <w:pStyle w:val="a7"/>
      <w:jc w:val="right"/>
    </w:pPr>
    <w:r>
      <w:fldChar w:fldCharType="begin"/>
    </w:r>
    <w:r>
      <w:instrText xml:space="preserve"> PAGE   \* MERGEFORMAT </w:instrText>
    </w:r>
    <w:r>
      <w:fldChar w:fldCharType="separate"/>
    </w:r>
    <w:r w:rsidR="00A020C2" w:rsidRPr="00A020C2">
      <w:rPr>
        <w:noProof/>
        <w:lang w:val="zh-CN"/>
      </w:rPr>
      <w:t>2</w:t>
    </w:r>
    <w:r>
      <w:rPr>
        <w:lang w:val="zh-CN"/>
      </w:rPr>
      <w:fldChar w:fldCharType="end"/>
    </w:r>
  </w:p>
  <w:p w:rsidR="00000000" w:rsidRDefault="006F50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074" w:rsidRDefault="006F5074">
      <w:r>
        <w:separator/>
      </w:r>
    </w:p>
  </w:footnote>
  <w:footnote w:type="continuationSeparator" w:id="1">
    <w:p w:rsidR="006F5074" w:rsidRDefault="006F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449A"/>
    <w:multiLevelType w:val="singleLevel"/>
    <w:tmpl w:val="1767449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298E"/>
    <w:rsid w:val="00002AE4"/>
    <w:rsid w:val="00010F89"/>
    <w:rsid w:val="00017EA8"/>
    <w:rsid w:val="00031747"/>
    <w:rsid w:val="0003456A"/>
    <w:rsid w:val="00037035"/>
    <w:rsid w:val="000469BA"/>
    <w:rsid w:val="000516DC"/>
    <w:rsid w:val="00053F71"/>
    <w:rsid w:val="000552F3"/>
    <w:rsid w:val="0005557A"/>
    <w:rsid w:val="00056B04"/>
    <w:rsid w:val="0006214D"/>
    <w:rsid w:val="00070B5F"/>
    <w:rsid w:val="00072AEB"/>
    <w:rsid w:val="000747B8"/>
    <w:rsid w:val="00075715"/>
    <w:rsid w:val="00081165"/>
    <w:rsid w:val="00083406"/>
    <w:rsid w:val="00083561"/>
    <w:rsid w:val="00085A99"/>
    <w:rsid w:val="00087EA5"/>
    <w:rsid w:val="00091B80"/>
    <w:rsid w:val="00092609"/>
    <w:rsid w:val="000945E6"/>
    <w:rsid w:val="000A6E3A"/>
    <w:rsid w:val="000B1A62"/>
    <w:rsid w:val="000B1FC2"/>
    <w:rsid w:val="000B25FD"/>
    <w:rsid w:val="000C6802"/>
    <w:rsid w:val="000D4A02"/>
    <w:rsid w:val="000D6179"/>
    <w:rsid w:val="000E240C"/>
    <w:rsid w:val="000E35F0"/>
    <w:rsid w:val="000F21D6"/>
    <w:rsid w:val="000F61BE"/>
    <w:rsid w:val="000F73AE"/>
    <w:rsid w:val="001062E8"/>
    <w:rsid w:val="00112EB7"/>
    <w:rsid w:val="00114AFB"/>
    <w:rsid w:val="001167EB"/>
    <w:rsid w:val="001218A7"/>
    <w:rsid w:val="00121B82"/>
    <w:rsid w:val="00122D73"/>
    <w:rsid w:val="00127642"/>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B6026"/>
    <w:rsid w:val="001C15DF"/>
    <w:rsid w:val="001C61FD"/>
    <w:rsid w:val="001C7486"/>
    <w:rsid w:val="001D498F"/>
    <w:rsid w:val="001D65E5"/>
    <w:rsid w:val="001D6602"/>
    <w:rsid w:val="001E4F39"/>
    <w:rsid w:val="001E5B80"/>
    <w:rsid w:val="001E6BFE"/>
    <w:rsid w:val="001F6D73"/>
    <w:rsid w:val="00202014"/>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642D7"/>
    <w:rsid w:val="00273F87"/>
    <w:rsid w:val="00286A75"/>
    <w:rsid w:val="00291511"/>
    <w:rsid w:val="00292E06"/>
    <w:rsid w:val="002A1611"/>
    <w:rsid w:val="002A336C"/>
    <w:rsid w:val="002A3ED2"/>
    <w:rsid w:val="002A4788"/>
    <w:rsid w:val="002A75B4"/>
    <w:rsid w:val="002B1E16"/>
    <w:rsid w:val="002B2BEF"/>
    <w:rsid w:val="002B778F"/>
    <w:rsid w:val="002C064D"/>
    <w:rsid w:val="002D6D4A"/>
    <w:rsid w:val="002E1DF4"/>
    <w:rsid w:val="002F7643"/>
    <w:rsid w:val="00303890"/>
    <w:rsid w:val="003053A5"/>
    <w:rsid w:val="0031038E"/>
    <w:rsid w:val="003134F7"/>
    <w:rsid w:val="00313CA6"/>
    <w:rsid w:val="00317437"/>
    <w:rsid w:val="00317AB2"/>
    <w:rsid w:val="00320A4B"/>
    <w:rsid w:val="00324952"/>
    <w:rsid w:val="00332598"/>
    <w:rsid w:val="003363C0"/>
    <w:rsid w:val="00341012"/>
    <w:rsid w:val="00342BE8"/>
    <w:rsid w:val="00344BD5"/>
    <w:rsid w:val="00344CA7"/>
    <w:rsid w:val="00345B18"/>
    <w:rsid w:val="00346169"/>
    <w:rsid w:val="003478B2"/>
    <w:rsid w:val="00351E0E"/>
    <w:rsid w:val="00360694"/>
    <w:rsid w:val="00362473"/>
    <w:rsid w:val="00362E31"/>
    <w:rsid w:val="003651D1"/>
    <w:rsid w:val="003658AE"/>
    <w:rsid w:val="00372621"/>
    <w:rsid w:val="00374987"/>
    <w:rsid w:val="0038212B"/>
    <w:rsid w:val="00383377"/>
    <w:rsid w:val="00383992"/>
    <w:rsid w:val="00392B58"/>
    <w:rsid w:val="00394ABB"/>
    <w:rsid w:val="003A4ACA"/>
    <w:rsid w:val="003A7FDD"/>
    <w:rsid w:val="003B23EB"/>
    <w:rsid w:val="003B2F4F"/>
    <w:rsid w:val="003B7FA2"/>
    <w:rsid w:val="003C3086"/>
    <w:rsid w:val="003D4854"/>
    <w:rsid w:val="003E3CB2"/>
    <w:rsid w:val="003E52E4"/>
    <w:rsid w:val="00404BE5"/>
    <w:rsid w:val="00410AE1"/>
    <w:rsid w:val="00410FF6"/>
    <w:rsid w:val="00411330"/>
    <w:rsid w:val="00412456"/>
    <w:rsid w:val="004128E2"/>
    <w:rsid w:val="00417BC1"/>
    <w:rsid w:val="0042330A"/>
    <w:rsid w:val="00427D9D"/>
    <w:rsid w:val="00431F52"/>
    <w:rsid w:val="00434B10"/>
    <w:rsid w:val="0043703A"/>
    <w:rsid w:val="00446CFB"/>
    <w:rsid w:val="004506ED"/>
    <w:rsid w:val="004507F5"/>
    <w:rsid w:val="004527DA"/>
    <w:rsid w:val="004561C6"/>
    <w:rsid w:val="004621CC"/>
    <w:rsid w:val="00463811"/>
    <w:rsid w:val="00473D54"/>
    <w:rsid w:val="00477B78"/>
    <w:rsid w:val="00481926"/>
    <w:rsid w:val="00482DA2"/>
    <w:rsid w:val="00483F92"/>
    <w:rsid w:val="004948B2"/>
    <w:rsid w:val="00496F6D"/>
    <w:rsid w:val="004A0757"/>
    <w:rsid w:val="004A4330"/>
    <w:rsid w:val="004A7DB7"/>
    <w:rsid w:val="004B09F8"/>
    <w:rsid w:val="004B2D29"/>
    <w:rsid w:val="004C28E9"/>
    <w:rsid w:val="004C2AEE"/>
    <w:rsid w:val="004D5F90"/>
    <w:rsid w:val="004E1AF5"/>
    <w:rsid w:val="004E2593"/>
    <w:rsid w:val="004E394D"/>
    <w:rsid w:val="004E6E44"/>
    <w:rsid w:val="004F4E0C"/>
    <w:rsid w:val="004F53C1"/>
    <w:rsid w:val="00505F55"/>
    <w:rsid w:val="00507BC7"/>
    <w:rsid w:val="00510B86"/>
    <w:rsid w:val="00516BBB"/>
    <w:rsid w:val="005360F3"/>
    <w:rsid w:val="00536A21"/>
    <w:rsid w:val="005377C3"/>
    <w:rsid w:val="00542882"/>
    <w:rsid w:val="005438D0"/>
    <w:rsid w:val="0054486C"/>
    <w:rsid w:val="005473E0"/>
    <w:rsid w:val="0055022D"/>
    <w:rsid w:val="005502D4"/>
    <w:rsid w:val="00550C9A"/>
    <w:rsid w:val="00553BA4"/>
    <w:rsid w:val="005732F3"/>
    <w:rsid w:val="0057789D"/>
    <w:rsid w:val="0058237D"/>
    <w:rsid w:val="00585BED"/>
    <w:rsid w:val="00587C92"/>
    <w:rsid w:val="005916AB"/>
    <w:rsid w:val="00592496"/>
    <w:rsid w:val="00593595"/>
    <w:rsid w:val="00597F3D"/>
    <w:rsid w:val="005A3424"/>
    <w:rsid w:val="005A662C"/>
    <w:rsid w:val="005A6E3C"/>
    <w:rsid w:val="005B0238"/>
    <w:rsid w:val="005B6A4F"/>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05B8C"/>
    <w:rsid w:val="0061181B"/>
    <w:rsid w:val="0061768E"/>
    <w:rsid w:val="00620930"/>
    <w:rsid w:val="00640E29"/>
    <w:rsid w:val="006412C9"/>
    <w:rsid w:val="00642729"/>
    <w:rsid w:val="00644568"/>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1982"/>
    <w:rsid w:val="006A3A89"/>
    <w:rsid w:val="006A6FDC"/>
    <w:rsid w:val="006C3E4B"/>
    <w:rsid w:val="006C5D54"/>
    <w:rsid w:val="006D004F"/>
    <w:rsid w:val="006D0B0B"/>
    <w:rsid w:val="006D0B89"/>
    <w:rsid w:val="006E4E54"/>
    <w:rsid w:val="006E5F6D"/>
    <w:rsid w:val="006E6ABE"/>
    <w:rsid w:val="006F1419"/>
    <w:rsid w:val="006F5074"/>
    <w:rsid w:val="00700CD4"/>
    <w:rsid w:val="00701DF4"/>
    <w:rsid w:val="00704174"/>
    <w:rsid w:val="00704536"/>
    <w:rsid w:val="0071201B"/>
    <w:rsid w:val="00717347"/>
    <w:rsid w:val="00723417"/>
    <w:rsid w:val="007349D4"/>
    <w:rsid w:val="00737891"/>
    <w:rsid w:val="00754120"/>
    <w:rsid w:val="00756B93"/>
    <w:rsid w:val="0076124E"/>
    <w:rsid w:val="007707CC"/>
    <w:rsid w:val="00770932"/>
    <w:rsid w:val="00770E13"/>
    <w:rsid w:val="0077217D"/>
    <w:rsid w:val="00776385"/>
    <w:rsid w:val="00784182"/>
    <w:rsid w:val="00785207"/>
    <w:rsid w:val="00786728"/>
    <w:rsid w:val="00786A9F"/>
    <w:rsid w:val="00793BCC"/>
    <w:rsid w:val="007974AB"/>
    <w:rsid w:val="007A085F"/>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2AD0"/>
    <w:rsid w:val="007F4C82"/>
    <w:rsid w:val="007F7875"/>
    <w:rsid w:val="00800AE0"/>
    <w:rsid w:val="00827E67"/>
    <w:rsid w:val="00832102"/>
    <w:rsid w:val="00833FA8"/>
    <w:rsid w:val="00834C09"/>
    <w:rsid w:val="008355CC"/>
    <w:rsid w:val="008442A9"/>
    <w:rsid w:val="0084564C"/>
    <w:rsid w:val="00851F1E"/>
    <w:rsid w:val="0085254D"/>
    <w:rsid w:val="008547F9"/>
    <w:rsid w:val="008662AB"/>
    <w:rsid w:val="00867DE4"/>
    <w:rsid w:val="00885497"/>
    <w:rsid w:val="008862A7"/>
    <w:rsid w:val="00892869"/>
    <w:rsid w:val="008B03AA"/>
    <w:rsid w:val="008B1FF5"/>
    <w:rsid w:val="008B33CC"/>
    <w:rsid w:val="008B3530"/>
    <w:rsid w:val="008D36D8"/>
    <w:rsid w:val="008D614F"/>
    <w:rsid w:val="008D7CE8"/>
    <w:rsid w:val="008E7DED"/>
    <w:rsid w:val="008F0E86"/>
    <w:rsid w:val="008F1C47"/>
    <w:rsid w:val="0090366D"/>
    <w:rsid w:val="00905011"/>
    <w:rsid w:val="00911B24"/>
    <w:rsid w:val="00911DD8"/>
    <w:rsid w:val="00917770"/>
    <w:rsid w:val="00921D22"/>
    <w:rsid w:val="00921EF0"/>
    <w:rsid w:val="0094137E"/>
    <w:rsid w:val="00943B87"/>
    <w:rsid w:val="009442C5"/>
    <w:rsid w:val="0094685F"/>
    <w:rsid w:val="0095172A"/>
    <w:rsid w:val="00956048"/>
    <w:rsid w:val="00961BF1"/>
    <w:rsid w:val="0096338E"/>
    <w:rsid w:val="009709F2"/>
    <w:rsid w:val="0097377E"/>
    <w:rsid w:val="0097487E"/>
    <w:rsid w:val="00974E69"/>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2E56"/>
    <w:rsid w:val="009E5A22"/>
    <w:rsid w:val="009F404C"/>
    <w:rsid w:val="00A00330"/>
    <w:rsid w:val="00A020C2"/>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13E8"/>
    <w:rsid w:val="00B04987"/>
    <w:rsid w:val="00B067B2"/>
    <w:rsid w:val="00B07A1C"/>
    <w:rsid w:val="00B12151"/>
    <w:rsid w:val="00B139CB"/>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5582"/>
    <w:rsid w:val="00BC70E4"/>
    <w:rsid w:val="00BD1277"/>
    <w:rsid w:val="00BD600A"/>
    <w:rsid w:val="00BE2E9A"/>
    <w:rsid w:val="00BF20DB"/>
    <w:rsid w:val="00BF73DD"/>
    <w:rsid w:val="00C0088E"/>
    <w:rsid w:val="00C01037"/>
    <w:rsid w:val="00C02189"/>
    <w:rsid w:val="00C04A62"/>
    <w:rsid w:val="00C21268"/>
    <w:rsid w:val="00C3050B"/>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9684D"/>
    <w:rsid w:val="00C96D33"/>
    <w:rsid w:val="00CA0A79"/>
    <w:rsid w:val="00CA163D"/>
    <w:rsid w:val="00CA33BA"/>
    <w:rsid w:val="00CB5102"/>
    <w:rsid w:val="00CB7BF5"/>
    <w:rsid w:val="00CC0774"/>
    <w:rsid w:val="00CC270D"/>
    <w:rsid w:val="00CC3862"/>
    <w:rsid w:val="00CC4ADD"/>
    <w:rsid w:val="00CD28F2"/>
    <w:rsid w:val="00CD2BBD"/>
    <w:rsid w:val="00CD35A0"/>
    <w:rsid w:val="00CE087F"/>
    <w:rsid w:val="00CE0DAB"/>
    <w:rsid w:val="00CF75DD"/>
    <w:rsid w:val="00CF7E02"/>
    <w:rsid w:val="00D05ACC"/>
    <w:rsid w:val="00D14DCC"/>
    <w:rsid w:val="00D204FD"/>
    <w:rsid w:val="00D258CC"/>
    <w:rsid w:val="00D33649"/>
    <w:rsid w:val="00D41087"/>
    <w:rsid w:val="00D4312A"/>
    <w:rsid w:val="00D4564B"/>
    <w:rsid w:val="00D464D3"/>
    <w:rsid w:val="00D52EEC"/>
    <w:rsid w:val="00D5311F"/>
    <w:rsid w:val="00D55FCF"/>
    <w:rsid w:val="00D60B6C"/>
    <w:rsid w:val="00D6107D"/>
    <w:rsid w:val="00D62E84"/>
    <w:rsid w:val="00D65095"/>
    <w:rsid w:val="00D70E58"/>
    <w:rsid w:val="00D809C7"/>
    <w:rsid w:val="00D903B2"/>
    <w:rsid w:val="00D90B0C"/>
    <w:rsid w:val="00D927CA"/>
    <w:rsid w:val="00DA1E2C"/>
    <w:rsid w:val="00DB20B1"/>
    <w:rsid w:val="00DB468E"/>
    <w:rsid w:val="00DB79CE"/>
    <w:rsid w:val="00DC0FC2"/>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6877"/>
    <w:rsid w:val="00E5799B"/>
    <w:rsid w:val="00E63F09"/>
    <w:rsid w:val="00E67C16"/>
    <w:rsid w:val="00E72030"/>
    <w:rsid w:val="00E774DF"/>
    <w:rsid w:val="00E7796F"/>
    <w:rsid w:val="00E80074"/>
    <w:rsid w:val="00E848A7"/>
    <w:rsid w:val="00E85548"/>
    <w:rsid w:val="00E8635F"/>
    <w:rsid w:val="00E9091A"/>
    <w:rsid w:val="00E92232"/>
    <w:rsid w:val="00E94326"/>
    <w:rsid w:val="00E94979"/>
    <w:rsid w:val="00EA01AD"/>
    <w:rsid w:val="00EA406D"/>
    <w:rsid w:val="00EA78DA"/>
    <w:rsid w:val="00EB0525"/>
    <w:rsid w:val="00EB0AF9"/>
    <w:rsid w:val="00EB20C3"/>
    <w:rsid w:val="00EC133C"/>
    <w:rsid w:val="00EC2301"/>
    <w:rsid w:val="00EC2A45"/>
    <w:rsid w:val="00EC73F5"/>
    <w:rsid w:val="00ED1785"/>
    <w:rsid w:val="00ED459B"/>
    <w:rsid w:val="00ED57CB"/>
    <w:rsid w:val="00ED7ADF"/>
    <w:rsid w:val="00F0324A"/>
    <w:rsid w:val="00F033A8"/>
    <w:rsid w:val="00F03B1D"/>
    <w:rsid w:val="00F07FD8"/>
    <w:rsid w:val="00F15C5B"/>
    <w:rsid w:val="00F204D5"/>
    <w:rsid w:val="00F21B66"/>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0E0D"/>
    <w:rsid w:val="00FD1260"/>
    <w:rsid w:val="00FD4154"/>
    <w:rsid w:val="00FD47E3"/>
    <w:rsid w:val="00FE15F4"/>
    <w:rsid w:val="00FF2FCA"/>
    <w:rsid w:val="00FF5CAC"/>
    <w:rsid w:val="04EB3002"/>
    <w:rsid w:val="256314B3"/>
    <w:rsid w:val="360D12EA"/>
    <w:rsid w:val="42C42725"/>
    <w:rsid w:val="4A5B3841"/>
    <w:rsid w:val="64272AAC"/>
    <w:rsid w:val="659D47C0"/>
    <w:rsid w:val="75834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qFormat="1"/>
    <w:lsdException w:name="HTML Cite" w:qFormat="1"/>
    <w:lsdException w:name="HTML Code"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qFormat/>
  </w:style>
  <w:style w:type="character" w:styleId="HTML0">
    <w:name w:val="HTML Code"/>
    <w:basedOn w:val="a0"/>
    <w:uiPriority w:val="99"/>
    <w:semiHidden/>
    <w:qFormat/>
    <w:rPr>
      <w:rFonts w:ascii="宋体" w:eastAsia="宋体" w:hAnsi="宋体" w:cs="宋体"/>
      <w:sz w:val="24"/>
      <w:szCs w:val="24"/>
    </w:rPr>
  </w:style>
  <w:style w:type="character" w:styleId="a3">
    <w:name w:val="FollowedHyperlink"/>
    <w:basedOn w:val="a0"/>
    <w:uiPriority w:val="99"/>
    <w:semiHidden/>
    <w:qFormat/>
    <w:rPr>
      <w:color w:val="auto"/>
      <w:u w:val="none"/>
    </w:rPr>
  </w:style>
  <w:style w:type="character" w:styleId="a4">
    <w:name w:val="Emphasis"/>
    <w:basedOn w:val="a0"/>
    <w:uiPriority w:val="99"/>
    <w:qFormat/>
  </w:style>
  <w:style w:type="character" w:styleId="a5">
    <w:name w:val="Hyperlink"/>
    <w:basedOn w:val="a0"/>
    <w:uiPriority w:val="99"/>
    <w:semiHidden/>
    <w:qFormat/>
    <w:rPr>
      <w:color w:val="auto"/>
      <w:u w:val="none"/>
    </w:rPr>
  </w:style>
  <w:style w:type="character" w:customStyle="1" w:styleId="HTMLChar">
    <w:name w:val="HTML 地址 Char"/>
    <w:basedOn w:val="a0"/>
    <w:link w:val="HTML1"/>
    <w:uiPriority w:val="99"/>
    <w:semiHidden/>
    <w:locked/>
    <w:rPr>
      <w:rFonts w:ascii="宋体" w:eastAsia="宋体" w:hAnsi="宋体" w:cs="宋体"/>
      <w:kern w:val="0"/>
      <w:sz w:val="24"/>
      <w:szCs w:val="24"/>
    </w:rPr>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locked/>
    <w:rPr>
      <w:rFonts w:ascii="宋体" w:eastAsia="宋体" w:hAnsi="宋体" w:cs="宋体"/>
      <w:kern w:val="0"/>
      <w:sz w:val="20"/>
      <w:szCs w:val="20"/>
    </w:rPr>
  </w:style>
  <w:style w:type="character" w:customStyle="1" w:styleId="6Char">
    <w:name w:val="标题 6 Char"/>
    <w:basedOn w:val="a0"/>
    <w:link w:val="6"/>
    <w:uiPriority w:val="99"/>
    <w:locked/>
    <w:rPr>
      <w:rFonts w:ascii="宋体" w:eastAsia="宋体" w:hAnsi="宋体" w:cs="宋体"/>
      <w:kern w:val="0"/>
      <w:sz w:val="15"/>
      <w:szCs w:val="15"/>
    </w:rPr>
  </w:style>
  <w:style w:type="character" w:customStyle="1" w:styleId="Char">
    <w:name w:val="页眉 Char"/>
    <w:basedOn w:val="a0"/>
    <w:link w:val="a6"/>
    <w:uiPriority w:val="99"/>
    <w:semiHidden/>
    <w:qFormat/>
    <w:locked/>
    <w:rPr>
      <w:sz w:val="18"/>
      <w:szCs w:val="18"/>
    </w:rPr>
  </w:style>
  <w:style w:type="character" w:customStyle="1" w:styleId="Char0">
    <w:name w:val="页脚 Char"/>
    <w:basedOn w:val="a0"/>
    <w:link w:val="a7"/>
    <w:uiPriority w:val="99"/>
    <w:qFormat/>
    <w:locked/>
    <w:rPr>
      <w:sz w:val="18"/>
      <w:szCs w:val="18"/>
    </w:rPr>
  </w:style>
  <w:style w:type="character" w:customStyle="1" w:styleId="hj-easyread-speakerprocesser-position-action-icon">
    <w:name w:val="hj-easyread-speakerprocesser-position-action-icon"/>
    <w:basedOn w:val="a0"/>
    <w:uiPriority w:val="99"/>
    <w:qFormat/>
  </w:style>
  <w:style w:type="character" w:customStyle="1" w:styleId="hj-easyread-speakerprocesser-position-action-icon1">
    <w:name w:val="hj-easyread-speakerprocesser-position-action-icon1"/>
    <w:basedOn w:val="a0"/>
    <w:uiPriority w:val="99"/>
    <w:qFormat/>
    <w:rPr>
      <w:shd w:val="clear" w:color="auto" w:fill="auto"/>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HTML1">
    <w:name w:val="HTML Address"/>
    <w:basedOn w:val="a"/>
    <w:link w:val="HTMLChar"/>
    <w:uiPriority w:val="99"/>
    <w:semiHidden/>
    <w:qFormat/>
    <w:pPr>
      <w:widowControl/>
      <w:jc w:val="left"/>
    </w:pPr>
    <w:rPr>
      <w:rFonts w:ascii="宋体" w:hAnsi="宋体" w:cs="宋体"/>
      <w:kern w:val="0"/>
      <w:sz w:val="24"/>
      <w:szCs w:val="24"/>
    </w:rPr>
  </w:style>
  <w:style w:type="paragraph" w:styleId="a6">
    <w:name w:val="header"/>
    <w:basedOn w:val="a"/>
    <w:link w:val="Char"/>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newspic">
    <w:name w:val="newspic"/>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marleft20">
    <w:name w:val="marleft20"/>
    <w:basedOn w:val="a"/>
    <w:uiPriority w:val="99"/>
    <w:qFormat/>
    <w:pPr>
      <w:widowControl/>
      <w:spacing w:before="100" w:beforeAutospacing="1" w:after="100" w:afterAutospacing="1"/>
      <w:ind w:left="300"/>
      <w:jc w:val="left"/>
    </w:pPr>
    <w:rPr>
      <w:rFonts w:ascii="宋体" w:hAnsi="宋体" w:cs="宋体"/>
      <w:kern w:val="0"/>
      <w:sz w:val="24"/>
      <w:szCs w:val="24"/>
    </w:rPr>
  </w:style>
  <w:style w:type="paragraph" w:customStyle="1" w:styleId="ListParagraph">
    <w:name w:val="List Paragraph"/>
    <w:basedOn w:val="a"/>
    <w:uiPriority w:val="99"/>
    <w:qFormat/>
    <w:pPr>
      <w:ind w:firstLineChars="200" w:firstLine="420"/>
    </w:pPr>
  </w:style>
  <w:style w:type="paragraph" w:customStyle="1" w:styleId="cwhite">
    <w:name w:val="cwhite"/>
    <w:basedOn w:val="a"/>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bsfwtoptitel">
    <w:name w:val="bs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
    <w:name w:val="zwgk"/>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1">
    <w:name w:val="smooth-box1"/>
    <w:basedOn w:val="a"/>
    <w:uiPriority w:val="99"/>
    <w:qFormat/>
    <w:pPr>
      <w:widowControl/>
      <w:spacing w:before="100" w:beforeAutospacing="1" w:after="100" w:afterAutospacing="1"/>
      <w:jc w:val="right"/>
    </w:pPr>
    <w:rPr>
      <w:rFonts w:ascii="宋体" w:hAnsi="宋体" w:cs="宋体"/>
      <w:kern w:val="0"/>
      <w:sz w:val="24"/>
      <w:szCs w:val="24"/>
    </w:rPr>
  </w:style>
  <w:style w:type="paragraph" w:customStyle="1" w:styleId="newstitle">
    <w:name w:val="news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tlefont1">
    <w:name w:val="titlefont1"/>
    <w:basedOn w:val="a"/>
    <w:uiPriority w:val="99"/>
    <w:qFormat/>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0">
    <w:name w:val="页脚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qFormat/>
    <w:pPr>
      <w:widowControl/>
      <w:spacing w:before="100" w:beforeAutospacing="1" w:after="100" w:afterAutospacing="1"/>
      <w:ind w:left="180"/>
      <w:jc w:val="left"/>
    </w:pPr>
    <w:rPr>
      <w:rFonts w:ascii="宋体" w:hAnsi="宋体" w:cs="宋体"/>
      <w:kern w:val="0"/>
      <w:sz w:val="24"/>
      <w:szCs w:val="24"/>
    </w:rPr>
  </w:style>
  <w:style w:type="paragraph" w:customStyle="1" w:styleId="xwsd">
    <w:name w:val="xwsd"/>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rightnav">
    <w:name w:val="zwgk_right_nav"/>
    <w:basedOn w:val="a"/>
    <w:uiPriority w:val="99"/>
    <w:qFormat/>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pPr>
      <w:widowControl/>
      <w:spacing w:line="660" w:lineRule="atLeast"/>
      <w:jc w:val="left"/>
    </w:pPr>
    <w:rPr>
      <w:rFonts w:ascii="宋体" w:hAnsi="宋体" w:cs="宋体"/>
      <w:kern w:val="0"/>
      <w:sz w:val="24"/>
      <w:szCs w:val="24"/>
    </w:rPr>
  </w:style>
  <w:style w:type="paragraph" w:customStyle="1" w:styleId="hj-easyread-icons">
    <w:name w:val="hj-easyread-icon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2">
    <w:name w:val="zwgk_nav2"/>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opclear10">
    <w:name w:val="top_clear1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zwgknav1">
    <w:name w:val="zwgk_nav1"/>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line">
    <w:name w:val="line"/>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pPr>
      <w:widowControl/>
      <w:spacing w:before="135" w:after="100" w:afterAutospacing="1"/>
      <w:jc w:val="left"/>
    </w:pPr>
    <w:rPr>
      <w:rFonts w:ascii="宋体" w:hAnsi="宋体" w:cs="宋体"/>
      <w:kern w:val="0"/>
      <w:sz w:val="24"/>
      <w:szCs w:val="24"/>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fwymtoptitel">
    <w:name w:val="fwym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listblack">
    <w:name w:val="newslist_black"/>
    <w:basedOn w:val="a"/>
    <w:uiPriority w:val="99"/>
    <w:qFormat/>
    <w:pPr>
      <w:widowControl/>
      <w:spacing w:before="100" w:beforeAutospacing="1" w:after="100" w:afterAutospacing="1" w:line="525" w:lineRule="atLeast"/>
      <w:jc w:val="center"/>
    </w:pPr>
    <w:rPr>
      <w:rFonts w:ascii="宋体" w:hAnsi="宋体" w:cs="宋体"/>
      <w:kern w:val="0"/>
    </w:rPr>
  </w:style>
  <w:style w:type="paragraph" w:customStyle="1" w:styleId="w9801">
    <w:name w:val="w9801"/>
    <w:basedOn w:val="a"/>
    <w:uiPriority w:val="99"/>
    <w:qFormat/>
    <w:pPr>
      <w:widowControl/>
      <w:jc w:val="left"/>
    </w:pPr>
    <w:rPr>
      <w:rFonts w:ascii="宋体" w:hAnsi="宋体" w:cs="宋体"/>
      <w:kern w:val="0"/>
      <w:sz w:val="24"/>
      <w:szCs w:val="24"/>
    </w:rPr>
  </w:style>
  <w:style w:type="paragraph" w:customStyle="1" w:styleId="newsconcent">
    <w:name w:val="newsconcent"/>
    <w:basedOn w:val="a"/>
    <w:uiPriority w:val="99"/>
    <w:qFormat/>
    <w:pPr>
      <w:widowControl/>
      <w:spacing w:before="150" w:after="100" w:afterAutospacing="1"/>
      <w:jc w:val="left"/>
    </w:pPr>
    <w:rPr>
      <w:rFonts w:ascii="宋体" w:hAnsi="宋体" w:cs="宋体"/>
      <w:kern w:val="0"/>
      <w:sz w:val="24"/>
      <w:szCs w:val="24"/>
    </w:rPr>
  </w:style>
  <w:style w:type="paragraph" w:customStyle="1" w:styleId="date1">
    <w:name w:val="date1"/>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11">
    <w:name w:val="页眉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icons1">
    <w:name w:val="hj-easyread-icons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hj-easyread-sider-btns-item1">
    <w:name w:val="hj-easyread-sider-btns-item1"/>
    <w:basedOn w:val="a"/>
    <w:uiPriority w:val="99"/>
    <w:qFormat/>
    <w:pPr>
      <w:widowControl/>
      <w:spacing w:before="100" w:beforeAutospacing="1" w:after="100" w:afterAutospacing="1"/>
      <w:jc w:val="left"/>
    </w:pPr>
    <w:rPr>
      <w:rFonts w:ascii="宋体" w:hAnsi="宋体" w:cs="宋体"/>
      <w:vanish/>
      <w:kern w:val="0"/>
      <w:sz w:val="24"/>
      <w:szCs w:val="24"/>
    </w:rPr>
  </w:style>
  <w:style w:type="paragraph" w:customStyle="1" w:styleId="tab">
    <w:name w:val="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5">
    <w:name w:val="zwgk_nav5"/>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navmenu1">
    <w:name w:val="navmenu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span">
    <w:name w:val="zwgk_nav_span"/>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rPr>
  </w:style>
  <w:style w:type="paragraph" w:customStyle="1" w:styleId="ymzctoptitel">
    <w:name w:val="ymzc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btn">
    <w:name w:val="bs_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box">
    <w:name w:val="navbox"/>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4">
    <w:name w:val="zwgk_nav4"/>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lefttop">
    <w:name w:val="zwgk_left_top"/>
    <w:basedOn w:val="a"/>
    <w:uiPriority w:val="99"/>
    <w:qFormat/>
    <w:pPr>
      <w:widowControl/>
      <w:spacing w:before="100" w:beforeAutospacing="1" w:after="100" w:afterAutospacing="1" w:line="495" w:lineRule="atLeast"/>
      <w:jc w:val="left"/>
    </w:pPr>
    <w:rPr>
      <w:rFonts w:ascii="宋体" w:hAnsi="宋体" w:cs="宋体"/>
      <w:b/>
      <w:bCs/>
      <w:color w:val="CC0000"/>
      <w:kern w:val="0"/>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gray">
    <w:name w:val="cgray"/>
    <w:basedOn w:val="a"/>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hdfwtoptitel">
    <w:name w:val="hd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smooth-lf1">
    <w:name w:val="smooth-lf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xwsd1">
    <w:name w:val="xwsd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rightnav1">
    <w:name w:val="zwgk_right_nav1"/>
    <w:basedOn w:val="a"/>
    <w:uiPriority w:val="99"/>
    <w:qFormat/>
    <w:pPr>
      <w:widowControl/>
      <w:spacing w:before="100" w:beforeAutospacing="1" w:after="100" w:afterAutospacing="1" w:line="525" w:lineRule="atLeast"/>
      <w:jc w:val="center"/>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leftline1">
    <w:name w:val="lef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3">
    <w:name w:val="zwgk_nav3"/>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nav">
    <w:name w:val="nav"/>
    <w:basedOn w:val="a"/>
    <w:uiPriority w:val="99"/>
    <w:qFormat/>
    <w:pPr>
      <w:widowControl/>
      <w:spacing w:before="100" w:beforeAutospacing="1" w:after="100" w:afterAutospacing="1" w:line="495" w:lineRule="atLeast"/>
      <w:jc w:val="left"/>
    </w:pPr>
    <w:rPr>
      <w:rFonts w:ascii="宋体" w:hAnsi="宋体" w:cs="宋体"/>
      <w:color w:val="FFFFFF"/>
      <w:kern w:val="0"/>
    </w:rPr>
  </w:style>
  <w:style w:type="paragraph" w:customStyle="1" w:styleId="hj-easyread-smoothtips">
    <w:name w:val="hj-easyread-smoothtips"/>
    <w:basedOn w:val="a"/>
    <w:uiPriority w:val="99"/>
    <w:qFormat/>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qFormat/>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qFormat/>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qFormat/>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ipscontrol-btn1">
    <w:name w:val="tipscontrol-btn1"/>
    <w:basedOn w:val="a"/>
    <w:uiPriority w:val="99"/>
    <w:qFormat/>
    <w:pPr>
      <w:widowControl/>
      <w:spacing w:before="100" w:beforeAutospacing="1" w:after="135" w:line="-17536" w:lineRule="auto"/>
      <w:jc w:val="left"/>
    </w:pPr>
    <w:rPr>
      <w:rFonts w:ascii="宋体" w:hAnsi="宋体" w:cs="宋体"/>
      <w:kern w:val="0"/>
      <w:sz w:val="2"/>
      <w:szCs w:val="2"/>
    </w:rPr>
  </w:style>
  <w:style w:type="paragraph" w:customStyle="1" w:styleId="trcolor1">
    <w:name w:val="tr_color_1"/>
    <w:basedOn w:val="a"/>
    <w:uiPriority w:val="99"/>
    <w:qFormat/>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turntotop-btn1">
    <w:name w:val="returntotop-btn1"/>
    <w:basedOn w:val="a"/>
    <w:uiPriority w:val="99"/>
    <w:qFormat/>
    <w:pPr>
      <w:widowControl/>
      <w:spacing w:before="100" w:beforeAutospacing="1" w:after="100" w:afterAutospacing="1" w:line="-17536" w:lineRule="auto"/>
      <w:jc w:val="left"/>
    </w:pPr>
    <w:rPr>
      <w:rFonts w:ascii="宋体" w:hAnsi="宋体" w:cs="宋体"/>
      <w:kern w:val="0"/>
      <w:sz w:val="2"/>
      <w:szCs w:val="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cp:lastModifiedBy>
  <cp:revision>55</cp:revision>
  <cp:lastPrinted>2019-12-03T02:47:00Z</cp:lastPrinted>
  <dcterms:created xsi:type="dcterms:W3CDTF">2020-10-30T08:11:00Z</dcterms:created>
  <dcterms:modified xsi:type="dcterms:W3CDTF">2020-10-30T08:50:00Z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