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rPr>
          <w:rFonts w:ascii="Times New Roman" w:hAnsi="Times New Roman" w:eastAsia="仿宋" w:cs="Times New Roman"/>
          <w:kern w:val="0"/>
          <w:sz w:val="32"/>
          <w:szCs w:val="32"/>
        </w:rPr>
      </w:pPr>
    </w:p>
    <w:p>
      <w:pPr>
        <w:spacing w:line="400" w:lineRule="exact"/>
        <w:jc w:val="center"/>
        <w:rPr>
          <w:rFonts w:ascii="宋体" w:cs="宋体"/>
          <w:b/>
          <w:bCs/>
          <w:kern w:val="0"/>
          <w:sz w:val="44"/>
          <w:szCs w:val="44"/>
        </w:rPr>
      </w:pPr>
    </w:p>
    <w:p>
      <w:pPr>
        <w:spacing w:line="560" w:lineRule="exact"/>
        <w:jc w:val="center"/>
        <w:rPr>
          <w:rFonts w:hint="eastAsia" w:ascii="宋体" w:hAnsi="宋体" w:cs="宋体"/>
          <w:b/>
          <w:bCs/>
          <w:kern w:val="0"/>
          <w:sz w:val="44"/>
          <w:szCs w:val="44"/>
          <w:lang w:eastAsia="zh-CN"/>
        </w:rPr>
      </w:pPr>
      <w:r>
        <w:rPr>
          <w:rFonts w:ascii="宋体" w:hAnsi="宋体" w:cs="宋体"/>
          <w:b/>
          <w:bCs/>
          <w:kern w:val="0"/>
          <w:sz w:val="44"/>
          <w:szCs w:val="44"/>
        </w:rPr>
        <w:t>201</w:t>
      </w:r>
      <w:r>
        <w:rPr>
          <w:rFonts w:hint="eastAsia" w:ascii="宋体" w:hAnsi="宋体" w:cs="宋体"/>
          <w:b/>
          <w:bCs/>
          <w:kern w:val="0"/>
          <w:sz w:val="44"/>
          <w:szCs w:val="44"/>
          <w:lang w:val="en-US" w:eastAsia="zh-CN"/>
        </w:rPr>
        <w:t>8</w:t>
      </w:r>
      <w:r>
        <w:rPr>
          <w:rFonts w:hint="eastAsia" w:ascii="宋体" w:hAnsi="宋体" w:cs="宋体"/>
          <w:b/>
          <w:bCs/>
          <w:kern w:val="0"/>
          <w:sz w:val="44"/>
          <w:szCs w:val="44"/>
        </w:rPr>
        <w:t>年度</w:t>
      </w:r>
      <w:bookmarkStart w:id="0" w:name="_GoBack"/>
      <w:bookmarkEnd w:id="0"/>
      <w:r>
        <w:rPr>
          <w:rFonts w:hint="eastAsia" w:ascii="宋体" w:hAnsi="宋体" w:cs="宋体"/>
          <w:b/>
          <w:bCs/>
          <w:kern w:val="0"/>
          <w:sz w:val="44"/>
          <w:szCs w:val="44"/>
          <w:lang w:eastAsia="zh-CN"/>
        </w:rPr>
        <w:t>桃源县就业服务中心</w:t>
      </w:r>
    </w:p>
    <w:p>
      <w:pPr>
        <w:spacing w:line="560" w:lineRule="exact"/>
        <w:jc w:val="center"/>
        <w:rPr>
          <w:rFonts w:ascii="楷体_GB2312" w:hAnsi="宋体" w:eastAsia="楷体_GB2312" w:cs="Times New Roman"/>
          <w:kern w:val="0"/>
          <w:sz w:val="32"/>
          <w:szCs w:val="32"/>
        </w:rPr>
      </w:pPr>
      <w:r>
        <w:rPr>
          <w:rFonts w:hint="eastAsia" w:ascii="宋体" w:hAnsi="宋体" w:cs="宋体"/>
          <w:b/>
          <w:bCs/>
          <w:kern w:val="0"/>
          <w:sz w:val="44"/>
          <w:szCs w:val="44"/>
        </w:rPr>
        <w:t>整体支出绩效</w:t>
      </w:r>
      <w:r>
        <w:rPr>
          <w:rFonts w:hint="eastAsia" w:ascii="宋体" w:hAnsi="宋体" w:cs="宋体"/>
          <w:b/>
          <w:bCs/>
          <w:kern w:val="0"/>
          <w:sz w:val="44"/>
          <w:szCs w:val="44"/>
          <w:lang w:eastAsia="zh-CN"/>
        </w:rPr>
        <w:t>自评</w:t>
      </w:r>
      <w:r>
        <w:rPr>
          <w:rFonts w:hint="eastAsia" w:ascii="宋体" w:hAnsi="宋体" w:cs="宋体"/>
          <w:b/>
          <w:bCs/>
          <w:kern w:val="0"/>
          <w:sz w:val="44"/>
          <w:szCs w:val="44"/>
        </w:rPr>
        <w:t>报告</w:t>
      </w:r>
    </w:p>
    <w:p>
      <w:pPr>
        <w:widowControl/>
        <w:spacing w:line="560" w:lineRule="exact"/>
        <w:ind w:firstLine="640"/>
        <w:rPr>
          <w:rFonts w:ascii="Times New Roman" w:hAnsi="Times New Roman" w:eastAsia="仿宋_GB2312" w:cs="Times New Roman"/>
          <w:kern w:val="0"/>
          <w:sz w:val="32"/>
          <w:szCs w:val="32"/>
        </w:rPr>
      </w:pPr>
    </w:p>
    <w:p>
      <w:pPr>
        <w:widowControl/>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一、部门概况</w:t>
      </w:r>
    </w:p>
    <w:p>
      <w:pPr>
        <w:widowControl/>
        <w:spacing w:line="600" w:lineRule="exact"/>
        <w:ind w:firstLine="640" w:firstLineChars="200"/>
        <w:rPr>
          <w:rFonts w:hint="eastAsia" w:ascii="Times New Roman" w:hAnsi="仿宋" w:eastAsia="仿宋" w:cs="仿宋"/>
          <w:kern w:val="0"/>
          <w:sz w:val="32"/>
          <w:szCs w:val="32"/>
        </w:rPr>
      </w:pPr>
      <w:r>
        <w:rPr>
          <w:rFonts w:hint="eastAsia" w:ascii="Times New Roman" w:hAnsi="仿宋" w:eastAsia="仿宋" w:cs="仿宋"/>
          <w:kern w:val="0"/>
          <w:sz w:val="32"/>
          <w:szCs w:val="32"/>
        </w:rPr>
        <w:t>（一）</w:t>
      </w:r>
      <w:r>
        <w:rPr>
          <w:rFonts w:ascii="Times New Roman" w:hAnsi="Times New Roman" w:eastAsia="仿宋" w:cs="Times New Roman"/>
          <w:kern w:val="0"/>
          <w:sz w:val="32"/>
          <w:szCs w:val="32"/>
        </w:rPr>
        <w:t xml:space="preserve"> </w:t>
      </w:r>
      <w:r>
        <w:rPr>
          <w:rFonts w:hint="eastAsia" w:ascii="Times New Roman" w:hAnsi="仿宋" w:eastAsia="仿宋" w:cs="仿宋"/>
          <w:kern w:val="0"/>
          <w:sz w:val="32"/>
          <w:szCs w:val="32"/>
        </w:rPr>
        <w:t>机构、人员构成</w:t>
      </w:r>
    </w:p>
    <w:p>
      <w:pPr>
        <w:widowControl/>
        <w:ind w:firstLine="640" w:firstLineChars="200"/>
        <w:rPr>
          <w:rFonts w:hint="eastAsia" w:ascii="仿宋" w:hAnsi="仿宋" w:eastAsia="仿宋"/>
          <w:bCs/>
          <w:kern w:val="0"/>
          <w:sz w:val="32"/>
          <w:szCs w:val="32"/>
        </w:rPr>
      </w:pPr>
      <w:r>
        <w:rPr>
          <w:rFonts w:hint="eastAsia" w:ascii="仿宋" w:hAnsi="仿宋" w:eastAsia="仿宋"/>
          <w:bCs/>
          <w:kern w:val="0"/>
          <w:sz w:val="32"/>
          <w:szCs w:val="32"/>
        </w:rPr>
        <w:t>桃源县劳动就业服务管理处是桃源县人力资源和社会保障局管理的具有行政职能的副科级事业单位。系财政全额拨款。执行事业单位会计，属一级预算单位。负责指导全县就业服务工作。 部门下设办公室、城镇就业股、农村就业股、</w:t>
      </w:r>
      <w:r>
        <w:rPr>
          <w:rFonts w:hint="eastAsia" w:ascii="仿宋" w:hAnsi="仿宋" w:eastAsia="仿宋"/>
          <w:bCs/>
          <w:kern w:val="0"/>
          <w:sz w:val="32"/>
          <w:szCs w:val="32"/>
          <w:lang w:eastAsia="zh-CN"/>
        </w:rPr>
        <w:t>小贷中心、</w:t>
      </w:r>
      <w:r>
        <w:rPr>
          <w:rFonts w:hint="eastAsia" w:ascii="仿宋" w:hAnsi="仿宋" w:eastAsia="仿宋"/>
          <w:bCs/>
          <w:kern w:val="0"/>
          <w:sz w:val="32"/>
          <w:szCs w:val="32"/>
        </w:rPr>
        <w:t>失业保险服务股、培训</w:t>
      </w:r>
      <w:r>
        <w:rPr>
          <w:rFonts w:hint="eastAsia" w:ascii="仿宋" w:hAnsi="仿宋" w:eastAsia="仿宋"/>
          <w:bCs/>
          <w:kern w:val="0"/>
          <w:sz w:val="32"/>
          <w:szCs w:val="32"/>
          <w:lang w:eastAsia="zh-CN"/>
        </w:rPr>
        <w:t>中心</w:t>
      </w:r>
      <w:r>
        <w:rPr>
          <w:rFonts w:hint="eastAsia" w:ascii="仿宋" w:hAnsi="仿宋" w:eastAsia="仿宋"/>
          <w:bCs/>
          <w:kern w:val="0"/>
          <w:sz w:val="32"/>
          <w:szCs w:val="32"/>
        </w:rPr>
        <w:t>等6个业务股室。</w:t>
      </w:r>
    </w:p>
    <w:p>
      <w:pPr>
        <w:widowControl/>
        <w:ind w:firstLine="640" w:firstLineChars="200"/>
        <w:rPr>
          <w:rFonts w:hint="eastAsia" w:ascii="Times New Roman" w:hAnsi="仿宋" w:eastAsia="仿宋" w:cs="仿宋"/>
          <w:kern w:val="0"/>
          <w:sz w:val="32"/>
          <w:szCs w:val="32"/>
        </w:rPr>
      </w:pPr>
      <w:r>
        <w:rPr>
          <w:rFonts w:hint="eastAsia" w:ascii="仿宋" w:hAnsi="仿宋" w:eastAsia="仿宋"/>
          <w:bCs/>
          <w:kern w:val="0"/>
          <w:sz w:val="32"/>
          <w:szCs w:val="32"/>
        </w:rPr>
        <w:t>县编委核定人员编制40人，其中在职人员3</w:t>
      </w:r>
      <w:r>
        <w:rPr>
          <w:rFonts w:hint="eastAsia" w:ascii="仿宋" w:hAnsi="仿宋" w:eastAsia="仿宋"/>
          <w:bCs/>
          <w:kern w:val="0"/>
          <w:sz w:val="32"/>
          <w:szCs w:val="32"/>
          <w:lang w:val="en-US" w:eastAsia="zh-CN"/>
        </w:rPr>
        <w:t>0</w:t>
      </w:r>
      <w:r>
        <w:rPr>
          <w:rFonts w:hint="eastAsia" w:ascii="仿宋" w:hAnsi="仿宋" w:eastAsia="仿宋"/>
          <w:bCs/>
          <w:kern w:val="0"/>
          <w:sz w:val="32"/>
          <w:szCs w:val="32"/>
        </w:rPr>
        <w:t>人，退休人员</w:t>
      </w:r>
      <w:r>
        <w:rPr>
          <w:rFonts w:hint="eastAsia" w:ascii="仿宋" w:hAnsi="仿宋" w:eastAsia="仿宋"/>
          <w:bCs/>
          <w:kern w:val="0"/>
          <w:sz w:val="32"/>
          <w:szCs w:val="32"/>
          <w:lang w:val="en-US" w:eastAsia="zh-CN"/>
        </w:rPr>
        <w:t>33</w:t>
      </w:r>
      <w:r>
        <w:rPr>
          <w:rFonts w:hint="eastAsia" w:ascii="仿宋" w:hAnsi="仿宋" w:eastAsia="仿宋"/>
          <w:bCs/>
          <w:kern w:val="0"/>
          <w:sz w:val="32"/>
          <w:szCs w:val="32"/>
        </w:rPr>
        <w:t>人。</w:t>
      </w:r>
    </w:p>
    <w:p>
      <w:pPr>
        <w:widowControl/>
        <w:numPr>
          <w:ilvl w:val="0"/>
          <w:numId w:val="1"/>
        </w:numPr>
        <w:spacing w:line="600" w:lineRule="exact"/>
        <w:ind w:firstLine="640" w:firstLineChars="200"/>
        <w:rPr>
          <w:rFonts w:hint="eastAsia" w:ascii="Times New Roman" w:hAnsi="仿宋" w:eastAsia="仿宋" w:cs="仿宋"/>
          <w:kern w:val="0"/>
          <w:sz w:val="32"/>
          <w:szCs w:val="32"/>
        </w:rPr>
      </w:pPr>
      <w:r>
        <w:rPr>
          <w:rFonts w:hint="eastAsia" w:ascii="Times New Roman" w:hAnsi="仿宋" w:eastAsia="仿宋" w:cs="仿宋"/>
          <w:kern w:val="0"/>
          <w:sz w:val="32"/>
          <w:szCs w:val="32"/>
        </w:rPr>
        <w:t>单位主要职责</w:t>
      </w:r>
    </w:p>
    <w:p>
      <w:pPr>
        <w:widowControl/>
        <w:ind w:firstLine="640" w:firstLineChars="200"/>
        <w:rPr>
          <w:rFonts w:hint="eastAsia" w:ascii="Times New Roman" w:hAnsi="仿宋" w:eastAsia="仿宋" w:cs="仿宋"/>
          <w:kern w:val="0"/>
          <w:sz w:val="32"/>
          <w:szCs w:val="32"/>
        </w:rPr>
      </w:pPr>
      <w:r>
        <w:rPr>
          <w:rFonts w:hint="eastAsia" w:ascii="仿宋" w:hAnsi="仿宋" w:eastAsia="仿宋"/>
          <w:bCs/>
          <w:kern w:val="0"/>
          <w:sz w:val="32"/>
          <w:szCs w:val="32"/>
        </w:rPr>
        <w:t>1、负责拟定全县就业工作方案，承办就业目标管理考核工作，负责全县就业资金的预决算和拨付工作；2、负责全县失业保险征缴管理工作，承办全县失业保险征缴比例和基数的审定、失业保险待遇的审定发放，汇总编制全县失业保险基金预决算、财务报表工作；3、负责城镇社区和乡镇劳动保障管理机构的组织建设和业务指导；4、负责《就业失业登记证》的发放和年检工作，负责劳动力资源开发、就业、创业服务和监测工作，负责全县小额贴息担保贷款的申请和审核；5、负责就业培训的组织指导和服务工作；6、负责办理供求职登记和信息发布，提供职业指导和职业介绍服务；7、负责全县劳动保障事务代理工作，办理全县改制企业下岗失业职工、灵活就业参保人员档案托管和退休呈报；8、承办县委、县人民政府及县人力资源和社会保障局交办的其他事项。</w:t>
      </w:r>
    </w:p>
    <w:p>
      <w:pPr>
        <w:widowControl/>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二、部门财务情况</w:t>
      </w:r>
    </w:p>
    <w:p>
      <w:pPr>
        <w:widowControl/>
        <w:numPr>
          <w:ilvl w:val="0"/>
          <w:numId w:val="0"/>
        </w:numPr>
        <w:spacing w:line="600" w:lineRule="exact"/>
        <w:ind w:leftChars="200"/>
        <w:rPr>
          <w:rFonts w:hint="eastAsia" w:ascii="Times New Roman" w:hAnsi="仿宋" w:eastAsia="仿宋" w:cs="仿宋"/>
          <w:kern w:val="0"/>
          <w:sz w:val="32"/>
          <w:szCs w:val="32"/>
        </w:rPr>
      </w:pPr>
      <w:r>
        <w:rPr>
          <w:rFonts w:hint="eastAsia" w:ascii="Times New Roman" w:hAnsi="仿宋" w:eastAsia="仿宋" w:cs="仿宋"/>
          <w:kern w:val="0"/>
          <w:sz w:val="32"/>
          <w:szCs w:val="32"/>
        </w:rPr>
        <w:t>（一）部门整体支出情况</w:t>
      </w:r>
    </w:p>
    <w:p>
      <w:pPr>
        <w:widowControl/>
        <w:numPr>
          <w:ilvl w:val="0"/>
          <w:numId w:val="0"/>
        </w:numPr>
        <w:spacing w:line="600" w:lineRule="exact"/>
        <w:ind w:leftChars="200"/>
        <w:rPr>
          <w:rFonts w:hint="eastAsia" w:ascii="Times New Roman" w:hAnsi="仿宋" w:eastAsia="仿宋" w:cs="仿宋"/>
          <w:kern w:val="0"/>
          <w:sz w:val="32"/>
          <w:szCs w:val="32"/>
        </w:rPr>
      </w:pPr>
      <w:r>
        <w:rPr>
          <w:rFonts w:hint="eastAsia" w:ascii="Times New Roman" w:hAnsi="仿宋" w:eastAsia="仿宋" w:cs="仿宋"/>
          <w:kern w:val="0"/>
          <w:sz w:val="32"/>
          <w:szCs w:val="32"/>
        </w:rPr>
        <w:t>1、公共预算财政拨款基本支出</w:t>
      </w:r>
      <w:r>
        <w:rPr>
          <w:rFonts w:hint="eastAsia" w:ascii="Times New Roman" w:hAnsi="仿宋" w:eastAsia="仿宋" w:cs="仿宋"/>
          <w:kern w:val="0"/>
          <w:sz w:val="32"/>
          <w:szCs w:val="32"/>
          <w:lang w:val="en-US" w:eastAsia="zh-CN"/>
        </w:rPr>
        <w:t>444.47</w:t>
      </w:r>
      <w:r>
        <w:rPr>
          <w:rFonts w:hint="eastAsia" w:ascii="Times New Roman" w:hAnsi="仿宋" w:eastAsia="仿宋" w:cs="仿宋"/>
          <w:kern w:val="0"/>
          <w:sz w:val="32"/>
          <w:szCs w:val="32"/>
        </w:rPr>
        <w:t>万元，其中：人员经费</w:t>
      </w:r>
      <w:r>
        <w:rPr>
          <w:rFonts w:hint="eastAsia" w:ascii="Times New Roman" w:hAnsi="仿宋" w:eastAsia="仿宋" w:cs="仿宋"/>
          <w:kern w:val="0"/>
          <w:sz w:val="32"/>
          <w:szCs w:val="32"/>
          <w:lang w:val="en-US" w:eastAsia="zh-CN"/>
        </w:rPr>
        <w:t>350.47</w:t>
      </w:r>
      <w:r>
        <w:rPr>
          <w:rFonts w:hint="eastAsia" w:ascii="Times New Roman" w:hAnsi="仿宋" w:eastAsia="仿宋" w:cs="仿宋"/>
          <w:kern w:val="0"/>
          <w:sz w:val="32"/>
          <w:szCs w:val="32"/>
        </w:rPr>
        <w:t>万元（工资福利支出</w:t>
      </w:r>
      <w:r>
        <w:rPr>
          <w:rFonts w:hint="eastAsia" w:ascii="Times New Roman" w:hAnsi="仿宋" w:eastAsia="仿宋" w:cs="仿宋"/>
          <w:kern w:val="0"/>
          <w:sz w:val="32"/>
          <w:szCs w:val="32"/>
          <w:lang w:val="en-US" w:eastAsia="zh-CN"/>
        </w:rPr>
        <w:t>300.23</w:t>
      </w:r>
      <w:r>
        <w:rPr>
          <w:rFonts w:hint="eastAsia" w:ascii="Times New Roman" w:hAnsi="仿宋" w:eastAsia="仿宋" w:cs="仿宋"/>
          <w:kern w:val="0"/>
          <w:sz w:val="32"/>
          <w:szCs w:val="32"/>
        </w:rPr>
        <w:t>万元，对个人和家庭的补助支出</w:t>
      </w:r>
      <w:r>
        <w:rPr>
          <w:rFonts w:hint="eastAsia" w:ascii="Times New Roman" w:hAnsi="仿宋" w:eastAsia="仿宋" w:cs="仿宋"/>
          <w:kern w:val="0"/>
          <w:sz w:val="32"/>
          <w:szCs w:val="32"/>
          <w:lang w:val="en-US" w:eastAsia="zh-CN"/>
        </w:rPr>
        <w:t>50.24</w:t>
      </w:r>
      <w:r>
        <w:rPr>
          <w:rFonts w:hint="eastAsia" w:ascii="Times New Roman" w:hAnsi="仿宋" w:eastAsia="仿宋" w:cs="仿宋"/>
          <w:kern w:val="0"/>
          <w:sz w:val="32"/>
          <w:szCs w:val="32"/>
        </w:rPr>
        <w:t>万），公用经费</w:t>
      </w:r>
      <w:r>
        <w:rPr>
          <w:rFonts w:hint="eastAsia" w:ascii="Times New Roman" w:hAnsi="仿宋" w:eastAsia="仿宋" w:cs="仿宋"/>
          <w:kern w:val="0"/>
          <w:sz w:val="32"/>
          <w:szCs w:val="32"/>
          <w:lang w:val="en-US" w:eastAsia="zh-CN"/>
        </w:rPr>
        <w:t>94</w:t>
      </w:r>
      <w:r>
        <w:rPr>
          <w:rFonts w:hint="eastAsia" w:ascii="Times New Roman" w:hAnsi="仿宋" w:eastAsia="仿宋" w:cs="仿宋"/>
          <w:kern w:val="0"/>
          <w:sz w:val="32"/>
          <w:szCs w:val="32"/>
        </w:rPr>
        <w:t>万元（商品和服务支出</w:t>
      </w:r>
      <w:r>
        <w:rPr>
          <w:rFonts w:hint="eastAsia" w:ascii="Times New Roman" w:hAnsi="仿宋" w:eastAsia="仿宋" w:cs="仿宋"/>
          <w:kern w:val="0"/>
          <w:sz w:val="32"/>
          <w:szCs w:val="32"/>
          <w:lang w:val="en-US" w:eastAsia="zh-CN"/>
        </w:rPr>
        <w:t>94</w:t>
      </w:r>
      <w:r>
        <w:rPr>
          <w:rFonts w:hint="eastAsia" w:ascii="Times New Roman" w:hAnsi="仿宋" w:eastAsia="仿宋" w:cs="仿宋"/>
          <w:kern w:val="0"/>
          <w:sz w:val="32"/>
          <w:szCs w:val="32"/>
        </w:rPr>
        <w:t>万元）。</w:t>
      </w:r>
    </w:p>
    <w:p>
      <w:pPr>
        <w:widowControl/>
        <w:numPr>
          <w:ilvl w:val="0"/>
          <w:numId w:val="0"/>
        </w:numPr>
        <w:spacing w:line="600" w:lineRule="exact"/>
        <w:ind w:leftChars="200"/>
        <w:rPr>
          <w:rFonts w:hint="eastAsia" w:ascii="Times New Roman" w:hAnsi="仿宋" w:eastAsia="仿宋" w:cs="仿宋"/>
          <w:kern w:val="0"/>
          <w:sz w:val="32"/>
          <w:szCs w:val="32"/>
          <w:lang w:eastAsia="zh-CN"/>
        </w:rPr>
      </w:pPr>
      <w:r>
        <w:rPr>
          <w:rFonts w:hint="eastAsia" w:ascii="Times New Roman" w:hAnsi="仿宋" w:eastAsia="仿宋" w:cs="仿宋"/>
          <w:kern w:val="0"/>
          <w:sz w:val="32"/>
          <w:szCs w:val="32"/>
        </w:rPr>
        <w:t>2、公共预算财政拨款项目支出</w:t>
      </w:r>
      <w:r>
        <w:rPr>
          <w:rFonts w:hint="eastAsia" w:ascii="Times New Roman" w:hAnsi="仿宋" w:eastAsia="仿宋" w:cs="仿宋"/>
          <w:kern w:val="0"/>
          <w:sz w:val="32"/>
          <w:szCs w:val="32"/>
          <w:lang w:val="en-US" w:eastAsia="zh-CN"/>
        </w:rPr>
        <w:t>158.99</w:t>
      </w:r>
      <w:r>
        <w:rPr>
          <w:rFonts w:hint="eastAsia" w:ascii="Times New Roman" w:hAnsi="仿宋" w:eastAsia="仿宋" w:cs="仿宋"/>
          <w:kern w:val="0"/>
          <w:sz w:val="32"/>
          <w:szCs w:val="32"/>
        </w:rPr>
        <w:t>万元</w:t>
      </w:r>
      <w:r>
        <w:rPr>
          <w:rFonts w:hint="eastAsia" w:ascii="Times New Roman" w:hAnsi="仿宋" w:eastAsia="仿宋" w:cs="仿宋"/>
          <w:kern w:val="0"/>
          <w:sz w:val="32"/>
          <w:szCs w:val="32"/>
          <w:lang w:eastAsia="zh-CN"/>
        </w:rPr>
        <w:t>（包括财政经费拨款</w:t>
      </w:r>
      <w:r>
        <w:rPr>
          <w:rFonts w:hint="eastAsia" w:ascii="Times New Roman" w:hAnsi="仿宋" w:eastAsia="仿宋" w:cs="仿宋"/>
          <w:kern w:val="0"/>
          <w:sz w:val="32"/>
          <w:szCs w:val="32"/>
          <w:lang w:val="en-US" w:eastAsia="zh-CN"/>
        </w:rPr>
        <w:t>62万元，分别是</w:t>
      </w:r>
      <w:r>
        <w:rPr>
          <w:rFonts w:hint="eastAsia" w:ascii="Times New Roman" w:hAnsi="仿宋" w:eastAsia="仿宋" w:cs="仿宋"/>
          <w:kern w:val="0"/>
          <w:sz w:val="32"/>
          <w:szCs w:val="32"/>
          <w:lang w:eastAsia="zh-CN"/>
        </w:rPr>
        <w:t>社保基金征收经费</w:t>
      </w:r>
      <w:r>
        <w:rPr>
          <w:rFonts w:hint="eastAsia" w:ascii="Times New Roman" w:hAnsi="仿宋" w:eastAsia="仿宋" w:cs="仿宋"/>
          <w:kern w:val="0"/>
          <w:sz w:val="32"/>
          <w:szCs w:val="32"/>
          <w:lang w:val="en-US" w:eastAsia="zh-CN"/>
        </w:rPr>
        <w:t>50万元，职介经费、站所经费以及档案托管费12万元</w:t>
      </w:r>
      <w:r>
        <w:rPr>
          <w:rFonts w:hint="eastAsia" w:ascii="Times New Roman" w:hAnsi="仿宋" w:eastAsia="仿宋" w:cs="仿宋"/>
          <w:kern w:val="0"/>
          <w:sz w:val="32"/>
          <w:szCs w:val="32"/>
          <w:lang w:eastAsia="zh-CN"/>
        </w:rPr>
        <w:t>）。</w:t>
      </w:r>
    </w:p>
    <w:p>
      <w:pPr>
        <w:widowControl/>
        <w:numPr>
          <w:ilvl w:val="0"/>
          <w:numId w:val="0"/>
        </w:numPr>
        <w:spacing w:line="600" w:lineRule="exact"/>
        <w:ind w:leftChars="200"/>
        <w:rPr>
          <w:rFonts w:hint="eastAsia" w:ascii="Times New Roman" w:hAnsi="仿宋" w:eastAsia="仿宋" w:cs="仿宋"/>
          <w:kern w:val="0"/>
          <w:sz w:val="32"/>
          <w:szCs w:val="32"/>
        </w:rPr>
      </w:pPr>
      <w:r>
        <w:rPr>
          <w:rFonts w:hint="eastAsia" w:ascii="Times New Roman" w:hAnsi="仿宋" w:eastAsia="仿宋" w:cs="仿宋"/>
          <w:kern w:val="0"/>
          <w:sz w:val="32"/>
          <w:szCs w:val="32"/>
        </w:rPr>
        <w:t>（二）部门预算收支决算情况</w:t>
      </w:r>
    </w:p>
    <w:p>
      <w:pPr>
        <w:widowControl/>
        <w:numPr>
          <w:ilvl w:val="0"/>
          <w:numId w:val="0"/>
        </w:numPr>
        <w:spacing w:line="600" w:lineRule="exact"/>
        <w:ind w:leftChars="200"/>
        <w:rPr>
          <w:rFonts w:hint="eastAsia" w:ascii="Times New Roman" w:hAnsi="仿宋" w:eastAsia="仿宋" w:cs="仿宋"/>
          <w:kern w:val="0"/>
          <w:sz w:val="32"/>
          <w:szCs w:val="32"/>
        </w:rPr>
      </w:pPr>
      <w:r>
        <w:rPr>
          <w:rFonts w:hint="eastAsia" w:ascii="Times New Roman" w:hAnsi="仿宋" w:eastAsia="仿宋" w:cs="仿宋"/>
          <w:kern w:val="0"/>
          <w:sz w:val="32"/>
          <w:szCs w:val="32"/>
        </w:rPr>
        <w:t>1、年度收支决算情况。本单位201</w:t>
      </w:r>
      <w:r>
        <w:rPr>
          <w:rFonts w:hint="eastAsia" w:ascii="Times New Roman" w:hAnsi="仿宋" w:eastAsia="仿宋" w:cs="仿宋"/>
          <w:kern w:val="0"/>
          <w:sz w:val="32"/>
          <w:szCs w:val="32"/>
          <w:lang w:val="en-US" w:eastAsia="zh-CN"/>
        </w:rPr>
        <w:t>8</w:t>
      </w:r>
      <w:r>
        <w:rPr>
          <w:rFonts w:hint="eastAsia" w:ascii="Times New Roman" w:hAnsi="仿宋" w:eastAsia="仿宋" w:cs="仿宋"/>
          <w:kern w:val="0"/>
          <w:sz w:val="32"/>
          <w:szCs w:val="32"/>
        </w:rPr>
        <w:t>年度收入</w:t>
      </w:r>
      <w:r>
        <w:rPr>
          <w:rFonts w:hint="eastAsia" w:ascii="Times New Roman" w:hAnsi="仿宋" w:eastAsia="仿宋" w:cs="仿宋"/>
          <w:kern w:val="0"/>
          <w:sz w:val="32"/>
          <w:szCs w:val="32"/>
          <w:lang w:val="en-US" w:eastAsia="zh-CN"/>
        </w:rPr>
        <w:t>603.46</w:t>
      </w:r>
      <w:r>
        <w:rPr>
          <w:rFonts w:hint="eastAsia" w:ascii="Times New Roman" w:hAnsi="仿宋" w:eastAsia="仿宋" w:cs="仿宋"/>
          <w:kern w:val="0"/>
          <w:sz w:val="32"/>
          <w:szCs w:val="32"/>
        </w:rPr>
        <w:t>万元，支出</w:t>
      </w:r>
      <w:r>
        <w:rPr>
          <w:rFonts w:hint="eastAsia" w:ascii="Times New Roman" w:hAnsi="仿宋" w:eastAsia="仿宋" w:cs="仿宋"/>
          <w:kern w:val="0"/>
          <w:sz w:val="32"/>
          <w:szCs w:val="32"/>
          <w:lang w:val="en-US" w:eastAsia="zh-CN"/>
        </w:rPr>
        <w:t>603.46</w:t>
      </w:r>
      <w:r>
        <w:rPr>
          <w:rFonts w:hint="eastAsia" w:ascii="Times New Roman" w:hAnsi="仿宋" w:eastAsia="仿宋" w:cs="仿宋"/>
          <w:kern w:val="0"/>
          <w:sz w:val="32"/>
          <w:szCs w:val="32"/>
        </w:rPr>
        <w:t>万元。</w:t>
      </w:r>
    </w:p>
    <w:p>
      <w:pPr>
        <w:widowControl/>
        <w:numPr>
          <w:ilvl w:val="0"/>
          <w:numId w:val="0"/>
        </w:numPr>
        <w:spacing w:line="600" w:lineRule="exact"/>
        <w:ind w:leftChars="200"/>
        <w:rPr>
          <w:rFonts w:hint="eastAsia" w:ascii="Times New Roman" w:hAnsi="仿宋" w:eastAsia="仿宋" w:cs="仿宋"/>
          <w:kern w:val="0"/>
          <w:sz w:val="32"/>
          <w:szCs w:val="32"/>
        </w:rPr>
      </w:pPr>
      <w:r>
        <w:rPr>
          <w:rFonts w:hint="eastAsia" w:ascii="Times New Roman" w:hAnsi="仿宋" w:eastAsia="仿宋" w:cs="仿宋"/>
          <w:kern w:val="0"/>
          <w:sz w:val="32"/>
          <w:szCs w:val="32"/>
        </w:rPr>
        <w:t>2、收入决算。201</w:t>
      </w:r>
      <w:r>
        <w:rPr>
          <w:rFonts w:hint="eastAsia" w:ascii="Times New Roman" w:hAnsi="仿宋" w:eastAsia="仿宋" w:cs="仿宋"/>
          <w:kern w:val="0"/>
          <w:sz w:val="32"/>
          <w:szCs w:val="32"/>
          <w:lang w:val="en-US" w:eastAsia="zh-CN"/>
        </w:rPr>
        <w:t>8</w:t>
      </w:r>
      <w:r>
        <w:rPr>
          <w:rFonts w:hint="eastAsia" w:ascii="Times New Roman" w:hAnsi="仿宋" w:eastAsia="仿宋" w:cs="仿宋"/>
          <w:kern w:val="0"/>
          <w:sz w:val="32"/>
          <w:szCs w:val="32"/>
        </w:rPr>
        <w:t>年度收入决算数</w:t>
      </w:r>
      <w:r>
        <w:rPr>
          <w:rFonts w:hint="eastAsia" w:ascii="Times New Roman" w:hAnsi="仿宋" w:eastAsia="仿宋" w:cs="仿宋"/>
          <w:kern w:val="0"/>
          <w:sz w:val="32"/>
          <w:szCs w:val="32"/>
          <w:lang w:val="en-US" w:eastAsia="zh-CN"/>
        </w:rPr>
        <w:t>603.46</w:t>
      </w:r>
      <w:r>
        <w:rPr>
          <w:rFonts w:hint="eastAsia" w:ascii="Times New Roman" w:hAnsi="仿宋" w:eastAsia="仿宋" w:cs="仿宋"/>
          <w:kern w:val="0"/>
          <w:sz w:val="32"/>
          <w:szCs w:val="32"/>
        </w:rPr>
        <w:t>万元，其中，公共预算财政拨款收入</w:t>
      </w:r>
      <w:r>
        <w:rPr>
          <w:rFonts w:hint="eastAsia" w:ascii="Times New Roman" w:hAnsi="仿宋" w:eastAsia="仿宋" w:cs="仿宋"/>
          <w:kern w:val="0"/>
          <w:sz w:val="32"/>
          <w:szCs w:val="32"/>
          <w:lang w:val="en-US" w:eastAsia="zh-CN"/>
        </w:rPr>
        <w:t>371.91</w:t>
      </w:r>
      <w:r>
        <w:rPr>
          <w:rFonts w:hint="eastAsia" w:ascii="Times New Roman" w:hAnsi="仿宋" w:eastAsia="仿宋" w:cs="仿宋"/>
          <w:kern w:val="0"/>
          <w:sz w:val="32"/>
          <w:szCs w:val="32"/>
        </w:rPr>
        <w:t>万元。</w:t>
      </w:r>
    </w:p>
    <w:p>
      <w:pPr>
        <w:widowControl/>
        <w:numPr>
          <w:ilvl w:val="0"/>
          <w:numId w:val="0"/>
        </w:numPr>
        <w:spacing w:line="600" w:lineRule="exact"/>
        <w:ind w:leftChars="200"/>
        <w:rPr>
          <w:rFonts w:hint="eastAsia" w:ascii="Times New Roman" w:hAnsi="仿宋" w:eastAsia="仿宋" w:cs="仿宋"/>
          <w:kern w:val="0"/>
          <w:sz w:val="32"/>
          <w:szCs w:val="32"/>
        </w:rPr>
      </w:pPr>
      <w:r>
        <w:rPr>
          <w:rFonts w:hint="eastAsia" w:ascii="Times New Roman" w:hAnsi="仿宋" w:eastAsia="仿宋" w:cs="仿宋"/>
          <w:kern w:val="0"/>
          <w:sz w:val="32"/>
          <w:szCs w:val="32"/>
        </w:rPr>
        <w:t>3、支出决算</w:t>
      </w:r>
      <w:r>
        <w:rPr>
          <w:rFonts w:hint="eastAsia" w:ascii="Times New Roman" w:hAnsi="仿宋" w:eastAsia="仿宋" w:cs="仿宋"/>
          <w:kern w:val="0"/>
          <w:sz w:val="32"/>
          <w:szCs w:val="32"/>
          <w:lang w:eastAsia="zh-CN"/>
        </w:rPr>
        <w:t>。</w:t>
      </w:r>
      <w:r>
        <w:rPr>
          <w:rFonts w:hint="eastAsia" w:ascii="Times New Roman" w:hAnsi="仿宋" w:eastAsia="仿宋" w:cs="仿宋"/>
          <w:kern w:val="0"/>
          <w:sz w:val="32"/>
          <w:szCs w:val="32"/>
        </w:rPr>
        <w:t>201</w:t>
      </w:r>
      <w:r>
        <w:rPr>
          <w:rFonts w:hint="eastAsia" w:ascii="Times New Roman" w:hAnsi="仿宋" w:eastAsia="仿宋" w:cs="仿宋"/>
          <w:kern w:val="0"/>
          <w:sz w:val="32"/>
          <w:szCs w:val="32"/>
          <w:lang w:val="en-US" w:eastAsia="zh-CN"/>
        </w:rPr>
        <w:t>8</w:t>
      </w:r>
      <w:r>
        <w:rPr>
          <w:rFonts w:hint="eastAsia" w:ascii="Times New Roman" w:hAnsi="仿宋" w:eastAsia="仿宋" w:cs="仿宋"/>
          <w:kern w:val="0"/>
          <w:sz w:val="32"/>
          <w:szCs w:val="32"/>
        </w:rPr>
        <w:t>年度支出决算数</w:t>
      </w:r>
      <w:r>
        <w:rPr>
          <w:rFonts w:hint="eastAsia" w:ascii="Times New Roman" w:hAnsi="仿宋" w:eastAsia="仿宋" w:cs="仿宋"/>
          <w:kern w:val="0"/>
          <w:sz w:val="32"/>
          <w:szCs w:val="32"/>
          <w:lang w:val="en-US" w:eastAsia="zh-CN"/>
        </w:rPr>
        <w:t>603.46</w:t>
      </w:r>
      <w:r>
        <w:rPr>
          <w:rFonts w:hint="eastAsia" w:ascii="Times New Roman" w:hAnsi="仿宋" w:eastAsia="仿宋" w:cs="仿宋"/>
          <w:kern w:val="0"/>
          <w:sz w:val="32"/>
          <w:szCs w:val="32"/>
        </w:rPr>
        <w:t>万元。其中：公共预算财政拨款支出</w:t>
      </w:r>
      <w:r>
        <w:rPr>
          <w:rFonts w:hint="eastAsia" w:ascii="Times New Roman" w:hAnsi="仿宋" w:eastAsia="仿宋" w:cs="仿宋"/>
          <w:kern w:val="0"/>
          <w:sz w:val="32"/>
          <w:szCs w:val="32"/>
          <w:lang w:val="en-US" w:eastAsia="zh-CN"/>
        </w:rPr>
        <w:t>371.91</w:t>
      </w:r>
      <w:r>
        <w:rPr>
          <w:rFonts w:hint="eastAsia" w:ascii="Times New Roman" w:hAnsi="仿宋" w:eastAsia="仿宋" w:cs="仿宋"/>
          <w:kern w:val="0"/>
          <w:sz w:val="32"/>
          <w:szCs w:val="32"/>
        </w:rPr>
        <w:t>万元。</w:t>
      </w:r>
    </w:p>
    <w:p>
      <w:pPr>
        <w:widowControl/>
        <w:numPr>
          <w:ilvl w:val="0"/>
          <w:numId w:val="0"/>
        </w:numPr>
        <w:spacing w:line="600" w:lineRule="exact"/>
        <w:ind w:leftChars="200"/>
        <w:rPr>
          <w:rFonts w:hint="eastAsia" w:ascii="Times New Roman" w:hAnsi="仿宋" w:eastAsia="仿宋" w:cs="仿宋"/>
          <w:kern w:val="0"/>
          <w:sz w:val="32"/>
          <w:szCs w:val="32"/>
        </w:rPr>
      </w:pPr>
      <w:r>
        <w:rPr>
          <w:rFonts w:hint="eastAsia" w:ascii="Times New Roman" w:hAnsi="仿宋" w:eastAsia="仿宋" w:cs="仿宋"/>
          <w:kern w:val="0"/>
          <w:sz w:val="32"/>
          <w:szCs w:val="32"/>
        </w:rPr>
        <w:t>（三） “三公经费”支出使用和管理情况</w:t>
      </w:r>
    </w:p>
    <w:p>
      <w:pPr>
        <w:widowControl/>
        <w:numPr>
          <w:ilvl w:val="0"/>
          <w:numId w:val="0"/>
        </w:numPr>
        <w:spacing w:line="600" w:lineRule="exact"/>
        <w:ind w:leftChars="200"/>
        <w:rPr>
          <w:rFonts w:hint="eastAsia" w:ascii="Times New Roman" w:hAnsi="仿宋" w:eastAsia="仿宋" w:cs="仿宋"/>
          <w:kern w:val="0"/>
          <w:sz w:val="32"/>
          <w:szCs w:val="32"/>
        </w:rPr>
      </w:pPr>
      <w:r>
        <w:rPr>
          <w:rFonts w:hint="eastAsia" w:ascii="Times New Roman" w:hAnsi="仿宋" w:eastAsia="仿宋" w:cs="仿宋"/>
          <w:kern w:val="0"/>
          <w:sz w:val="32"/>
          <w:szCs w:val="32"/>
        </w:rPr>
        <w:t>201</w:t>
      </w:r>
      <w:r>
        <w:rPr>
          <w:rFonts w:hint="eastAsia" w:ascii="Times New Roman" w:hAnsi="仿宋" w:eastAsia="仿宋" w:cs="仿宋"/>
          <w:kern w:val="0"/>
          <w:sz w:val="32"/>
          <w:szCs w:val="32"/>
          <w:lang w:val="en-US" w:eastAsia="zh-CN"/>
        </w:rPr>
        <w:t>8</w:t>
      </w:r>
      <w:r>
        <w:rPr>
          <w:rFonts w:hint="eastAsia" w:ascii="Times New Roman" w:hAnsi="仿宋" w:eastAsia="仿宋" w:cs="仿宋"/>
          <w:kern w:val="0"/>
          <w:sz w:val="32"/>
          <w:szCs w:val="32"/>
        </w:rPr>
        <w:t>年度公共预算财政拨款“三公”经费支出</w:t>
      </w:r>
      <w:r>
        <w:rPr>
          <w:rFonts w:hint="eastAsia" w:ascii="Times New Roman" w:hAnsi="仿宋" w:eastAsia="仿宋" w:cs="仿宋"/>
          <w:kern w:val="0"/>
          <w:sz w:val="32"/>
          <w:szCs w:val="32"/>
          <w:lang w:val="en-US" w:eastAsia="zh-CN"/>
        </w:rPr>
        <w:t>9.76</w:t>
      </w:r>
      <w:r>
        <w:rPr>
          <w:rFonts w:hint="eastAsia" w:ascii="Times New Roman" w:hAnsi="仿宋" w:eastAsia="仿宋" w:cs="仿宋"/>
          <w:kern w:val="0"/>
          <w:sz w:val="32"/>
          <w:szCs w:val="32"/>
        </w:rPr>
        <w:t>万元。比上年度减少</w:t>
      </w:r>
      <w:r>
        <w:rPr>
          <w:rFonts w:hint="eastAsia" w:ascii="Times New Roman" w:hAnsi="仿宋" w:eastAsia="仿宋" w:cs="仿宋"/>
          <w:kern w:val="0"/>
          <w:sz w:val="32"/>
          <w:szCs w:val="32"/>
          <w:lang w:val="en-US" w:eastAsia="zh-CN"/>
        </w:rPr>
        <w:t>14</w:t>
      </w:r>
      <w:r>
        <w:rPr>
          <w:rFonts w:hint="eastAsia" w:ascii="Times New Roman" w:hAnsi="仿宋" w:eastAsia="仿宋" w:cs="仿宋"/>
          <w:kern w:val="0"/>
          <w:sz w:val="32"/>
          <w:szCs w:val="32"/>
        </w:rPr>
        <w:t>万元，减率</w:t>
      </w:r>
      <w:r>
        <w:rPr>
          <w:rFonts w:hint="eastAsia" w:ascii="Times New Roman" w:hAnsi="仿宋" w:eastAsia="仿宋" w:cs="仿宋"/>
          <w:kern w:val="0"/>
          <w:sz w:val="32"/>
          <w:szCs w:val="32"/>
          <w:lang w:val="en-US" w:eastAsia="zh-CN"/>
        </w:rPr>
        <w:t>56.8</w:t>
      </w:r>
      <w:r>
        <w:rPr>
          <w:rFonts w:hint="eastAsia" w:ascii="Times New Roman" w:hAnsi="仿宋" w:eastAsia="仿宋" w:cs="仿宋"/>
          <w:kern w:val="0"/>
          <w:sz w:val="32"/>
          <w:szCs w:val="32"/>
        </w:rPr>
        <w:t>%，减少原因一是公车上交</w:t>
      </w:r>
      <w:r>
        <w:rPr>
          <w:rFonts w:hint="eastAsia" w:ascii="Times New Roman" w:hAnsi="仿宋" w:eastAsia="仿宋" w:cs="仿宋"/>
          <w:kern w:val="0"/>
          <w:sz w:val="32"/>
          <w:szCs w:val="32"/>
          <w:lang w:eastAsia="zh-CN"/>
        </w:rPr>
        <w:t>；</w:t>
      </w:r>
      <w:r>
        <w:rPr>
          <w:rFonts w:hint="eastAsia" w:ascii="Times New Roman" w:hAnsi="仿宋" w:eastAsia="仿宋" w:cs="仿宋"/>
          <w:kern w:val="0"/>
          <w:sz w:val="32"/>
          <w:szCs w:val="32"/>
        </w:rPr>
        <w:t>二是本着节约原则，</w:t>
      </w:r>
      <w:r>
        <w:rPr>
          <w:rFonts w:hint="eastAsia" w:ascii="Times New Roman" w:hAnsi="仿宋" w:eastAsia="仿宋" w:cs="仿宋"/>
          <w:kern w:val="0"/>
          <w:sz w:val="32"/>
          <w:szCs w:val="32"/>
          <w:lang w:eastAsia="zh-CN"/>
        </w:rPr>
        <w:t>加</w:t>
      </w:r>
      <w:r>
        <w:rPr>
          <w:rFonts w:hint="eastAsia" w:ascii="Times New Roman" w:hAnsi="仿宋" w:eastAsia="仿宋" w:cs="仿宋"/>
          <w:kern w:val="0"/>
          <w:sz w:val="32"/>
          <w:szCs w:val="32"/>
        </w:rPr>
        <w:t>强公务接待管理。</w:t>
      </w:r>
    </w:p>
    <w:p>
      <w:pPr>
        <w:widowControl/>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三、部门绩效目标</w:t>
      </w:r>
    </w:p>
    <w:p>
      <w:pPr>
        <w:widowControl/>
        <w:spacing w:line="600" w:lineRule="exact"/>
        <w:ind w:firstLine="640" w:firstLineChars="200"/>
        <w:rPr>
          <w:rFonts w:hint="eastAsia" w:ascii="Times New Roman" w:hAnsi="仿宋" w:eastAsia="仿宋" w:cs="仿宋"/>
          <w:kern w:val="0"/>
          <w:sz w:val="32"/>
          <w:szCs w:val="32"/>
        </w:rPr>
      </w:pPr>
      <w:r>
        <w:rPr>
          <w:rFonts w:hint="eastAsia" w:ascii="Times New Roman" w:hAnsi="仿宋" w:eastAsia="仿宋" w:cs="仿宋"/>
          <w:kern w:val="0"/>
          <w:sz w:val="32"/>
          <w:szCs w:val="32"/>
        </w:rPr>
        <w:t>（一）部门绩效总目标</w:t>
      </w:r>
    </w:p>
    <w:p>
      <w:pPr>
        <w:widowControl/>
        <w:spacing w:line="600" w:lineRule="exact"/>
        <w:ind w:firstLine="640" w:firstLineChars="200"/>
        <w:rPr>
          <w:rFonts w:hint="eastAsia" w:ascii="Times New Roman" w:hAnsi="仿宋" w:eastAsia="仿宋" w:cs="仿宋"/>
          <w:kern w:val="0"/>
          <w:sz w:val="32"/>
          <w:szCs w:val="32"/>
        </w:rPr>
      </w:pPr>
      <w:r>
        <w:rPr>
          <w:rFonts w:hint="eastAsia" w:ascii="Times New Roman" w:hAnsi="仿宋" w:eastAsia="仿宋" w:cs="仿宋"/>
          <w:kern w:val="0"/>
          <w:sz w:val="32"/>
          <w:szCs w:val="32"/>
        </w:rPr>
        <w:t>以稳定就业为目标，扶持创业为重点，以典型引路、政策促进、优化服务为举措，结合实际，狠抓落实，确保有效地推进我县的创业就业工作。</w:t>
      </w:r>
    </w:p>
    <w:p>
      <w:pPr>
        <w:widowControl/>
        <w:spacing w:line="600" w:lineRule="exact"/>
        <w:ind w:firstLine="640" w:firstLineChars="200"/>
        <w:rPr>
          <w:rFonts w:hint="eastAsia" w:ascii="Times New Roman" w:hAnsi="仿宋" w:eastAsia="仿宋" w:cs="仿宋"/>
          <w:kern w:val="0"/>
          <w:sz w:val="32"/>
          <w:szCs w:val="32"/>
        </w:rPr>
      </w:pPr>
      <w:r>
        <w:rPr>
          <w:rFonts w:hint="eastAsia" w:ascii="Times New Roman" w:hAnsi="仿宋" w:eastAsia="仿宋" w:cs="仿宋"/>
          <w:kern w:val="0"/>
          <w:sz w:val="32"/>
          <w:szCs w:val="32"/>
        </w:rPr>
        <w:t>（二）</w:t>
      </w:r>
      <w:r>
        <w:rPr>
          <w:rFonts w:ascii="Times New Roman" w:hAnsi="Times New Roman" w:eastAsia="仿宋" w:cs="Times New Roman"/>
          <w:kern w:val="0"/>
          <w:sz w:val="32"/>
          <w:szCs w:val="32"/>
        </w:rPr>
        <w:t>201</w:t>
      </w:r>
      <w:r>
        <w:rPr>
          <w:rFonts w:hint="eastAsia" w:ascii="Times New Roman" w:hAnsi="Times New Roman" w:eastAsia="仿宋" w:cs="Times New Roman"/>
          <w:kern w:val="0"/>
          <w:sz w:val="32"/>
          <w:szCs w:val="32"/>
          <w:lang w:val="en-US" w:eastAsia="zh-CN"/>
        </w:rPr>
        <w:t>8</w:t>
      </w:r>
      <w:r>
        <w:rPr>
          <w:rFonts w:hint="eastAsia" w:ascii="Times New Roman" w:hAnsi="仿宋" w:eastAsia="仿宋" w:cs="仿宋"/>
          <w:kern w:val="0"/>
          <w:sz w:val="32"/>
          <w:szCs w:val="32"/>
        </w:rPr>
        <w:t>年度部门绩效目标</w:t>
      </w:r>
    </w:p>
    <w:p>
      <w:pPr>
        <w:widowControl/>
        <w:spacing w:line="600" w:lineRule="exact"/>
        <w:ind w:firstLine="640" w:firstLineChars="200"/>
        <w:rPr>
          <w:rFonts w:hint="eastAsia" w:ascii="Times New Roman" w:hAnsi="仿宋" w:eastAsia="仿宋" w:cs="仿宋"/>
          <w:kern w:val="0"/>
          <w:sz w:val="32"/>
          <w:szCs w:val="32"/>
        </w:rPr>
      </w:pPr>
      <w:r>
        <w:rPr>
          <w:rFonts w:hint="eastAsia" w:ascii="Times New Roman" w:hAnsi="仿宋" w:eastAsia="仿宋" w:cs="仿宋"/>
          <w:kern w:val="0"/>
          <w:sz w:val="32"/>
          <w:szCs w:val="32"/>
        </w:rPr>
        <w:t>201</w:t>
      </w:r>
      <w:r>
        <w:rPr>
          <w:rFonts w:hint="eastAsia" w:ascii="Times New Roman" w:hAnsi="仿宋" w:eastAsia="仿宋" w:cs="仿宋"/>
          <w:kern w:val="0"/>
          <w:sz w:val="32"/>
          <w:szCs w:val="32"/>
          <w:lang w:val="en-US" w:eastAsia="zh-CN"/>
        </w:rPr>
        <w:t>8</w:t>
      </w:r>
      <w:r>
        <w:rPr>
          <w:rFonts w:hint="eastAsia" w:ascii="Times New Roman" w:hAnsi="仿宋" w:eastAsia="仿宋" w:cs="仿宋"/>
          <w:kern w:val="0"/>
          <w:sz w:val="32"/>
          <w:szCs w:val="32"/>
        </w:rPr>
        <w:t>年完成基金征缴任务</w:t>
      </w:r>
      <w:r>
        <w:rPr>
          <w:rFonts w:hint="eastAsia" w:ascii="Times New Roman" w:hAnsi="仿宋" w:eastAsia="仿宋" w:cs="仿宋"/>
          <w:kern w:val="0"/>
          <w:sz w:val="32"/>
          <w:szCs w:val="32"/>
          <w:lang w:val="en-US" w:eastAsia="zh-CN"/>
        </w:rPr>
        <w:t>500</w:t>
      </w:r>
      <w:r>
        <w:rPr>
          <w:rFonts w:hint="eastAsia" w:ascii="Times New Roman" w:hAnsi="仿宋" w:eastAsia="仿宋" w:cs="仿宋"/>
          <w:kern w:val="0"/>
          <w:sz w:val="32"/>
          <w:szCs w:val="32"/>
        </w:rPr>
        <w:t>万元，及时足额发放</w:t>
      </w:r>
      <w:r>
        <w:rPr>
          <w:rFonts w:hint="eastAsia" w:ascii="Times New Roman" w:hAnsi="仿宋" w:eastAsia="仿宋" w:cs="仿宋"/>
          <w:kern w:val="0"/>
          <w:sz w:val="32"/>
          <w:szCs w:val="32"/>
          <w:lang w:eastAsia="zh-CN"/>
        </w:rPr>
        <w:t>失业</w:t>
      </w:r>
      <w:r>
        <w:rPr>
          <w:rFonts w:hint="eastAsia" w:ascii="Times New Roman" w:hAnsi="仿宋" w:eastAsia="仿宋" w:cs="仿宋"/>
          <w:kern w:val="0"/>
          <w:sz w:val="32"/>
          <w:szCs w:val="32"/>
        </w:rPr>
        <w:t>金。完成</w:t>
      </w:r>
      <w:r>
        <w:rPr>
          <w:rFonts w:hint="eastAsia" w:ascii="Times New Roman" w:hAnsi="仿宋" w:eastAsia="仿宋" w:cs="仿宋"/>
          <w:kern w:val="0"/>
          <w:sz w:val="32"/>
          <w:szCs w:val="32"/>
          <w:lang w:eastAsia="zh-CN"/>
        </w:rPr>
        <w:t>各项就业创业</w:t>
      </w:r>
      <w:r>
        <w:rPr>
          <w:rFonts w:hint="eastAsia" w:ascii="Times New Roman" w:hAnsi="仿宋" w:eastAsia="仿宋" w:cs="仿宋"/>
          <w:kern w:val="0"/>
          <w:sz w:val="32"/>
          <w:szCs w:val="32"/>
        </w:rPr>
        <w:t>工作。社会公众满意度达90%，主管部门满意度达95%</w:t>
      </w:r>
      <w:r>
        <w:rPr>
          <w:rFonts w:hint="eastAsia" w:ascii="Times New Roman" w:hAnsi="仿宋" w:eastAsia="仿宋" w:cs="仿宋"/>
          <w:kern w:val="0"/>
          <w:sz w:val="32"/>
          <w:szCs w:val="32"/>
          <w:lang w:eastAsia="zh-CN"/>
        </w:rPr>
        <w:t>。</w:t>
      </w:r>
    </w:p>
    <w:p>
      <w:pPr>
        <w:widowControl/>
        <w:numPr>
          <w:ilvl w:val="0"/>
          <w:numId w:val="2"/>
        </w:numPr>
        <w:spacing w:line="600" w:lineRule="exact"/>
        <w:ind w:firstLine="640" w:firstLineChars="200"/>
        <w:rPr>
          <w:rFonts w:hint="eastAsia" w:ascii="Times New Roman" w:hAnsi="Times New Roman" w:eastAsia="黑体" w:cs="黑体"/>
          <w:kern w:val="0"/>
          <w:sz w:val="32"/>
          <w:szCs w:val="32"/>
        </w:rPr>
      </w:pPr>
      <w:r>
        <w:rPr>
          <w:rFonts w:hint="eastAsia" w:ascii="Times New Roman" w:hAnsi="Times New Roman" w:eastAsia="黑体" w:cs="黑体"/>
          <w:kern w:val="0"/>
          <w:sz w:val="32"/>
          <w:szCs w:val="32"/>
        </w:rPr>
        <w:t>绩效评价工作情况</w:t>
      </w:r>
    </w:p>
    <w:p>
      <w:pPr>
        <w:widowControl/>
        <w:spacing w:line="600" w:lineRule="exact"/>
        <w:ind w:firstLine="640" w:firstLineChars="200"/>
        <w:rPr>
          <w:rFonts w:hint="eastAsia" w:ascii="Times New Roman" w:hAnsi="仿宋" w:eastAsia="仿宋" w:cs="仿宋"/>
          <w:kern w:val="0"/>
          <w:sz w:val="32"/>
          <w:szCs w:val="32"/>
          <w:lang w:eastAsia="zh-CN"/>
        </w:rPr>
      </w:pPr>
      <w:r>
        <w:rPr>
          <w:rFonts w:hint="eastAsia" w:ascii="Times New Roman" w:hAnsi="仿宋" w:eastAsia="仿宋" w:cs="仿宋"/>
          <w:kern w:val="0"/>
          <w:sz w:val="32"/>
          <w:szCs w:val="32"/>
          <w:lang w:eastAsia="zh-CN"/>
        </w:rPr>
        <w:t>在评价过程中，结合我单位的实际情况，实施了包括收集资料、采访调查等形式，进行了各项评价。</w:t>
      </w:r>
    </w:p>
    <w:p>
      <w:pPr>
        <w:widowControl/>
        <w:numPr>
          <w:ilvl w:val="0"/>
          <w:numId w:val="2"/>
        </w:numPr>
        <w:spacing w:line="600" w:lineRule="exact"/>
        <w:ind w:left="0" w:leftChars="0" w:firstLine="640" w:firstLineChars="200"/>
        <w:rPr>
          <w:rFonts w:hint="eastAsia" w:ascii="Times New Roman" w:hAnsi="Times New Roman" w:eastAsia="黑体" w:cs="黑体"/>
          <w:sz w:val="32"/>
          <w:szCs w:val="32"/>
        </w:rPr>
      </w:pPr>
      <w:r>
        <w:rPr>
          <w:rFonts w:hint="eastAsia" w:ascii="Times New Roman" w:hAnsi="Times New Roman" w:eastAsia="黑体" w:cs="黑体"/>
          <w:sz w:val="32"/>
          <w:szCs w:val="32"/>
        </w:rPr>
        <w:t>综合评价结果</w:t>
      </w:r>
    </w:p>
    <w:p>
      <w:pPr>
        <w:widowControl/>
        <w:spacing w:line="600" w:lineRule="exact"/>
        <w:ind w:firstLine="640" w:firstLineChars="200"/>
        <w:rPr>
          <w:rFonts w:hint="eastAsia" w:ascii="Times New Roman" w:hAnsi="仿宋" w:eastAsia="仿宋" w:cs="仿宋"/>
          <w:kern w:val="0"/>
          <w:sz w:val="32"/>
          <w:szCs w:val="32"/>
          <w:lang w:eastAsia="zh-CN"/>
        </w:rPr>
      </w:pPr>
      <w:r>
        <w:rPr>
          <w:rFonts w:hint="eastAsia" w:ascii="Times New Roman" w:hAnsi="仿宋" w:eastAsia="仿宋" w:cs="仿宋"/>
          <w:kern w:val="0"/>
          <w:sz w:val="32"/>
          <w:szCs w:val="32"/>
          <w:lang w:eastAsia="zh-CN"/>
        </w:rPr>
        <w:t>经综合考评，201</w:t>
      </w:r>
      <w:r>
        <w:rPr>
          <w:rFonts w:hint="eastAsia" w:ascii="Times New Roman" w:hAnsi="仿宋" w:eastAsia="仿宋" w:cs="仿宋"/>
          <w:kern w:val="0"/>
          <w:sz w:val="32"/>
          <w:szCs w:val="32"/>
          <w:lang w:val="en-US" w:eastAsia="zh-CN"/>
        </w:rPr>
        <w:t>8</w:t>
      </w:r>
      <w:r>
        <w:rPr>
          <w:rFonts w:hint="eastAsia" w:ascii="Times New Roman" w:hAnsi="仿宋" w:eastAsia="仿宋" w:cs="仿宋"/>
          <w:kern w:val="0"/>
          <w:sz w:val="32"/>
          <w:szCs w:val="32"/>
          <w:lang w:eastAsia="zh-CN"/>
        </w:rPr>
        <w:t>年我单位整体支出总体绩效评价9</w:t>
      </w:r>
      <w:r>
        <w:rPr>
          <w:rFonts w:hint="eastAsia" w:ascii="Times New Roman" w:hAnsi="仿宋" w:eastAsia="仿宋" w:cs="仿宋"/>
          <w:kern w:val="0"/>
          <w:sz w:val="32"/>
          <w:szCs w:val="32"/>
          <w:lang w:val="en-US" w:eastAsia="zh-CN"/>
        </w:rPr>
        <w:t>4</w:t>
      </w:r>
      <w:r>
        <w:rPr>
          <w:rFonts w:hint="eastAsia" w:ascii="Times New Roman" w:hAnsi="仿宋" w:eastAsia="仿宋" w:cs="仿宋"/>
          <w:kern w:val="0"/>
          <w:sz w:val="32"/>
          <w:szCs w:val="32"/>
          <w:lang w:eastAsia="zh-CN"/>
        </w:rPr>
        <w:t>分，评价等级为：优。</w:t>
      </w:r>
    </w:p>
    <w:p>
      <w:pPr>
        <w:widowControl/>
        <w:numPr>
          <w:ilvl w:val="0"/>
          <w:numId w:val="2"/>
        </w:numPr>
        <w:spacing w:line="600" w:lineRule="exact"/>
        <w:ind w:left="0" w:leftChars="0" w:firstLine="640" w:firstLineChars="200"/>
        <w:rPr>
          <w:rFonts w:hint="eastAsia" w:ascii="Times New Roman" w:hAnsi="Times New Roman" w:eastAsia="黑体" w:cs="黑体"/>
          <w:kern w:val="0"/>
          <w:sz w:val="32"/>
          <w:szCs w:val="32"/>
        </w:rPr>
      </w:pPr>
      <w:r>
        <w:rPr>
          <w:rFonts w:hint="eastAsia" w:ascii="Times New Roman" w:hAnsi="Times New Roman" w:eastAsia="黑体" w:cs="黑体"/>
          <w:kern w:val="0"/>
          <w:sz w:val="32"/>
          <w:szCs w:val="32"/>
        </w:rPr>
        <w:t>部门整体支出绩效情况</w:t>
      </w:r>
    </w:p>
    <w:p>
      <w:pPr>
        <w:spacing w:beforeLines="100" w:afterLines="50"/>
        <w:ind w:left="105" w:leftChars="50" w:firstLine="510" w:firstLineChars="150"/>
        <w:rPr>
          <w:rFonts w:hint="eastAsia" w:ascii="Times New Roman" w:hAnsi="Times New Roman" w:eastAsia="黑体" w:cs="黑体"/>
          <w:kern w:val="0"/>
          <w:sz w:val="32"/>
          <w:szCs w:val="32"/>
          <w:lang w:eastAsia="zh-CN"/>
        </w:rPr>
      </w:pPr>
      <w:r>
        <w:rPr>
          <w:rFonts w:hint="eastAsia" w:ascii="仿宋" w:hAnsi="仿宋" w:eastAsia="仿宋"/>
          <w:spacing w:val="10"/>
          <w:sz w:val="32"/>
          <w:szCs w:val="32"/>
        </w:rPr>
        <w:t>在市处的正确领导下，单位领导的重视下，截止到201</w:t>
      </w:r>
      <w:r>
        <w:rPr>
          <w:rFonts w:hint="eastAsia" w:ascii="仿宋" w:hAnsi="仿宋" w:eastAsia="仿宋"/>
          <w:spacing w:val="10"/>
          <w:sz w:val="32"/>
          <w:szCs w:val="32"/>
          <w:lang w:val="en-US" w:eastAsia="zh-CN"/>
        </w:rPr>
        <w:t>8</w:t>
      </w:r>
      <w:r>
        <w:rPr>
          <w:rFonts w:hint="eastAsia" w:ascii="仿宋" w:hAnsi="仿宋" w:eastAsia="仿宋"/>
          <w:spacing w:val="10"/>
          <w:sz w:val="32"/>
          <w:szCs w:val="32"/>
        </w:rPr>
        <w:t>年年底为止，我经办机构</w:t>
      </w:r>
      <w:r>
        <w:rPr>
          <w:rFonts w:hint="eastAsia" w:ascii="仿宋" w:hAnsi="仿宋" w:eastAsia="仿宋"/>
          <w:spacing w:val="10"/>
          <w:sz w:val="32"/>
          <w:szCs w:val="32"/>
          <w:lang w:eastAsia="zh-CN"/>
        </w:rPr>
        <w:t>完成了以下目标任务：</w:t>
      </w:r>
      <w:r>
        <w:rPr>
          <w:rFonts w:hint="eastAsia" w:ascii="仿宋" w:hAnsi="仿宋" w:eastAsia="仿宋"/>
          <w:spacing w:val="10"/>
          <w:sz w:val="32"/>
          <w:szCs w:val="32"/>
        </w:rPr>
        <w:t>1)全城镇新增就业5000人，失业人员实现再就业2000人，就业困难对象再就业1000人；（2）零就业动态援助率100%，城镇登记失业率平均控制在3.3%以内；（3）新增农村劳动力转移就业6000人，其中贫困家庭劳动力转移就业1583人；（4）发放创业担保贷款2500万元；（5）完成各类职业培训4000人，创业培训300人；（6）失业保险参保总人数26500人，基金征缴入库500万元。</w:t>
      </w:r>
    </w:p>
    <w:p>
      <w:pPr>
        <w:widowControl/>
        <w:numPr>
          <w:ilvl w:val="0"/>
          <w:numId w:val="2"/>
        </w:numPr>
        <w:spacing w:line="600" w:lineRule="exact"/>
        <w:ind w:left="0" w:leftChars="0" w:firstLine="640" w:firstLineChars="200"/>
        <w:rPr>
          <w:rFonts w:hint="eastAsia" w:ascii="Times New Roman" w:hAnsi="Times New Roman" w:eastAsia="黑体" w:cs="黑体"/>
          <w:kern w:val="0"/>
          <w:sz w:val="32"/>
          <w:szCs w:val="32"/>
        </w:rPr>
      </w:pPr>
      <w:r>
        <w:rPr>
          <w:rFonts w:hint="eastAsia" w:ascii="Times New Roman" w:hAnsi="Times New Roman" w:eastAsia="黑体" w:cs="黑体"/>
          <w:kern w:val="0"/>
          <w:sz w:val="32"/>
          <w:szCs w:val="32"/>
        </w:rPr>
        <w:t>存在的主要问题</w:t>
      </w:r>
    </w:p>
    <w:p>
      <w:pPr>
        <w:widowControl/>
        <w:spacing w:before="300" w:after="100" w:afterAutospacing="1" w:line="420" w:lineRule="atLeast"/>
        <w:ind w:firstLine="640" w:firstLineChars="200"/>
        <w:jc w:val="left"/>
        <w:rPr>
          <w:rFonts w:hint="eastAsia" w:ascii="Times New Roman" w:hAnsi="Times New Roman" w:eastAsia="黑体" w:cs="黑体"/>
          <w:kern w:val="0"/>
          <w:sz w:val="32"/>
          <w:szCs w:val="32"/>
        </w:rPr>
      </w:pPr>
      <w:r>
        <w:rPr>
          <w:rFonts w:hint="eastAsia" w:ascii="仿宋" w:hAnsi="仿宋" w:eastAsia="仿宋" w:cs="宋体"/>
          <w:bCs/>
          <w:color w:val="010101"/>
          <w:kern w:val="0"/>
          <w:sz w:val="32"/>
          <w:szCs w:val="32"/>
        </w:rPr>
        <w:t>科学合理编制预算，严格执行预算</w:t>
      </w:r>
      <w:r>
        <w:rPr>
          <w:rFonts w:hint="eastAsia" w:ascii="仿宋" w:hAnsi="仿宋" w:eastAsia="仿宋" w:cs="宋体"/>
          <w:color w:val="010101"/>
          <w:kern w:val="0"/>
          <w:sz w:val="32"/>
          <w:szCs w:val="32"/>
        </w:rPr>
        <w:t xml:space="preserve"> 。加强预算编制的前瞻性，结合上一年度预算执行情况和本年度预算收支变化因素，科学、合理地编制本年预算草案。</w:t>
      </w:r>
    </w:p>
    <w:p>
      <w:pPr>
        <w:widowControl/>
        <w:numPr>
          <w:ilvl w:val="0"/>
          <w:numId w:val="2"/>
        </w:numPr>
        <w:spacing w:line="600" w:lineRule="exact"/>
        <w:ind w:left="0" w:leftChars="0" w:firstLine="640" w:firstLineChars="200"/>
        <w:rPr>
          <w:rFonts w:hint="eastAsia" w:ascii="Times New Roman" w:hAnsi="Times New Roman" w:eastAsia="黑体" w:cs="黑体"/>
          <w:sz w:val="32"/>
          <w:szCs w:val="32"/>
        </w:rPr>
      </w:pPr>
      <w:r>
        <w:rPr>
          <w:rFonts w:hint="eastAsia" w:ascii="Times New Roman" w:hAnsi="Times New Roman" w:eastAsia="黑体" w:cs="黑体"/>
          <w:sz w:val="32"/>
          <w:szCs w:val="32"/>
        </w:rPr>
        <w:t>有关建议</w:t>
      </w:r>
    </w:p>
    <w:p>
      <w:pPr>
        <w:widowControl/>
        <w:spacing w:before="300" w:after="100" w:afterAutospacing="1" w:line="420" w:lineRule="atLeast"/>
        <w:ind w:firstLine="800" w:firstLineChars="250"/>
        <w:jc w:val="left"/>
        <w:rPr>
          <w:rFonts w:ascii="仿宋" w:hAnsi="仿宋" w:eastAsia="仿宋" w:cs="宋体"/>
          <w:color w:val="010101"/>
          <w:kern w:val="0"/>
          <w:sz w:val="32"/>
          <w:szCs w:val="32"/>
        </w:rPr>
      </w:pPr>
      <w:r>
        <w:rPr>
          <w:rFonts w:hint="eastAsia" w:ascii="仿宋" w:hAnsi="仿宋" w:eastAsia="仿宋" w:cs="宋体"/>
          <w:bCs/>
          <w:color w:val="010101"/>
          <w:kern w:val="0"/>
          <w:sz w:val="32"/>
          <w:szCs w:val="32"/>
        </w:rPr>
        <w:t>加强新事业单位会计制度和新预算法学习培训</w:t>
      </w:r>
      <w:r>
        <w:rPr>
          <w:rFonts w:hint="eastAsia" w:ascii="仿宋" w:hAnsi="仿宋" w:eastAsia="仿宋" w:cs="宋体"/>
          <w:color w:val="010101"/>
          <w:kern w:val="0"/>
          <w:sz w:val="32"/>
          <w:szCs w:val="32"/>
        </w:rPr>
        <w:t xml:space="preserve"> 。加强新《预算法》、《事业单位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pPr>
        <w:widowControl/>
        <w:numPr>
          <w:ilvl w:val="0"/>
          <w:numId w:val="0"/>
        </w:numPr>
        <w:spacing w:line="600" w:lineRule="exact"/>
        <w:ind w:leftChars="200"/>
        <w:rPr>
          <w:rFonts w:hint="eastAsia" w:ascii="仿宋" w:hAnsi="仿宋" w:eastAsia="仿宋" w:cs="仿宋"/>
          <w:sz w:val="32"/>
          <w:szCs w:val="32"/>
          <w:lang w:eastAsia="zh-CN"/>
        </w:rPr>
      </w:pPr>
    </w:p>
    <w:p>
      <w:pPr>
        <w:widowControl/>
        <w:spacing w:line="600" w:lineRule="exact"/>
        <w:ind w:firstLine="640" w:firstLineChars="200"/>
        <w:jc w:val="center"/>
        <w:rPr>
          <w:rFonts w:hint="eastAsia" w:ascii="仿宋" w:hAnsi="仿宋" w:eastAsia="仿宋" w:cs="仿宋"/>
          <w:sz w:val="32"/>
          <w:szCs w:val="32"/>
          <w:lang w:val="en-US" w:eastAsia="zh-CN"/>
        </w:rPr>
      </w:pPr>
    </w:p>
    <w:sectPr>
      <w:pgSz w:w="11906" w:h="16838"/>
      <w:pgMar w:top="1701" w:right="1418"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49DB13"/>
    <w:multiLevelType w:val="singleLevel"/>
    <w:tmpl w:val="8B49DB13"/>
    <w:lvl w:ilvl="0" w:tentative="0">
      <w:start w:val="2"/>
      <w:numFmt w:val="chineseCounting"/>
      <w:suff w:val="space"/>
      <w:lvlText w:val="（%1）"/>
      <w:lvlJc w:val="left"/>
      <w:rPr>
        <w:rFonts w:hint="eastAsia"/>
      </w:rPr>
    </w:lvl>
  </w:abstractNum>
  <w:abstractNum w:abstractNumId="1">
    <w:nsid w:val="667B2CCD"/>
    <w:multiLevelType w:val="singleLevel"/>
    <w:tmpl w:val="667B2CCD"/>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1442"/>
    <w:rsid w:val="001625A0"/>
    <w:rsid w:val="005725F4"/>
    <w:rsid w:val="007A1498"/>
    <w:rsid w:val="00981442"/>
    <w:rsid w:val="00D2442E"/>
    <w:rsid w:val="067B6F9E"/>
    <w:rsid w:val="178870EF"/>
    <w:rsid w:val="17B01506"/>
    <w:rsid w:val="1A231729"/>
    <w:rsid w:val="2E4D2FC4"/>
    <w:rsid w:val="2F16541E"/>
    <w:rsid w:val="34543419"/>
    <w:rsid w:val="510A049E"/>
    <w:rsid w:val="5BD42833"/>
    <w:rsid w:val="682B214F"/>
    <w:rsid w:val="70F0198F"/>
    <w:rsid w:val="78C462B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qFormat="1" w:unhideWhenUsed="0" w:uiPriority="99" w:name="FollowedHyperlink"/>
    <w:lsdException w:qFormat="1" w:unhideWhenUsed="0" w:uiPriority="22" w:semiHidden="0" w:name="Strong" w:locked="1"/>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qFormat="1" w:unhideWhenUsed="0" w:uiPriority="99" w:name="HTML Address"/>
    <w:lsdException w:qFormat="1" w:unhideWhenUsed="0" w:uiPriority="99" w:name="HTML Cite"/>
    <w:lsdException w:qFormat="1" w:unhideWhenUsed="0" w:uiPriority="99" w:name="HTML Code"/>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9"/>
    <w:qFormat/>
    <w:uiPriority w:val="99"/>
    <w:pPr>
      <w:widowControl/>
      <w:spacing w:before="100" w:beforeAutospacing="1" w:after="100" w:afterAutospacing="1"/>
      <w:jc w:val="left"/>
      <w:outlineLvl w:val="0"/>
    </w:pPr>
    <w:rPr>
      <w:rFonts w:ascii="宋体" w:hAnsi="宋体" w:cs="宋体"/>
      <w:kern w:val="36"/>
      <w:sz w:val="48"/>
      <w:szCs w:val="48"/>
    </w:rPr>
  </w:style>
  <w:style w:type="paragraph" w:styleId="3">
    <w:name w:val="heading 2"/>
    <w:basedOn w:val="1"/>
    <w:next w:val="1"/>
    <w:link w:val="20"/>
    <w:qFormat/>
    <w:uiPriority w:val="99"/>
    <w:pPr>
      <w:widowControl/>
      <w:spacing w:before="100" w:beforeAutospacing="1" w:after="100" w:afterAutospacing="1"/>
      <w:jc w:val="left"/>
      <w:outlineLvl w:val="1"/>
    </w:pPr>
    <w:rPr>
      <w:rFonts w:ascii="宋体" w:hAnsi="宋体" w:cs="宋体"/>
      <w:kern w:val="0"/>
      <w:sz w:val="36"/>
      <w:szCs w:val="36"/>
    </w:rPr>
  </w:style>
  <w:style w:type="paragraph" w:styleId="4">
    <w:name w:val="heading 3"/>
    <w:basedOn w:val="1"/>
    <w:next w:val="1"/>
    <w:link w:val="21"/>
    <w:qFormat/>
    <w:uiPriority w:val="99"/>
    <w:pPr>
      <w:widowControl/>
      <w:spacing w:before="100" w:beforeAutospacing="1" w:after="100" w:afterAutospacing="1"/>
      <w:jc w:val="left"/>
      <w:outlineLvl w:val="2"/>
    </w:pPr>
    <w:rPr>
      <w:rFonts w:ascii="宋体" w:hAnsi="宋体" w:cs="宋体"/>
      <w:kern w:val="0"/>
      <w:sz w:val="27"/>
      <w:szCs w:val="27"/>
    </w:rPr>
  </w:style>
  <w:style w:type="paragraph" w:styleId="5">
    <w:name w:val="heading 4"/>
    <w:basedOn w:val="1"/>
    <w:next w:val="1"/>
    <w:link w:val="22"/>
    <w:qFormat/>
    <w:uiPriority w:val="99"/>
    <w:pPr>
      <w:widowControl/>
      <w:spacing w:before="100" w:beforeAutospacing="1" w:after="100" w:afterAutospacing="1"/>
      <w:jc w:val="left"/>
      <w:outlineLvl w:val="3"/>
    </w:pPr>
    <w:rPr>
      <w:rFonts w:ascii="宋体" w:hAnsi="宋体" w:cs="宋体"/>
      <w:kern w:val="0"/>
      <w:sz w:val="24"/>
      <w:szCs w:val="24"/>
    </w:rPr>
  </w:style>
  <w:style w:type="paragraph" w:styleId="6">
    <w:name w:val="heading 5"/>
    <w:basedOn w:val="1"/>
    <w:next w:val="1"/>
    <w:link w:val="23"/>
    <w:qFormat/>
    <w:uiPriority w:val="99"/>
    <w:pPr>
      <w:widowControl/>
      <w:spacing w:before="100" w:beforeAutospacing="1" w:after="100" w:afterAutospacing="1"/>
      <w:jc w:val="left"/>
      <w:outlineLvl w:val="4"/>
    </w:pPr>
    <w:rPr>
      <w:rFonts w:ascii="宋体" w:hAnsi="宋体" w:cs="宋体"/>
      <w:kern w:val="0"/>
      <w:sz w:val="20"/>
      <w:szCs w:val="20"/>
    </w:rPr>
  </w:style>
  <w:style w:type="paragraph" w:styleId="7">
    <w:name w:val="heading 6"/>
    <w:basedOn w:val="1"/>
    <w:next w:val="1"/>
    <w:link w:val="24"/>
    <w:qFormat/>
    <w:uiPriority w:val="99"/>
    <w:pPr>
      <w:widowControl/>
      <w:spacing w:before="100" w:beforeAutospacing="1" w:after="100" w:afterAutospacing="1"/>
      <w:jc w:val="left"/>
      <w:outlineLvl w:val="5"/>
    </w:pPr>
    <w:rPr>
      <w:rFonts w:ascii="宋体" w:hAnsi="宋体" w:cs="宋体"/>
      <w:kern w:val="0"/>
      <w:sz w:val="15"/>
      <w:szCs w:val="15"/>
    </w:rPr>
  </w:style>
  <w:style w:type="character" w:default="1" w:styleId="13">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HTML Address"/>
    <w:basedOn w:val="1"/>
    <w:link w:val="25"/>
    <w:semiHidden/>
    <w:qFormat/>
    <w:uiPriority w:val="99"/>
    <w:pPr>
      <w:widowControl/>
      <w:jc w:val="left"/>
    </w:pPr>
    <w:rPr>
      <w:rFonts w:ascii="宋体" w:hAnsi="宋体" w:cs="宋体"/>
      <w:kern w:val="0"/>
      <w:sz w:val="24"/>
      <w:szCs w:val="24"/>
    </w:rPr>
  </w:style>
  <w:style w:type="paragraph" w:styleId="9">
    <w:name w:val="footer"/>
    <w:basedOn w:val="1"/>
    <w:link w:val="26"/>
    <w:qFormat/>
    <w:uiPriority w:val="99"/>
    <w:pPr>
      <w:tabs>
        <w:tab w:val="center" w:pos="4153"/>
        <w:tab w:val="right" w:pos="8306"/>
      </w:tabs>
      <w:snapToGrid w:val="0"/>
      <w:jc w:val="left"/>
    </w:pPr>
    <w:rPr>
      <w:sz w:val="18"/>
      <w:szCs w:val="18"/>
    </w:rPr>
  </w:style>
  <w:style w:type="paragraph" w:styleId="10">
    <w:name w:val="header"/>
    <w:basedOn w:val="1"/>
    <w:link w:val="27"/>
    <w:semiHidden/>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4">
    <w:name w:val="FollowedHyperlink"/>
    <w:basedOn w:val="13"/>
    <w:semiHidden/>
    <w:qFormat/>
    <w:uiPriority w:val="99"/>
    <w:rPr>
      <w:color w:val="auto"/>
      <w:u w:val="none"/>
    </w:rPr>
  </w:style>
  <w:style w:type="character" w:styleId="15">
    <w:name w:val="Emphasis"/>
    <w:basedOn w:val="13"/>
    <w:qFormat/>
    <w:uiPriority w:val="99"/>
  </w:style>
  <w:style w:type="character" w:styleId="16">
    <w:name w:val="Hyperlink"/>
    <w:basedOn w:val="13"/>
    <w:semiHidden/>
    <w:qFormat/>
    <w:uiPriority w:val="99"/>
    <w:rPr>
      <w:color w:val="auto"/>
      <w:u w:val="none"/>
    </w:rPr>
  </w:style>
  <w:style w:type="character" w:styleId="17">
    <w:name w:val="HTML Code"/>
    <w:basedOn w:val="13"/>
    <w:semiHidden/>
    <w:qFormat/>
    <w:uiPriority w:val="99"/>
    <w:rPr>
      <w:rFonts w:ascii="宋体" w:hAnsi="宋体" w:eastAsia="宋体" w:cs="宋体"/>
      <w:sz w:val="24"/>
      <w:szCs w:val="24"/>
    </w:rPr>
  </w:style>
  <w:style w:type="character" w:styleId="18">
    <w:name w:val="HTML Cite"/>
    <w:basedOn w:val="13"/>
    <w:semiHidden/>
    <w:qFormat/>
    <w:uiPriority w:val="99"/>
  </w:style>
  <w:style w:type="character" w:customStyle="1" w:styleId="19">
    <w:name w:val="Heading 1 Char"/>
    <w:basedOn w:val="13"/>
    <w:link w:val="2"/>
    <w:qFormat/>
    <w:locked/>
    <w:uiPriority w:val="99"/>
    <w:rPr>
      <w:rFonts w:ascii="宋体" w:hAnsi="宋体" w:eastAsia="宋体" w:cs="宋体"/>
      <w:kern w:val="36"/>
      <w:sz w:val="48"/>
      <w:szCs w:val="48"/>
    </w:rPr>
  </w:style>
  <w:style w:type="character" w:customStyle="1" w:styleId="20">
    <w:name w:val="Heading 2 Char"/>
    <w:basedOn w:val="13"/>
    <w:link w:val="3"/>
    <w:qFormat/>
    <w:locked/>
    <w:uiPriority w:val="99"/>
    <w:rPr>
      <w:rFonts w:ascii="宋体" w:hAnsi="宋体" w:eastAsia="宋体" w:cs="宋体"/>
      <w:kern w:val="0"/>
      <w:sz w:val="36"/>
      <w:szCs w:val="36"/>
    </w:rPr>
  </w:style>
  <w:style w:type="character" w:customStyle="1" w:styleId="21">
    <w:name w:val="Heading 3 Char"/>
    <w:basedOn w:val="13"/>
    <w:link w:val="4"/>
    <w:qFormat/>
    <w:locked/>
    <w:uiPriority w:val="99"/>
    <w:rPr>
      <w:rFonts w:ascii="宋体" w:hAnsi="宋体" w:eastAsia="宋体" w:cs="宋体"/>
      <w:kern w:val="0"/>
      <w:sz w:val="27"/>
      <w:szCs w:val="27"/>
    </w:rPr>
  </w:style>
  <w:style w:type="character" w:customStyle="1" w:styleId="22">
    <w:name w:val="Heading 4 Char"/>
    <w:basedOn w:val="13"/>
    <w:link w:val="5"/>
    <w:qFormat/>
    <w:locked/>
    <w:uiPriority w:val="99"/>
    <w:rPr>
      <w:rFonts w:ascii="宋体" w:hAnsi="宋体" w:eastAsia="宋体" w:cs="宋体"/>
      <w:kern w:val="0"/>
      <w:sz w:val="24"/>
      <w:szCs w:val="24"/>
    </w:rPr>
  </w:style>
  <w:style w:type="character" w:customStyle="1" w:styleId="23">
    <w:name w:val="Heading 5 Char"/>
    <w:basedOn w:val="13"/>
    <w:link w:val="6"/>
    <w:qFormat/>
    <w:locked/>
    <w:uiPriority w:val="99"/>
    <w:rPr>
      <w:rFonts w:ascii="宋体" w:hAnsi="宋体" w:eastAsia="宋体" w:cs="宋体"/>
      <w:kern w:val="0"/>
      <w:sz w:val="20"/>
      <w:szCs w:val="20"/>
    </w:rPr>
  </w:style>
  <w:style w:type="character" w:customStyle="1" w:styleId="24">
    <w:name w:val="Heading 6 Char"/>
    <w:basedOn w:val="13"/>
    <w:link w:val="7"/>
    <w:qFormat/>
    <w:locked/>
    <w:uiPriority w:val="99"/>
    <w:rPr>
      <w:rFonts w:ascii="宋体" w:hAnsi="宋体" w:eastAsia="宋体" w:cs="宋体"/>
      <w:kern w:val="0"/>
      <w:sz w:val="15"/>
      <w:szCs w:val="15"/>
    </w:rPr>
  </w:style>
  <w:style w:type="character" w:customStyle="1" w:styleId="25">
    <w:name w:val="HTML Address Char"/>
    <w:basedOn w:val="13"/>
    <w:link w:val="8"/>
    <w:semiHidden/>
    <w:qFormat/>
    <w:locked/>
    <w:uiPriority w:val="99"/>
    <w:rPr>
      <w:rFonts w:ascii="宋体" w:hAnsi="宋体" w:eastAsia="宋体" w:cs="宋体"/>
      <w:kern w:val="0"/>
      <w:sz w:val="24"/>
      <w:szCs w:val="24"/>
    </w:rPr>
  </w:style>
  <w:style w:type="character" w:customStyle="1" w:styleId="26">
    <w:name w:val="Footer Char"/>
    <w:basedOn w:val="13"/>
    <w:link w:val="9"/>
    <w:qFormat/>
    <w:locked/>
    <w:uiPriority w:val="99"/>
    <w:rPr>
      <w:sz w:val="18"/>
      <w:szCs w:val="18"/>
    </w:rPr>
  </w:style>
  <w:style w:type="character" w:customStyle="1" w:styleId="27">
    <w:name w:val="Header Char"/>
    <w:basedOn w:val="13"/>
    <w:link w:val="10"/>
    <w:semiHidden/>
    <w:qFormat/>
    <w:locked/>
    <w:uiPriority w:val="99"/>
    <w:rPr>
      <w:sz w:val="18"/>
      <w:szCs w:val="18"/>
    </w:rPr>
  </w:style>
  <w:style w:type="paragraph" w:customStyle="1" w:styleId="28">
    <w:name w:val="fb"/>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29">
    <w:name w:val="cwhite"/>
    <w:basedOn w:val="1"/>
    <w:qFormat/>
    <w:uiPriority w:val="99"/>
    <w:pPr>
      <w:widowControl/>
      <w:spacing w:before="100" w:beforeAutospacing="1" w:after="100" w:afterAutospacing="1"/>
      <w:jc w:val="left"/>
    </w:pPr>
    <w:rPr>
      <w:rFonts w:ascii="宋体" w:hAnsi="宋体" w:cs="宋体"/>
      <w:color w:val="FFFFFF"/>
      <w:kern w:val="0"/>
      <w:sz w:val="24"/>
      <w:szCs w:val="24"/>
    </w:rPr>
  </w:style>
  <w:style w:type="paragraph" w:customStyle="1" w:styleId="30">
    <w:name w:val="cgray"/>
    <w:basedOn w:val="1"/>
    <w:qFormat/>
    <w:uiPriority w:val="99"/>
    <w:pPr>
      <w:widowControl/>
      <w:spacing w:before="100" w:beforeAutospacing="1" w:after="100" w:afterAutospacing="1"/>
      <w:jc w:val="left"/>
    </w:pPr>
    <w:rPr>
      <w:rFonts w:ascii="宋体" w:hAnsi="宋体" w:cs="宋体"/>
      <w:color w:val="999999"/>
      <w:kern w:val="0"/>
      <w:sz w:val="24"/>
      <w:szCs w:val="24"/>
    </w:rPr>
  </w:style>
  <w:style w:type="paragraph" w:customStyle="1" w:styleId="31">
    <w:name w:val="cf14"/>
    <w:basedOn w:val="1"/>
    <w:qFormat/>
    <w:uiPriority w:val="99"/>
    <w:pPr>
      <w:widowControl/>
      <w:spacing w:before="100" w:beforeAutospacing="1" w:after="100" w:afterAutospacing="1"/>
      <w:jc w:val="left"/>
    </w:pPr>
    <w:rPr>
      <w:rFonts w:ascii="宋体" w:hAnsi="宋体" w:cs="宋体"/>
      <w:kern w:val="0"/>
    </w:rPr>
  </w:style>
  <w:style w:type="paragraph" w:customStyle="1" w:styleId="32">
    <w:name w:val="line"/>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33">
    <w:name w:val="line2"/>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34">
    <w:name w:val="top_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5">
    <w:name w:val="ban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6">
    <w:name w:val="top_nav"/>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37">
    <w:name w:val="top_clear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8">
    <w:name w:val="nav"/>
    <w:basedOn w:val="1"/>
    <w:qFormat/>
    <w:uiPriority w:val="99"/>
    <w:pPr>
      <w:widowControl/>
      <w:spacing w:before="100" w:beforeAutospacing="1" w:after="100" w:afterAutospacing="1" w:line="495" w:lineRule="atLeast"/>
      <w:jc w:val="left"/>
    </w:pPr>
    <w:rPr>
      <w:rFonts w:ascii="宋体" w:hAnsi="宋体" w:cs="宋体"/>
      <w:color w:val="FFFFFF"/>
      <w:kern w:val="0"/>
    </w:rPr>
  </w:style>
  <w:style w:type="paragraph" w:customStyle="1" w:styleId="39">
    <w:name w:val="topinpu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0">
    <w:name w:val="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1">
    <w:name w:val="btn0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2">
    <w:name w:val="vm"/>
    <w:basedOn w:val="1"/>
    <w:qFormat/>
    <w:uiPriority w:val="99"/>
    <w:pPr>
      <w:widowControl/>
      <w:spacing w:before="100" w:beforeAutospacing="1" w:after="100" w:afterAutospacing="1"/>
      <w:jc w:val="left"/>
      <w:textAlignment w:val="center"/>
    </w:pPr>
    <w:rPr>
      <w:rFonts w:ascii="宋体" w:hAnsi="宋体" w:cs="宋体"/>
      <w:kern w:val="0"/>
      <w:sz w:val="24"/>
      <w:szCs w:val="24"/>
    </w:rPr>
  </w:style>
  <w:style w:type="paragraph" w:customStyle="1" w:styleId="43">
    <w:name w:val="navbox"/>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44">
    <w:name w:val="页眉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
    <w:name w:val="页脚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6">
    <w:name w:val="main"/>
    <w:basedOn w:val="1"/>
    <w:qFormat/>
    <w:uiPriority w:val="99"/>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47">
    <w:name w:val="newsbox"/>
    <w:basedOn w:val="1"/>
    <w:qFormat/>
    <w:uiPriority w:val="9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48">
    <w:name w:val="newsconcent"/>
    <w:basedOn w:val="1"/>
    <w:qFormat/>
    <w:uiPriority w:val="99"/>
    <w:pPr>
      <w:widowControl/>
      <w:spacing w:before="150" w:after="100" w:afterAutospacing="1"/>
      <w:jc w:val="left"/>
    </w:pPr>
    <w:rPr>
      <w:rFonts w:ascii="宋体" w:hAnsi="宋体" w:cs="宋体"/>
      <w:kern w:val="0"/>
      <w:sz w:val="24"/>
      <w:szCs w:val="24"/>
    </w:rPr>
  </w:style>
  <w:style w:type="paragraph" w:customStyle="1" w:styleId="49">
    <w:name w:val="newstitle"/>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50">
    <w:name w:val="line_bottom_dotted"/>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51">
    <w:name w:val="line_3_solid"/>
    <w:basedOn w:val="1"/>
    <w:qFormat/>
    <w:uiPriority w:val="99"/>
    <w:pPr>
      <w:widowControl/>
      <w:pBdr>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52">
    <w:name w:val="line_top_red"/>
    <w:basedOn w:val="1"/>
    <w:qFormat/>
    <w:uiPriority w:val="99"/>
    <w:pPr>
      <w:widowControl/>
      <w:pBdr>
        <w:top w:val="single" w:color="CC0000" w:sz="12" w:space="0"/>
      </w:pBdr>
      <w:spacing w:before="100" w:beforeAutospacing="1" w:after="100" w:afterAutospacing="1"/>
      <w:jc w:val="left"/>
    </w:pPr>
    <w:rPr>
      <w:rFonts w:ascii="宋体" w:hAnsi="宋体" w:cs="宋体"/>
      <w:kern w:val="0"/>
      <w:sz w:val="24"/>
      <w:szCs w:val="24"/>
    </w:rPr>
  </w:style>
  <w:style w:type="paragraph" w:customStyle="1" w:styleId="53">
    <w:name w:val="line_bottom_red"/>
    <w:basedOn w:val="1"/>
    <w:qFormat/>
    <w:uiPriority w:val="99"/>
    <w:pPr>
      <w:widowControl/>
      <w:pBdr>
        <w:bottom w:val="single" w:color="CC0000" w:sz="12" w:space="0"/>
      </w:pBdr>
      <w:spacing w:before="100" w:beforeAutospacing="1" w:after="100" w:afterAutospacing="1"/>
      <w:jc w:val="left"/>
    </w:pPr>
    <w:rPr>
      <w:rFonts w:ascii="宋体" w:hAnsi="宋体" w:cs="宋体"/>
      <w:kern w:val="0"/>
      <w:sz w:val="24"/>
      <w:szCs w:val="24"/>
    </w:rPr>
  </w:style>
  <w:style w:type="paragraph" w:customStyle="1" w:styleId="54">
    <w:name w:val="newslist_red"/>
    <w:basedOn w:val="1"/>
    <w:qFormat/>
    <w:uiPriority w:val="99"/>
    <w:pPr>
      <w:widowControl/>
      <w:pBdr>
        <w:bottom w:val="single" w:color="CC0000" w:sz="12" w:space="0"/>
      </w:pBdr>
      <w:spacing w:before="100" w:beforeAutospacing="1" w:after="100" w:afterAutospacing="1" w:line="525" w:lineRule="atLeast"/>
      <w:jc w:val="center"/>
    </w:pPr>
    <w:rPr>
      <w:rFonts w:ascii="宋体" w:hAnsi="宋体" w:cs="宋体"/>
      <w:color w:val="AD0606"/>
      <w:kern w:val="0"/>
    </w:rPr>
  </w:style>
  <w:style w:type="paragraph" w:customStyle="1" w:styleId="55">
    <w:name w:val="newslist_black"/>
    <w:basedOn w:val="1"/>
    <w:uiPriority w:val="99"/>
    <w:pPr>
      <w:widowControl/>
      <w:spacing w:before="100" w:beforeAutospacing="1" w:after="100" w:afterAutospacing="1" w:line="525" w:lineRule="atLeast"/>
      <w:jc w:val="center"/>
    </w:pPr>
    <w:rPr>
      <w:rFonts w:ascii="宋体" w:hAnsi="宋体" w:cs="宋体"/>
      <w:kern w:val="0"/>
    </w:rPr>
  </w:style>
  <w:style w:type="paragraph" w:customStyle="1" w:styleId="56">
    <w:name w:val="zwgk"/>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zwgk_top"/>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zwgk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fwym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0">
    <w:name w:val="bs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1">
    <w:name w:val="hd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2">
    <w:name w:val="ymzc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
    <w:name w:val="martop9"/>
    <w:basedOn w:val="1"/>
    <w:qFormat/>
    <w:uiPriority w:val="99"/>
    <w:pPr>
      <w:widowControl/>
      <w:spacing w:before="135" w:after="100" w:afterAutospacing="1"/>
      <w:jc w:val="left"/>
    </w:pPr>
    <w:rPr>
      <w:rFonts w:ascii="宋体" w:hAnsi="宋体" w:cs="宋体"/>
      <w:kern w:val="0"/>
      <w:sz w:val="24"/>
      <w:szCs w:val="24"/>
    </w:rPr>
  </w:style>
  <w:style w:type="paragraph" w:customStyle="1" w:styleId="64">
    <w:name w:val="marleft20"/>
    <w:basedOn w:val="1"/>
    <w:qFormat/>
    <w:uiPriority w:val="99"/>
    <w:pPr>
      <w:widowControl/>
      <w:spacing w:before="100" w:beforeAutospacing="1" w:after="100" w:afterAutospacing="1"/>
      <w:ind w:left="300"/>
      <w:jc w:val="left"/>
    </w:pPr>
    <w:rPr>
      <w:rFonts w:ascii="宋体" w:hAnsi="宋体" w:cs="宋体"/>
      <w:kern w:val="0"/>
      <w:sz w:val="24"/>
      <w:szCs w:val="24"/>
    </w:rPr>
  </w:style>
  <w:style w:type="paragraph" w:customStyle="1" w:styleId="65">
    <w:name w:val="zwgk_left_top"/>
    <w:basedOn w:val="1"/>
    <w:qFormat/>
    <w:uiPriority w:val="99"/>
    <w:pPr>
      <w:widowControl/>
      <w:spacing w:before="100" w:beforeAutospacing="1" w:after="100" w:afterAutospacing="1" w:line="495" w:lineRule="atLeast"/>
      <w:jc w:val="left"/>
    </w:pPr>
    <w:rPr>
      <w:rFonts w:ascii="宋体" w:hAnsi="宋体" w:cs="宋体"/>
      <w:b/>
      <w:bCs/>
      <w:color w:val="CC0000"/>
      <w:kern w:val="0"/>
    </w:rPr>
  </w:style>
  <w:style w:type="paragraph" w:customStyle="1" w:styleId="66">
    <w:name w:val="zwgk_nav_span"/>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67">
    <w:name w:val="zwgk_nav1"/>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8">
    <w:name w:val="zwgk_nav2"/>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9">
    <w:name w:val="zwgk_nav3"/>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0">
    <w:name w:val="zwgk_nav4"/>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1">
    <w:name w:val="zwgk_nav5"/>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2">
    <w:name w:val="zwgk_right_nav"/>
    <w:basedOn w:val="1"/>
    <w:qFormat/>
    <w:uiPriority w:val="99"/>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73">
    <w:name w:val="zwgk_right_nav1"/>
    <w:basedOn w:val="1"/>
    <w:qFormat/>
    <w:uiPriority w:val="99"/>
    <w:pPr>
      <w:widowControl/>
      <w:spacing w:before="100" w:beforeAutospacing="1" w:after="100" w:afterAutospacing="1" w:line="525" w:lineRule="atLeast"/>
      <w:jc w:val="center"/>
    </w:pPr>
    <w:rPr>
      <w:rFonts w:ascii="宋体" w:hAnsi="宋体" w:cs="宋体"/>
      <w:kern w:val="0"/>
      <w:sz w:val="24"/>
      <w:szCs w:val="24"/>
    </w:rPr>
  </w:style>
  <w:style w:type="paragraph" w:customStyle="1" w:styleId="74">
    <w:name w:val="bs_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5">
    <w:name w:val="bs_tab_bar"/>
    <w:basedOn w:val="1"/>
    <w:qFormat/>
    <w:uiPriority w:val="99"/>
    <w:pPr>
      <w:widowControl/>
      <w:spacing w:before="100" w:beforeAutospacing="1" w:after="100" w:afterAutospacing="1" w:line="465" w:lineRule="atLeast"/>
      <w:jc w:val="left"/>
    </w:pPr>
    <w:rPr>
      <w:rFonts w:ascii="宋体" w:hAnsi="宋体" w:cs="宋体"/>
      <w:b/>
      <w:bCs/>
      <w:color w:val="CC0000"/>
      <w:kern w:val="0"/>
    </w:rPr>
  </w:style>
  <w:style w:type="paragraph" w:customStyle="1" w:styleId="76">
    <w:name w:val="link_line"/>
    <w:basedOn w:val="1"/>
    <w:qFormat/>
    <w:uiPriority w:val="99"/>
    <w:pPr>
      <w:widowControl/>
      <w:pBdr>
        <w:bottom w:val="single" w:color="CC0000" w:sz="18" w:space="0"/>
      </w:pBdr>
      <w:spacing w:before="100" w:beforeAutospacing="1" w:after="100" w:afterAutospacing="1"/>
      <w:jc w:val="left"/>
    </w:pPr>
    <w:rPr>
      <w:rFonts w:ascii="宋体" w:hAnsi="宋体" w:cs="宋体"/>
      <w:kern w:val="0"/>
      <w:sz w:val="24"/>
      <w:szCs w:val="24"/>
    </w:rPr>
  </w:style>
  <w:style w:type="paragraph" w:customStyle="1" w:styleId="77">
    <w:name w:val="xl_titel"/>
    <w:basedOn w:val="1"/>
    <w:qFormat/>
    <w:uiPriority w:val="99"/>
    <w:pPr>
      <w:widowControl/>
      <w:spacing w:before="100" w:beforeAutospacing="1" w:after="100" w:afterAutospacing="1"/>
      <w:jc w:val="left"/>
    </w:pPr>
    <w:rPr>
      <w:rFonts w:ascii="宋体" w:hAnsi="宋体" w:cs="宋体"/>
      <w:kern w:val="0"/>
      <w:sz w:val="36"/>
      <w:szCs w:val="36"/>
    </w:rPr>
  </w:style>
  <w:style w:type="paragraph" w:customStyle="1" w:styleId="78">
    <w:name w:val="xl_con"/>
    <w:basedOn w:val="1"/>
    <w:qFormat/>
    <w:uiPriority w:val="99"/>
    <w:pPr>
      <w:widowControl/>
      <w:spacing w:before="100" w:beforeAutospacing="1" w:after="100" w:afterAutospacing="1" w:line="450" w:lineRule="atLeast"/>
      <w:jc w:val="left"/>
    </w:pPr>
    <w:rPr>
      <w:rFonts w:ascii="宋体" w:hAnsi="宋体" w:cs="宋体"/>
      <w:kern w:val="0"/>
    </w:rPr>
  </w:style>
  <w:style w:type="paragraph" w:customStyle="1" w:styleId="79">
    <w:name w:val="tabmore"/>
    <w:basedOn w:val="1"/>
    <w:uiPriority w:val="99"/>
    <w:pPr>
      <w:widowControl/>
      <w:spacing w:before="100" w:beforeAutospacing="1" w:after="100" w:afterAutospacing="1" w:line="450" w:lineRule="atLeast"/>
      <w:jc w:val="left"/>
    </w:pPr>
    <w:rPr>
      <w:rFonts w:ascii="宋体" w:hAnsi="宋体" w:cs="宋体"/>
      <w:kern w:val="0"/>
      <w:sz w:val="24"/>
      <w:szCs w:val="24"/>
    </w:rPr>
  </w:style>
  <w:style w:type="paragraph" w:customStyle="1" w:styleId="80">
    <w:name w:val="grid1"/>
    <w:basedOn w:val="1"/>
    <w:qFormat/>
    <w:uiPriority w:val="99"/>
    <w:pPr>
      <w:widowControl/>
      <w:pBdr>
        <w:top w:val="single" w:color="DDDDDD" w:sz="6" w:space="2"/>
        <w:left w:val="single" w:color="DDDDDD" w:sz="6" w:space="2"/>
        <w:bottom w:val="single" w:color="DDDDDD" w:sz="6" w:space="2"/>
        <w:right w:val="single" w:color="DDDDDD" w:sz="6" w:space="2"/>
      </w:pBdr>
      <w:jc w:val="left"/>
    </w:pPr>
    <w:rPr>
      <w:rFonts w:ascii="宋体" w:hAnsi="宋体" w:cs="宋体"/>
      <w:kern w:val="0"/>
      <w:sz w:val="24"/>
      <w:szCs w:val="24"/>
    </w:rPr>
  </w:style>
  <w:style w:type="paragraph" w:customStyle="1" w:styleId="81">
    <w:name w:val="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2">
    <w:name w:val="tr_color_1"/>
    <w:basedOn w:val="1"/>
    <w:qFormat/>
    <w:uiPriority w:val="99"/>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83">
    <w:name w:val="hj-easyread-smoothtips"/>
    <w:basedOn w:val="1"/>
    <w:uiPriority w:val="99"/>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84">
    <w:name w:val="hj-easyread-contai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5">
    <w:name w:val="navmenu"/>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6">
    <w:name w:val="searc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7">
    <w:name w:val="lef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8">
    <w:name w:val="righ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9">
    <w:name w:val="newspic"/>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0">
    <w:name w:val="rightnew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1">
    <w:name w:val="titlefo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2">
    <w:name w:val="smooth-lf"/>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
    <w:name w:val="smoot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4">
    <w:name w:val="w98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5">
    <w:name w:val="smooth-box"/>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
    <w:name w:val="tipscontrol-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7">
    <w:name w:val="returntotop-btn"/>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8">
    <w:name w:val="hj-easyread-icons"/>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9">
    <w:name w:val="dat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0">
    <w:name w:val="curre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1">
    <w:name w:val="xwsd"/>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2">
    <w:name w:val="gsgg"/>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3">
    <w:name w:val="hj-easyread-sider-btns-item"/>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4">
    <w:name w:val="navmenu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5">
    <w:name w:val="current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6">
    <w:name w:val="search1"/>
    <w:basedOn w:val="1"/>
    <w:qFormat/>
    <w:uiPriority w:val="99"/>
    <w:pPr>
      <w:widowControl/>
      <w:spacing w:line="660" w:lineRule="atLeast"/>
      <w:jc w:val="left"/>
    </w:pPr>
    <w:rPr>
      <w:rFonts w:ascii="宋体" w:hAnsi="宋体" w:cs="宋体"/>
      <w:kern w:val="0"/>
      <w:sz w:val="24"/>
      <w:szCs w:val="24"/>
    </w:rPr>
  </w:style>
  <w:style w:type="paragraph" w:customStyle="1" w:styleId="107">
    <w:name w:val="leftlin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8">
    <w:name w:val="rightlin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9">
    <w:name w:val="newspic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0">
    <w:name w:val="rightnews1"/>
    <w:basedOn w:val="1"/>
    <w:uiPriority w:val="99"/>
    <w:pPr>
      <w:widowControl/>
      <w:spacing w:before="100" w:beforeAutospacing="1" w:after="100" w:afterAutospacing="1"/>
      <w:ind w:left="180"/>
      <w:jc w:val="left"/>
    </w:pPr>
    <w:rPr>
      <w:rFonts w:ascii="宋体" w:hAnsi="宋体" w:cs="宋体"/>
      <w:kern w:val="0"/>
      <w:sz w:val="24"/>
      <w:szCs w:val="24"/>
    </w:rPr>
  </w:style>
  <w:style w:type="paragraph" w:customStyle="1" w:styleId="111">
    <w:name w:val="xwsd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2">
    <w:name w:val="gsgg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3">
    <w:name w:val="date1"/>
    <w:basedOn w:val="1"/>
    <w:qFormat/>
    <w:uiPriority w:val="99"/>
    <w:pPr>
      <w:widowControl/>
      <w:spacing w:before="100" w:beforeAutospacing="1" w:after="100" w:afterAutospacing="1"/>
      <w:jc w:val="center"/>
    </w:pPr>
    <w:rPr>
      <w:rFonts w:ascii="宋体" w:hAnsi="宋体" w:cs="宋体"/>
      <w:kern w:val="0"/>
      <w:sz w:val="18"/>
      <w:szCs w:val="18"/>
    </w:rPr>
  </w:style>
  <w:style w:type="paragraph" w:customStyle="1" w:styleId="114">
    <w:name w:val="titlefont1"/>
    <w:basedOn w:val="1"/>
    <w:qFormat/>
    <w:uiPriority w:val="99"/>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115">
    <w:name w:val="smooth-lf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6">
    <w:name w:val="smooth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7">
    <w:name w:val="w9801"/>
    <w:basedOn w:val="1"/>
    <w:uiPriority w:val="99"/>
    <w:pPr>
      <w:widowControl/>
      <w:jc w:val="left"/>
    </w:pPr>
    <w:rPr>
      <w:rFonts w:ascii="宋体" w:hAnsi="宋体" w:cs="宋体"/>
      <w:kern w:val="0"/>
      <w:sz w:val="24"/>
      <w:szCs w:val="24"/>
    </w:rPr>
  </w:style>
  <w:style w:type="paragraph" w:customStyle="1" w:styleId="118">
    <w:name w:val="smooth-box1"/>
    <w:basedOn w:val="1"/>
    <w:uiPriority w:val="99"/>
    <w:pPr>
      <w:widowControl/>
      <w:spacing w:before="100" w:beforeAutospacing="1" w:after="100" w:afterAutospacing="1"/>
      <w:jc w:val="right"/>
    </w:pPr>
    <w:rPr>
      <w:rFonts w:ascii="宋体" w:hAnsi="宋体" w:cs="宋体"/>
      <w:kern w:val="0"/>
      <w:sz w:val="24"/>
      <w:szCs w:val="24"/>
    </w:rPr>
  </w:style>
  <w:style w:type="paragraph" w:customStyle="1" w:styleId="119">
    <w:name w:val="hj-easyread-sider-btns-item1"/>
    <w:basedOn w:val="1"/>
    <w:qFormat/>
    <w:uiPriority w:val="99"/>
    <w:pPr>
      <w:widowControl/>
      <w:spacing w:before="100" w:beforeAutospacing="1" w:after="100" w:afterAutospacing="1"/>
      <w:jc w:val="left"/>
    </w:pPr>
    <w:rPr>
      <w:rFonts w:ascii="宋体" w:hAnsi="宋体" w:cs="宋体"/>
      <w:vanish/>
      <w:kern w:val="0"/>
      <w:sz w:val="24"/>
      <w:szCs w:val="24"/>
    </w:rPr>
  </w:style>
  <w:style w:type="paragraph" w:customStyle="1" w:styleId="120">
    <w:name w:val="tipscontrol-btn1"/>
    <w:basedOn w:val="1"/>
    <w:uiPriority w:val="99"/>
    <w:pPr>
      <w:widowControl/>
      <w:spacing w:before="100" w:beforeAutospacing="1" w:after="135" w:line="17536" w:lineRule="exact"/>
      <w:jc w:val="left"/>
    </w:pPr>
    <w:rPr>
      <w:rFonts w:ascii="宋体" w:hAnsi="宋体" w:cs="宋体"/>
      <w:kern w:val="0"/>
      <w:sz w:val="2"/>
      <w:szCs w:val="2"/>
    </w:rPr>
  </w:style>
  <w:style w:type="paragraph" w:customStyle="1" w:styleId="121">
    <w:name w:val="returntotop-btn1"/>
    <w:basedOn w:val="1"/>
    <w:uiPriority w:val="99"/>
    <w:pPr>
      <w:widowControl/>
      <w:spacing w:before="100" w:beforeAutospacing="1" w:after="100" w:afterAutospacing="1" w:line="17536" w:lineRule="exact"/>
      <w:jc w:val="left"/>
    </w:pPr>
    <w:rPr>
      <w:rFonts w:ascii="宋体" w:hAnsi="宋体" w:cs="宋体"/>
      <w:kern w:val="0"/>
      <w:sz w:val="2"/>
      <w:szCs w:val="2"/>
    </w:rPr>
  </w:style>
  <w:style w:type="paragraph" w:customStyle="1" w:styleId="122">
    <w:name w:val="hj-easyread-icons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3">
    <w:name w:val="List Paragraph1"/>
    <w:basedOn w:val="1"/>
    <w:qFormat/>
    <w:uiPriority w:val="99"/>
    <w:pPr>
      <w:ind w:firstLine="420" w:firstLineChars="200"/>
    </w:pPr>
  </w:style>
  <w:style w:type="paragraph" w:customStyle="1" w:styleId="124">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25">
    <w:name w:val="hj-easyread-speakerprocesser-position-action-icon"/>
    <w:basedOn w:val="13"/>
    <w:qFormat/>
    <w:uiPriority w:val="99"/>
  </w:style>
  <w:style w:type="character" w:customStyle="1" w:styleId="126">
    <w:name w:val="hj-easyread-speakerprocesser-position-action-icon1"/>
    <w:basedOn w:val="13"/>
    <w:qFormat/>
    <w:uiPriority w:val="99"/>
    <w:rPr>
      <w:shd w:val="clear" w:color="auto" w:fil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30</Words>
  <Characters>174</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2015-10-07T02:35:00Z</dcterms:created>
  <dc:creator>ASUS</dc:creator>
  <cp:lastModifiedBy>Administrator</cp:lastModifiedBy>
  <cp:lastPrinted>2018-03-12T07:20:00Z</cp:lastPrinted>
  <dcterms:modified xsi:type="dcterms:W3CDTF">2021-06-06T16:05:30Z</dcterms:modified>
  <dc:title>2014年度常德市社会劳动保险处</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5F89FBC9C8664B188EEE0933F79C446D</vt:lpwstr>
  </property>
</Properties>
</file>