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F4" w:rsidRDefault="005725F4" w:rsidP="00E076D2">
      <w:pPr>
        <w:spacing w:line="52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</w:p>
    <w:p w:rsidR="005725F4" w:rsidRPr="007A1498" w:rsidRDefault="005725F4" w:rsidP="00E076D2">
      <w:pPr>
        <w:spacing w:line="52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7A1498">
        <w:rPr>
          <w:rFonts w:ascii="宋体" w:hAnsi="宋体" w:cs="宋体"/>
          <w:b/>
          <w:bCs/>
          <w:kern w:val="0"/>
          <w:sz w:val="44"/>
          <w:szCs w:val="44"/>
        </w:rPr>
        <w:t>201</w:t>
      </w:r>
      <w:r w:rsidR="007911B5">
        <w:rPr>
          <w:rFonts w:ascii="宋体" w:hAnsi="宋体" w:cs="宋体" w:hint="eastAsia"/>
          <w:b/>
          <w:bCs/>
          <w:kern w:val="0"/>
          <w:sz w:val="44"/>
          <w:szCs w:val="44"/>
        </w:rPr>
        <w:t>8</w:t>
      </w:r>
      <w:r w:rsidRPr="007A1498">
        <w:rPr>
          <w:rFonts w:ascii="宋体" w:hAnsi="宋体" w:cs="宋体" w:hint="eastAsia"/>
          <w:b/>
          <w:bCs/>
          <w:kern w:val="0"/>
          <w:sz w:val="44"/>
          <w:szCs w:val="44"/>
        </w:rPr>
        <w:t>年度</w:t>
      </w:r>
      <w:r w:rsidR="00EF6FE3">
        <w:rPr>
          <w:rFonts w:ascii="宋体" w:hAnsi="宋体" w:cs="宋体" w:hint="eastAsia"/>
          <w:b/>
          <w:bCs/>
          <w:kern w:val="0"/>
          <w:sz w:val="44"/>
          <w:szCs w:val="44"/>
        </w:rPr>
        <w:t>信访局</w:t>
      </w:r>
      <w:r w:rsidRPr="007A1498">
        <w:rPr>
          <w:rFonts w:ascii="宋体" w:hAnsi="宋体" w:cs="宋体" w:hint="eastAsia"/>
          <w:b/>
          <w:bCs/>
          <w:kern w:val="0"/>
          <w:sz w:val="44"/>
          <w:szCs w:val="44"/>
        </w:rPr>
        <w:t>部门整体支出绩效报告</w:t>
      </w:r>
    </w:p>
    <w:p w:rsidR="005725F4" w:rsidRPr="007A1498" w:rsidRDefault="005725F4" w:rsidP="00E076D2">
      <w:pPr>
        <w:widowControl/>
        <w:spacing w:line="5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725F4" w:rsidRPr="007A1498" w:rsidRDefault="005725F4" w:rsidP="00E076D2">
      <w:pPr>
        <w:widowControl/>
        <w:spacing w:line="52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A1498">
        <w:rPr>
          <w:rFonts w:ascii="Times New Roman" w:eastAsia="黑体" w:hAnsi="Times New Roman" w:cs="黑体" w:hint="eastAsia"/>
          <w:kern w:val="0"/>
          <w:sz w:val="32"/>
          <w:szCs w:val="32"/>
        </w:rPr>
        <w:t>一、部门概况</w:t>
      </w:r>
    </w:p>
    <w:p w:rsidR="005725F4" w:rsidRPr="003914F1" w:rsidRDefault="005725F4" w:rsidP="00E076D2">
      <w:pPr>
        <w:widowControl/>
        <w:spacing w:line="520" w:lineRule="exact"/>
        <w:ind w:firstLineChars="200" w:firstLine="643"/>
        <w:rPr>
          <w:rFonts w:ascii="楷体_GB2312" w:eastAsia="楷体_GB2312" w:hAnsi="仿宋" w:cs="仿宋"/>
          <w:b/>
          <w:kern w:val="0"/>
          <w:sz w:val="32"/>
          <w:szCs w:val="32"/>
        </w:rPr>
      </w:pPr>
      <w:r w:rsidRPr="003914F1">
        <w:rPr>
          <w:rFonts w:ascii="楷体_GB2312" w:eastAsia="楷体_GB2312" w:hAnsi="仿宋" w:cs="仿宋" w:hint="eastAsia"/>
          <w:b/>
          <w:kern w:val="0"/>
          <w:sz w:val="32"/>
          <w:szCs w:val="32"/>
        </w:rPr>
        <w:t>（一）</w:t>
      </w:r>
      <w:r w:rsidRPr="003914F1">
        <w:rPr>
          <w:rFonts w:ascii="楷体_GB2312" w:eastAsia="楷体_GB2312" w:hAnsi="Times New Roman" w:cs="Times New Roman" w:hint="eastAsia"/>
          <w:b/>
          <w:kern w:val="0"/>
          <w:sz w:val="32"/>
          <w:szCs w:val="32"/>
        </w:rPr>
        <w:t xml:space="preserve"> </w:t>
      </w:r>
      <w:r w:rsidRPr="003914F1">
        <w:rPr>
          <w:rFonts w:ascii="楷体_GB2312" w:eastAsia="楷体_GB2312" w:hAnsi="仿宋" w:cs="仿宋" w:hint="eastAsia"/>
          <w:b/>
          <w:kern w:val="0"/>
          <w:sz w:val="32"/>
          <w:szCs w:val="32"/>
        </w:rPr>
        <w:t>机构、人员构成</w:t>
      </w:r>
    </w:p>
    <w:p w:rsidR="00EF6FE3" w:rsidRPr="003F41CB" w:rsidRDefault="00EF6FE3" w:rsidP="00E076D2">
      <w:pPr>
        <w:spacing w:line="520" w:lineRule="exact"/>
        <w:ind w:firstLine="641"/>
        <w:rPr>
          <w:rFonts w:ascii="仿宋_GB2312" w:eastAsia="仿宋_GB2312" w:hAnsi="仿宋_GB2312"/>
          <w:sz w:val="32"/>
        </w:rPr>
      </w:pPr>
      <w:r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桃源县信访局是县委、县政府主管全县信访工作的行政机构，是负责全县人民群众来信来访工作的工作部门，是由县委办、县政府办共同管理的正科级机构，以县政府办管理为主，主管全县信访工作。</w:t>
      </w:r>
      <w:r w:rsidRPr="00EF6FE3">
        <w:rPr>
          <w:rFonts w:ascii="仿宋_GB2312" w:eastAsia="仿宋_GB2312" w:hAnsi="仿宋" w:hint="eastAsia"/>
          <w:sz w:val="32"/>
          <w:szCs w:val="32"/>
        </w:rPr>
        <w:t>机关内设：办公室、接访中心，办信股3个股室；与县三调联动办，涉法涉诉办，县委维稳办，驻京驻长办等单位人员合署办公；</w:t>
      </w:r>
      <w:r w:rsidR="003F41CB">
        <w:rPr>
          <w:rFonts w:ascii="仿宋_GB2312" w:eastAsia="仿宋_GB2312" w:hAnsi="仿宋_GB2312"/>
          <w:sz w:val="32"/>
        </w:rPr>
        <w:t>全</w:t>
      </w:r>
      <w:r w:rsidR="003F41CB">
        <w:rPr>
          <w:rFonts w:ascii="仿宋_GB2312" w:eastAsia="仿宋_GB2312" w:hAnsi="仿宋_GB2312" w:hint="eastAsia"/>
          <w:sz w:val="32"/>
        </w:rPr>
        <w:t>局</w:t>
      </w:r>
      <w:r w:rsidR="003F41CB">
        <w:rPr>
          <w:rFonts w:ascii="仿宋_GB2312" w:eastAsia="仿宋_GB2312" w:hAnsi="仿宋_GB2312"/>
          <w:sz w:val="32"/>
        </w:rPr>
        <w:t xml:space="preserve">共有核定编制数为 </w:t>
      </w:r>
      <w:r w:rsidR="003F41CB">
        <w:rPr>
          <w:rFonts w:ascii="仿宋_GB2312" w:eastAsia="仿宋_GB2312" w:hAnsi="仿宋_GB2312" w:hint="eastAsia"/>
          <w:sz w:val="32"/>
        </w:rPr>
        <w:t>14</w:t>
      </w:r>
      <w:r w:rsidR="003F41CB">
        <w:rPr>
          <w:rFonts w:ascii="仿宋_GB2312" w:eastAsia="仿宋_GB2312" w:hAnsi="仿宋_GB2312"/>
          <w:sz w:val="32"/>
        </w:rPr>
        <w:t xml:space="preserve">人，现有在编在职工作人员 </w:t>
      </w:r>
      <w:r w:rsidR="003F41CB">
        <w:rPr>
          <w:rFonts w:ascii="仿宋_GB2312" w:eastAsia="仿宋_GB2312" w:hAnsi="仿宋_GB2312" w:hint="eastAsia"/>
          <w:sz w:val="32"/>
        </w:rPr>
        <w:t>1</w:t>
      </w:r>
      <w:r w:rsidR="007911B5">
        <w:rPr>
          <w:rFonts w:ascii="仿宋_GB2312" w:eastAsia="仿宋_GB2312" w:hAnsi="仿宋_GB2312" w:hint="eastAsia"/>
          <w:sz w:val="32"/>
        </w:rPr>
        <w:t>2</w:t>
      </w:r>
      <w:r w:rsidR="003F41CB">
        <w:rPr>
          <w:rFonts w:ascii="仿宋_GB2312" w:eastAsia="仿宋_GB2312" w:hAnsi="仿宋_GB2312"/>
          <w:sz w:val="32"/>
        </w:rPr>
        <w:t>人。其中，</w:t>
      </w:r>
      <w:r w:rsidR="003F41CB">
        <w:rPr>
          <w:rFonts w:ascii="仿宋_GB2312" w:eastAsia="仿宋_GB2312" w:hAnsi="仿宋_GB2312" w:hint="eastAsia"/>
          <w:sz w:val="32"/>
        </w:rPr>
        <w:t>行政</w:t>
      </w:r>
      <w:r w:rsidR="003F41CB">
        <w:rPr>
          <w:rFonts w:ascii="仿宋_GB2312" w:eastAsia="仿宋_GB2312" w:hAnsi="仿宋_GB2312"/>
          <w:sz w:val="32"/>
        </w:rPr>
        <w:t xml:space="preserve">人员 </w:t>
      </w:r>
      <w:r w:rsidR="003F41CB">
        <w:rPr>
          <w:rFonts w:ascii="仿宋_GB2312" w:eastAsia="仿宋_GB2312" w:hAnsi="仿宋_GB2312" w:hint="eastAsia"/>
          <w:sz w:val="32"/>
        </w:rPr>
        <w:t>8</w:t>
      </w:r>
      <w:r w:rsidR="003F41CB">
        <w:rPr>
          <w:rFonts w:ascii="仿宋_GB2312" w:eastAsia="仿宋_GB2312" w:hAnsi="仿宋_GB2312"/>
          <w:sz w:val="32"/>
        </w:rPr>
        <w:t xml:space="preserve">人，工勤人员 </w:t>
      </w:r>
      <w:r w:rsidR="003F41CB">
        <w:rPr>
          <w:rFonts w:ascii="仿宋_GB2312" w:eastAsia="仿宋_GB2312" w:hAnsi="仿宋_GB2312" w:hint="eastAsia"/>
          <w:sz w:val="32"/>
        </w:rPr>
        <w:t>1</w:t>
      </w:r>
      <w:r w:rsidR="003F41CB">
        <w:rPr>
          <w:rFonts w:ascii="仿宋_GB2312" w:eastAsia="仿宋_GB2312" w:hAnsi="仿宋_GB2312"/>
          <w:sz w:val="32"/>
        </w:rPr>
        <w:t xml:space="preserve"> 人，事业编</w:t>
      </w:r>
      <w:r w:rsidR="003F41CB">
        <w:rPr>
          <w:rFonts w:ascii="仿宋_GB2312" w:eastAsia="仿宋_GB2312" w:hAnsi="仿宋_GB2312" w:hint="eastAsia"/>
          <w:sz w:val="32"/>
        </w:rPr>
        <w:t>制</w:t>
      </w:r>
      <w:r w:rsidR="003F41CB">
        <w:rPr>
          <w:rFonts w:ascii="仿宋_GB2312" w:eastAsia="仿宋_GB2312" w:hAnsi="仿宋_GB2312"/>
          <w:sz w:val="32"/>
        </w:rPr>
        <w:t>人员</w:t>
      </w:r>
      <w:r w:rsidR="003F41CB">
        <w:rPr>
          <w:rFonts w:ascii="仿宋_GB2312" w:eastAsia="仿宋_GB2312" w:hAnsi="仿宋_GB2312" w:hint="eastAsia"/>
          <w:sz w:val="32"/>
        </w:rPr>
        <w:t>2</w:t>
      </w:r>
      <w:r w:rsidR="003F41CB">
        <w:rPr>
          <w:rFonts w:ascii="仿宋_GB2312" w:eastAsia="仿宋_GB2312" w:hAnsi="仿宋_GB2312"/>
          <w:sz w:val="32"/>
        </w:rPr>
        <w:t xml:space="preserve"> 人。</w:t>
      </w:r>
      <w:r w:rsidR="00112936">
        <w:rPr>
          <w:rFonts w:ascii="仿宋_GB2312" w:eastAsia="仿宋_GB2312" w:hint="eastAsia"/>
          <w:sz w:val="32"/>
          <w:szCs w:val="32"/>
        </w:rPr>
        <w:t>年初有在职人数</w:t>
      </w:r>
      <w:r w:rsidR="007911B5">
        <w:rPr>
          <w:rFonts w:ascii="仿宋_GB2312" w:eastAsia="仿宋_GB2312" w:hint="eastAsia"/>
          <w:sz w:val="32"/>
          <w:szCs w:val="32"/>
        </w:rPr>
        <w:t>12</w:t>
      </w:r>
      <w:r w:rsidR="00112936">
        <w:rPr>
          <w:rFonts w:ascii="仿宋_GB2312" w:eastAsia="仿宋_GB2312" w:hint="eastAsia"/>
          <w:sz w:val="32"/>
          <w:szCs w:val="32"/>
        </w:rPr>
        <w:t>人（其中有在职不在编人员1名）年末有在职人数10人（</w:t>
      </w:r>
      <w:r w:rsidR="007911B5">
        <w:rPr>
          <w:rFonts w:ascii="仿宋_GB2312" w:eastAsia="仿宋_GB2312" w:hint="eastAsia"/>
          <w:sz w:val="32"/>
          <w:szCs w:val="32"/>
        </w:rPr>
        <w:t>4</w:t>
      </w:r>
      <w:r w:rsidR="00112936">
        <w:rPr>
          <w:rFonts w:ascii="仿宋_GB2312" w:eastAsia="仿宋_GB2312" w:hint="eastAsia"/>
          <w:sz w:val="32"/>
          <w:szCs w:val="32"/>
        </w:rPr>
        <w:t>月份</w:t>
      </w:r>
      <w:r w:rsidR="007911B5">
        <w:rPr>
          <w:rFonts w:ascii="仿宋_GB2312" w:eastAsia="仿宋_GB2312" w:hint="eastAsia"/>
          <w:sz w:val="32"/>
          <w:szCs w:val="32"/>
        </w:rPr>
        <w:t>两名干部办理了退休</w:t>
      </w:r>
      <w:r w:rsidR="00112936">
        <w:rPr>
          <w:rFonts w:ascii="仿宋_GB2312" w:eastAsia="仿宋_GB2312" w:hint="eastAsia"/>
          <w:sz w:val="32"/>
          <w:szCs w:val="32"/>
        </w:rPr>
        <w:t>）</w:t>
      </w:r>
    </w:p>
    <w:p w:rsidR="00112936" w:rsidRPr="003914F1" w:rsidRDefault="005725F4" w:rsidP="00E076D2">
      <w:pPr>
        <w:widowControl/>
        <w:spacing w:line="520" w:lineRule="exact"/>
        <w:ind w:firstLineChars="200" w:firstLine="643"/>
        <w:rPr>
          <w:rFonts w:ascii="楷体_GB2312" w:eastAsia="楷体_GB2312" w:hAnsi="仿宋" w:cs="仿宋"/>
          <w:b/>
          <w:kern w:val="0"/>
          <w:sz w:val="32"/>
          <w:szCs w:val="32"/>
        </w:rPr>
      </w:pPr>
      <w:r w:rsidRPr="003914F1">
        <w:rPr>
          <w:rFonts w:ascii="楷体_GB2312" w:eastAsia="楷体_GB2312" w:hAnsi="仿宋" w:cs="仿宋" w:hint="eastAsia"/>
          <w:b/>
          <w:kern w:val="0"/>
          <w:sz w:val="32"/>
          <w:szCs w:val="32"/>
        </w:rPr>
        <w:t>（二）</w:t>
      </w:r>
      <w:r w:rsidRPr="003914F1">
        <w:rPr>
          <w:rFonts w:ascii="楷体_GB2312" w:eastAsia="楷体_GB2312" w:hAnsi="仿宋" w:cs="仿宋"/>
          <w:b/>
          <w:kern w:val="0"/>
          <w:sz w:val="32"/>
          <w:szCs w:val="32"/>
        </w:rPr>
        <w:t xml:space="preserve"> </w:t>
      </w:r>
      <w:r w:rsidRPr="003914F1">
        <w:rPr>
          <w:rFonts w:ascii="楷体_GB2312" w:eastAsia="楷体_GB2312" w:hAnsi="仿宋" w:cs="仿宋" w:hint="eastAsia"/>
          <w:b/>
          <w:kern w:val="0"/>
          <w:sz w:val="32"/>
          <w:szCs w:val="32"/>
        </w:rPr>
        <w:t>单位主要职责</w:t>
      </w:r>
    </w:p>
    <w:p w:rsidR="00112936" w:rsidRDefault="00EF6FE3" w:rsidP="00E076D2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其主要职责是：</w:t>
      </w:r>
    </w:p>
    <w:p w:rsidR="00112936" w:rsidRDefault="00112936" w:rsidP="00E076D2">
      <w:pPr>
        <w:widowControl/>
        <w:spacing w:line="520" w:lineRule="exact"/>
        <w:ind w:firstLineChars="200" w:firstLine="640"/>
        <w:rPr>
          <w:rFonts w:ascii="Times New Roman" w:eastAsia="仿宋" w:hAnsi="仿宋" w:cs="仿宋"/>
          <w:kern w:val="0"/>
          <w:sz w:val="32"/>
          <w:szCs w:val="32"/>
        </w:rPr>
      </w:pPr>
      <w:r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EF6FE3"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EF6FE3"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受理、交办、转送信访人提出的信访事项；</w:t>
      </w:r>
    </w:p>
    <w:p w:rsidR="00112936" w:rsidRDefault="00EF6FE3" w:rsidP="00E076D2">
      <w:pPr>
        <w:widowControl/>
        <w:spacing w:line="520" w:lineRule="exact"/>
        <w:ind w:firstLineChars="250" w:firstLine="800"/>
        <w:rPr>
          <w:rFonts w:ascii="Times New Roman" w:eastAsia="仿宋" w:hAnsi="仿宋" w:cs="仿宋"/>
          <w:kern w:val="0"/>
          <w:sz w:val="32"/>
          <w:szCs w:val="32"/>
        </w:rPr>
      </w:pPr>
      <w:r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11293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承办上级和县委、县政府交由处理的信访事项；</w:t>
      </w:r>
    </w:p>
    <w:p w:rsidR="00112936" w:rsidRDefault="00EF6FE3" w:rsidP="00E076D2">
      <w:pPr>
        <w:widowControl/>
        <w:spacing w:line="520" w:lineRule="exact"/>
        <w:ind w:firstLineChars="250" w:firstLine="800"/>
        <w:rPr>
          <w:rFonts w:ascii="Times New Roman" w:eastAsia="仿宋" w:hAnsi="仿宋" w:cs="仿宋"/>
          <w:kern w:val="0"/>
          <w:sz w:val="32"/>
          <w:szCs w:val="32"/>
        </w:rPr>
      </w:pPr>
      <w:r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11293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协调处理重要信访事项；</w:t>
      </w:r>
    </w:p>
    <w:p w:rsidR="00112936" w:rsidRDefault="00EF6FE3" w:rsidP="00E076D2">
      <w:pPr>
        <w:widowControl/>
        <w:spacing w:line="520" w:lineRule="exact"/>
        <w:ind w:firstLineChars="250" w:firstLine="800"/>
        <w:rPr>
          <w:rFonts w:ascii="Times New Roman" w:eastAsia="仿宋" w:hAnsi="仿宋" w:cs="仿宋"/>
          <w:kern w:val="0"/>
          <w:sz w:val="32"/>
          <w:szCs w:val="32"/>
        </w:rPr>
      </w:pPr>
      <w:r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="0011293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督促检查信访事项的处理；</w:t>
      </w:r>
    </w:p>
    <w:p w:rsidR="00112936" w:rsidRDefault="00EF6FE3" w:rsidP="00E076D2">
      <w:pPr>
        <w:widowControl/>
        <w:spacing w:line="520" w:lineRule="exact"/>
        <w:ind w:firstLineChars="250" w:firstLine="800"/>
        <w:rPr>
          <w:rFonts w:ascii="Times New Roman" w:eastAsia="仿宋" w:hAnsi="仿宋" w:cs="仿宋"/>
          <w:kern w:val="0"/>
          <w:sz w:val="32"/>
          <w:szCs w:val="32"/>
        </w:rPr>
      </w:pPr>
      <w:r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11293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研究、分析信访情况，开展调查研究，及时向县委、县政府提出完善政策和改进工作的建议；</w:t>
      </w:r>
    </w:p>
    <w:p w:rsidR="00EF6FE3" w:rsidRPr="00112936" w:rsidRDefault="00EF6FE3" w:rsidP="00E076D2">
      <w:pPr>
        <w:widowControl/>
        <w:spacing w:line="520" w:lineRule="exact"/>
        <w:ind w:firstLineChars="250" w:firstLine="800"/>
        <w:rPr>
          <w:rFonts w:ascii="Times New Roman" w:eastAsia="仿宋" w:hAnsi="仿宋" w:cs="仿宋"/>
          <w:kern w:val="0"/>
          <w:sz w:val="32"/>
          <w:szCs w:val="32"/>
        </w:rPr>
      </w:pPr>
      <w:r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="0011293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对县委、县政府其他工作部门和乡镇、街道的信访工作进行指导；</w:t>
      </w:r>
    </w:p>
    <w:p w:rsidR="00EF6FE3" w:rsidRPr="00EF6FE3" w:rsidRDefault="00EF6FE3" w:rsidP="00E076D2">
      <w:pPr>
        <w:keepNext/>
        <w:keepLines/>
        <w:shd w:val="clear" w:color="auto" w:fill="FFFFFF"/>
        <w:spacing w:line="520" w:lineRule="exact"/>
        <w:ind w:firstLineChars="250" w:firstLine="80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7</w:t>
      </w:r>
      <w:r w:rsidR="0011293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承办县委、县政府交办的其他事项。</w:t>
      </w:r>
    </w:p>
    <w:p w:rsidR="00EF6FE3" w:rsidRPr="00EF6FE3" w:rsidRDefault="00EF6FE3" w:rsidP="00E076D2">
      <w:pPr>
        <w:widowControl/>
        <w:spacing w:line="52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EF6F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2008年，经县委、县政府研究，将县信访局、县联席办、县维稳办、县委政法委执法监督室、县涉法涉诉办、三调联动办、法律援助中心等单位的职能归集，合署办公，成立桃源县社会矛盾调处中心，为调处社会矛盾、服务人民群众提供“一站式”服务。</w:t>
      </w:r>
    </w:p>
    <w:p w:rsidR="005725F4" w:rsidRPr="007A1498" w:rsidRDefault="005725F4" w:rsidP="00E076D2">
      <w:pPr>
        <w:widowControl/>
        <w:spacing w:line="52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A1498">
        <w:rPr>
          <w:rFonts w:ascii="Times New Roman" w:eastAsia="黑体" w:hAnsi="Times New Roman" w:cs="黑体" w:hint="eastAsia"/>
          <w:kern w:val="0"/>
          <w:sz w:val="32"/>
          <w:szCs w:val="32"/>
        </w:rPr>
        <w:t>二、部门财务情况</w:t>
      </w:r>
    </w:p>
    <w:p w:rsidR="005725F4" w:rsidRPr="003914F1" w:rsidRDefault="005725F4" w:rsidP="00E076D2">
      <w:pPr>
        <w:widowControl/>
        <w:spacing w:line="520" w:lineRule="exact"/>
        <w:ind w:firstLineChars="200" w:firstLine="643"/>
        <w:rPr>
          <w:rFonts w:ascii="楷体_GB2312" w:eastAsia="楷体_GB2312" w:hAnsi="仿宋" w:cs="仿宋"/>
          <w:b/>
          <w:kern w:val="0"/>
          <w:sz w:val="32"/>
          <w:szCs w:val="32"/>
        </w:rPr>
      </w:pPr>
      <w:r w:rsidRPr="003914F1">
        <w:rPr>
          <w:rFonts w:ascii="楷体_GB2312" w:eastAsia="楷体_GB2312" w:hAnsi="仿宋" w:cs="仿宋" w:hint="eastAsia"/>
          <w:b/>
          <w:kern w:val="0"/>
          <w:sz w:val="32"/>
          <w:szCs w:val="32"/>
        </w:rPr>
        <w:t>（一）部门整体支出情况</w:t>
      </w:r>
    </w:p>
    <w:p w:rsidR="003F41CB" w:rsidRPr="007911B5" w:rsidRDefault="003F41CB" w:rsidP="00E076D2">
      <w:pPr>
        <w:spacing w:line="520" w:lineRule="exact"/>
        <w:ind w:right="160" w:firstLineChars="200" w:firstLine="640"/>
        <w:rPr>
          <w:rFonts w:ascii="仿宋_GB2312" w:eastAsia="仿宋_GB2312" w:hAnsi="仿宋_GB2312"/>
          <w:color w:val="FF0000"/>
          <w:sz w:val="32"/>
        </w:rPr>
      </w:pPr>
      <w:r w:rsidRPr="007911B5">
        <w:rPr>
          <w:rFonts w:ascii="Arial" w:eastAsia="Arial" w:hAnsi="Arial"/>
          <w:color w:val="FF0000"/>
          <w:sz w:val="32"/>
        </w:rPr>
        <w:t>1.</w:t>
      </w:r>
      <w:r w:rsidRPr="007911B5">
        <w:rPr>
          <w:rFonts w:ascii="仿宋_GB2312" w:eastAsia="仿宋_GB2312" w:hAnsi="仿宋_GB2312"/>
          <w:color w:val="FF0000"/>
          <w:sz w:val="32"/>
        </w:rPr>
        <w:t>公共预算财政拨款基本支出</w:t>
      </w:r>
      <w:r w:rsidRPr="007911B5">
        <w:rPr>
          <w:rFonts w:ascii="Arial" w:eastAsia="Arial" w:hAnsi="Arial"/>
          <w:color w:val="FF0000"/>
          <w:sz w:val="32"/>
        </w:rPr>
        <w:t xml:space="preserve"> </w:t>
      </w:r>
      <w:r w:rsidRPr="007911B5">
        <w:rPr>
          <w:rFonts w:ascii="Arial" w:eastAsiaTheme="minorEastAsia" w:hAnsi="Arial" w:hint="eastAsia"/>
          <w:color w:val="FF0000"/>
          <w:sz w:val="32"/>
        </w:rPr>
        <w:t>86.69</w:t>
      </w:r>
      <w:r w:rsidRPr="007911B5">
        <w:rPr>
          <w:rFonts w:ascii="仿宋_GB2312" w:eastAsia="仿宋_GB2312" w:hAnsi="仿宋_GB2312"/>
          <w:color w:val="FF0000"/>
          <w:sz w:val="32"/>
        </w:rPr>
        <w:t>万元。其中：人员经费</w:t>
      </w:r>
      <w:r w:rsidRPr="007911B5">
        <w:rPr>
          <w:rFonts w:ascii="Arial" w:eastAsia="Arial" w:hAnsi="Arial"/>
          <w:color w:val="FF0000"/>
          <w:sz w:val="32"/>
        </w:rPr>
        <w:t xml:space="preserve"> </w:t>
      </w:r>
      <w:r w:rsidRPr="007911B5">
        <w:rPr>
          <w:rFonts w:ascii="Arial" w:eastAsiaTheme="minorEastAsia" w:hAnsi="Arial" w:hint="eastAsia"/>
          <w:color w:val="FF0000"/>
          <w:sz w:val="32"/>
        </w:rPr>
        <w:t>79.73</w:t>
      </w:r>
      <w:r w:rsidRPr="007911B5">
        <w:rPr>
          <w:rFonts w:ascii="仿宋_GB2312" w:eastAsia="仿宋_GB2312" w:hAnsi="仿宋_GB2312"/>
          <w:color w:val="FF0000"/>
          <w:sz w:val="32"/>
        </w:rPr>
        <w:t>万元（工资福利支出</w:t>
      </w:r>
      <w:r w:rsidRPr="007911B5">
        <w:rPr>
          <w:rFonts w:ascii="Arial" w:eastAsiaTheme="minorEastAsia" w:hAnsi="Arial" w:hint="eastAsia"/>
          <w:color w:val="FF0000"/>
          <w:sz w:val="32"/>
        </w:rPr>
        <w:t>70.56</w:t>
      </w:r>
      <w:r w:rsidRPr="007911B5">
        <w:rPr>
          <w:rFonts w:ascii="仿宋_GB2312" w:eastAsia="仿宋_GB2312" w:hAnsi="仿宋_GB2312"/>
          <w:color w:val="FF0000"/>
          <w:sz w:val="32"/>
        </w:rPr>
        <w:t xml:space="preserve">万元，对个人和家庭的补助支出 </w:t>
      </w:r>
      <w:r w:rsidRPr="007911B5">
        <w:rPr>
          <w:rFonts w:ascii="Arial" w:eastAsiaTheme="minorEastAsia" w:hAnsi="Arial" w:hint="eastAsia"/>
          <w:color w:val="FF0000"/>
          <w:sz w:val="32"/>
        </w:rPr>
        <w:t>9.17</w:t>
      </w:r>
      <w:r w:rsidRPr="007911B5">
        <w:rPr>
          <w:rFonts w:ascii="仿宋_GB2312" w:eastAsia="仿宋_GB2312" w:hAnsi="仿宋_GB2312"/>
          <w:color w:val="FF0000"/>
          <w:sz w:val="32"/>
        </w:rPr>
        <w:t xml:space="preserve">万元），公用经费 </w:t>
      </w:r>
      <w:r w:rsidRPr="007911B5">
        <w:rPr>
          <w:rFonts w:ascii="Arial" w:eastAsiaTheme="minorEastAsia" w:hAnsi="Arial" w:hint="eastAsia"/>
          <w:color w:val="FF0000"/>
          <w:sz w:val="32"/>
        </w:rPr>
        <w:t>6.96</w:t>
      </w:r>
      <w:r w:rsidRPr="007911B5">
        <w:rPr>
          <w:rFonts w:ascii="仿宋_GB2312" w:eastAsia="仿宋_GB2312" w:hAnsi="仿宋_GB2312"/>
          <w:color w:val="FF0000"/>
          <w:sz w:val="32"/>
        </w:rPr>
        <w:t>万元（商品和服务支出</w:t>
      </w:r>
      <w:r w:rsidRPr="007911B5">
        <w:rPr>
          <w:rFonts w:ascii="Arial" w:eastAsiaTheme="minorEastAsia" w:hAnsi="Arial" w:hint="eastAsia"/>
          <w:color w:val="FF0000"/>
          <w:sz w:val="32"/>
        </w:rPr>
        <w:t>6.96</w:t>
      </w:r>
      <w:r w:rsidRPr="007911B5">
        <w:rPr>
          <w:rFonts w:ascii="仿宋_GB2312" w:eastAsia="仿宋_GB2312" w:hAnsi="仿宋_GB2312"/>
          <w:color w:val="FF0000"/>
          <w:sz w:val="32"/>
        </w:rPr>
        <w:t xml:space="preserve"> 万元，其他资本性支出 </w:t>
      </w:r>
      <w:r w:rsidRPr="007911B5">
        <w:rPr>
          <w:rFonts w:ascii="Arial" w:eastAsia="Arial" w:hAnsi="Arial"/>
          <w:color w:val="FF0000"/>
          <w:sz w:val="32"/>
        </w:rPr>
        <w:t>0</w:t>
      </w:r>
      <w:r w:rsidRPr="007911B5">
        <w:rPr>
          <w:rFonts w:ascii="仿宋_GB2312" w:eastAsia="仿宋_GB2312" w:hAnsi="仿宋_GB2312"/>
          <w:color w:val="FF0000"/>
          <w:sz w:val="32"/>
        </w:rPr>
        <w:t xml:space="preserve"> 万元）。</w:t>
      </w:r>
    </w:p>
    <w:p w:rsidR="0095473E" w:rsidRPr="007911B5" w:rsidRDefault="003F41CB" w:rsidP="00E076D2">
      <w:pPr>
        <w:spacing w:line="520" w:lineRule="exact"/>
        <w:ind w:left="640" w:right="26"/>
        <w:rPr>
          <w:rFonts w:ascii="仿宋_GB2312" w:eastAsia="仿宋_GB2312" w:hAnsi="仿宋_GB2312"/>
          <w:color w:val="FF0000"/>
          <w:sz w:val="32"/>
        </w:rPr>
      </w:pPr>
      <w:r w:rsidRPr="007911B5">
        <w:rPr>
          <w:rFonts w:ascii="Arial" w:eastAsia="Arial" w:hAnsi="Arial"/>
          <w:color w:val="FF0000"/>
          <w:sz w:val="32"/>
        </w:rPr>
        <w:t>2.</w:t>
      </w:r>
      <w:r w:rsidRPr="007911B5">
        <w:rPr>
          <w:rFonts w:ascii="仿宋_GB2312" w:eastAsia="仿宋_GB2312" w:hAnsi="仿宋_GB2312"/>
          <w:color w:val="FF0000"/>
          <w:sz w:val="32"/>
        </w:rPr>
        <w:t>公共预算财政拨款项目支出</w:t>
      </w:r>
      <w:r w:rsidRPr="007911B5">
        <w:rPr>
          <w:rFonts w:ascii="Arial" w:eastAsiaTheme="minorEastAsia" w:hAnsi="Arial" w:hint="eastAsia"/>
          <w:color w:val="FF0000"/>
          <w:sz w:val="32"/>
        </w:rPr>
        <w:t>439.86</w:t>
      </w:r>
      <w:r w:rsidRPr="007911B5">
        <w:rPr>
          <w:rFonts w:ascii="仿宋_GB2312" w:eastAsia="仿宋_GB2312" w:hAnsi="仿宋_GB2312"/>
          <w:color w:val="FF0000"/>
          <w:sz w:val="32"/>
        </w:rPr>
        <w:t>万</w:t>
      </w:r>
      <w:r w:rsidR="00287D8D" w:rsidRPr="007911B5">
        <w:rPr>
          <w:rFonts w:ascii="仿宋_GB2312" w:eastAsia="仿宋_GB2312" w:hAnsi="仿宋_GB2312" w:hint="eastAsia"/>
          <w:color w:val="FF0000"/>
          <w:sz w:val="32"/>
        </w:rPr>
        <w:t>元。</w:t>
      </w:r>
    </w:p>
    <w:p w:rsidR="003F41CB" w:rsidRPr="00D773CC" w:rsidRDefault="00287D8D" w:rsidP="00E076D2">
      <w:pPr>
        <w:widowControl/>
        <w:spacing w:line="520" w:lineRule="exact"/>
        <w:ind w:firstLineChars="200" w:firstLine="643"/>
        <w:rPr>
          <w:rFonts w:ascii="楷体_GB2312" w:eastAsia="楷体_GB2312" w:hAnsi="仿宋" w:cs="仿宋"/>
          <w:b/>
          <w:kern w:val="0"/>
          <w:sz w:val="32"/>
          <w:szCs w:val="32"/>
        </w:rPr>
      </w:pPr>
      <w:r w:rsidRPr="003914F1">
        <w:rPr>
          <w:rFonts w:ascii="楷体_GB2312" w:eastAsia="楷体_GB2312" w:hAnsi="仿宋" w:cs="仿宋" w:hint="eastAsia"/>
          <w:b/>
          <w:kern w:val="0"/>
          <w:sz w:val="32"/>
          <w:szCs w:val="32"/>
        </w:rPr>
        <w:t xml:space="preserve">  </w:t>
      </w:r>
      <w:r w:rsidR="003F41CB" w:rsidRPr="003914F1">
        <w:rPr>
          <w:rFonts w:ascii="楷体_GB2312" w:eastAsia="楷体_GB2312" w:hAnsi="仿宋" w:cs="仿宋"/>
          <w:b/>
          <w:kern w:val="0"/>
          <w:sz w:val="32"/>
          <w:szCs w:val="32"/>
        </w:rPr>
        <w:t>（二）部门预算收支决算情况</w:t>
      </w:r>
    </w:p>
    <w:p w:rsidR="003F41CB" w:rsidRPr="007911B5" w:rsidRDefault="003F41CB" w:rsidP="00E076D2">
      <w:pPr>
        <w:spacing w:line="520" w:lineRule="exact"/>
        <w:ind w:firstLine="645"/>
        <w:rPr>
          <w:rFonts w:ascii="仿宋_GB2312" w:eastAsia="仿宋_GB2312" w:hAnsi="仿宋_GB2312"/>
          <w:color w:val="FF0000"/>
          <w:sz w:val="32"/>
        </w:rPr>
      </w:pPr>
      <w:r w:rsidRPr="007911B5">
        <w:rPr>
          <w:rFonts w:ascii="Arial" w:eastAsia="Arial" w:hAnsi="Arial"/>
          <w:color w:val="FF0000"/>
          <w:sz w:val="32"/>
        </w:rPr>
        <w:t>1.</w:t>
      </w:r>
      <w:r w:rsidRPr="007911B5">
        <w:rPr>
          <w:rFonts w:ascii="仿宋_GB2312" w:eastAsia="仿宋_GB2312" w:hAnsi="仿宋_GB2312"/>
          <w:color w:val="FF0000"/>
          <w:sz w:val="32"/>
        </w:rPr>
        <w:t>年度收支决算情况。本单位</w:t>
      </w:r>
      <w:r w:rsidRPr="007911B5">
        <w:rPr>
          <w:rFonts w:ascii="Arial" w:eastAsia="Arial" w:hAnsi="Arial"/>
          <w:color w:val="FF0000"/>
          <w:sz w:val="32"/>
        </w:rPr>
        <w:t xml:space="preserve"> 201</w:t>
      </w:r>
      <w:r w:rsidR="00051EF4">
        <w:rPr>
          <w:rFonts w:ascii="Arial" w:eastAsiaTheme="minorEastAsia" w:hAnsi="Arial" w:hint="eastAsia"/>
          <w:color w:val="FF0000"/>
          <w:sz w:val="32"/>
        </w:rPr>
        <w:t>8</w:t>
      </w:r>
      <w:r w:rsidRPr="007911B5">
        <w:rPr>
          <w:rFonts w:ascii="Arial" w:eastAsia="Arial" w:hAnsi="Arial"/>
          <w:color w:val="FF0000"/>
          <w:sz w:val="32"/>
        </w:rPr>
        <w:t xml:space="preserve"> </w:t>
      </w:r>
      <w:r w:rsidRPr="007911B5">
        <w:rPr>
          <w:rFonts w:ascii="仿宋_GB2312" w:eastAsia="仿宋_GB2312" w:hAnsi="仿宋_GB2312"/>
          <w:color w:val="FF0000"/>
          <w:sz w:val="32"/>
        </w:rPr>
        <w:t>年度收入</w:t>
      </w:r>
      <w:r w:rsidRPr="007911B5">
        <w:rPr>
          <w:rFonts w:ascii="Arial" w:eastAsia="Arial" w:hAnsi="Arial"/>
          <w:color w:val="FF0000"/>
          <w:sz w:val="32"/>
        </w:rPr>
        <w:t xml:space="preserve"> </w:t>
      </w:r>
      <w:r w:rsidR="0095473E" w:rsidRPr="007911B5">
        <w:rPr>
          <w:rFonts w:ascii="Arial" w:eastAsiaTheme="minorEastAsia" w:hAnsi="Arial" w:hint="eastAsia"/>
          <w:color w:val="FF0000"/>
          <w:sz w:val="32"/>
        </w:rPr>
        <w:t>584.09</w:t>
      </w:r>
      <w:r w:rsidRPr="007911B5">
        <w:rPr>
          <w:rFonts w:ascii="仿宋_GB2312" w:eastAsia="仿宋_GB2312" w:hAnsi="仿宋_GB2312"/>
          <w:color w:val="FF0000"/>
          <w:sz w:val="32"/>
        </w:rPr>
        <w:t xml:space="preserve">万元，支出 </w:t>
      </w:r>
      <w:r w:rsidR="00287D8D" w:rsidRPr="007911B5">
        <w:rPr>
          <w:rFonts w:ascii="Arial" w:eastAsiaTheme="minorEastAsia" w:hAnsi="Arial" w:hint="eastAsia"/>
          <w:color w:val="FF0000"/>
          <w:sz w:val="32"/>
        </w:rPr>
        <w:t>526.55</w:t>
      </w:r>
      <w:r w:rsidRPr="007911B5">
        <w:rPr>
          <w:rFonts w:ascii="仿宋_GB2312" w:eastAsia="仿宋_GB2312" w:hAnsi="仿宋_GB2312"/>
          <w:color w:val="FF0000"/>
          <w:sz w:val="32"/>
        </w:rPr>
        <w:t xml:space="preserve"> 万元。</w:t>
      </w:r>
      <w:r w:rsidR="0095473E" w:rsidRPr="007911B5">
        <w:rPr>
          <w:rFonts w:ascii="仿宋_GB2312" w:eastAsia="仿宋_GB2312" w:hint="eastAsia"/>
          <w:color w:val="FF0000"/>
          <w:sz w:val="32"/>
          <w:szCs w:val="32"/>
        </w:rPr>
        <w:t>结转结余为57.53万元，其中基本支出为86.69万元，项目支出为439.86万元。</w:t>
      </w:r>
    </w:p>
    <w:p w:rsidR="003F41CB" w:rsidRPr="007911B5" w:rsidRDefault="003F41CB" w:rsidP="00E076D2">
      <w:pPr>
        <w:spacing w:line="520" w:lineRule="exact"/>
        <w:ind w:right="160" w:firstLine="641"/>
        <w:rPr>
          <w:rFonts w:ascii="仿宋_GB2312" w:eastAsia="仿宋_GB2312" w:hAnsi="仿宋_GB2312"/>
          <w:color w:val="FF0000"/>
          <w:sz w:val="32"/>
        </w:rPr>
      </w:pPr>
      <w:r w:rsidRPr="007911B5">
        <w:rPr>
          <w:rFonts w:ascii="Arial" w:eastAsia="Arial" w:hAnsi="Arial"/>
          <w:color w:val="FF0000"/>
          <w:sz w:val="32"/>
        </w:rPr>
        <w:t>2.</w:t>
      </w:r>
      <w:r w:rsidRPr="007911B5">
        <w:rPr>
          <w:rFonts w:ascii="仿宋_GB2312" w:eastAsia="仿宋_GB2312" w:hAnsi="仿宋_GB2312"/>
          <w:color w:val="FF0000"/>
          <w:sz w:val="32"/>
        </w:rPr>
        <w:t>收入决算。</w:t>
      </w:r>
      <w:r w:rsidRPr="007911B5">
        <w:rPr>
          <w:rFonts w:ascii="Arial" w:eastAsia="Arial" w:hAnsi="Arial"/>
          <w:color w:val="FF0000"/>
          <w:sz w:val="32"/>
        </w:rPr>
        <w:t>201</w:t>
      </w:r>
      <w:r w:rsidR="00051EF4">
        <w:rPr>
          <w:rFonts w:ascii="Arial" w:eastAsiaTheme="minorEastAsia" w:hAnsi="Arial" w:hint="eastAsia"/>
          <w:color w:val="FF0000"/>
          <w:sz w:val="32"/>
        </w:rPr>
        <w:t>8</w:t>
      </w:r>
      <w:r w:rsidRPr="007911B5">
        <w:rPr>
          <w:rFonts w:ascii="Arial" w:eastAsia="Arial" w:hAnsi="Arial"/>
          <w:color w:val="FF0000"/>
          <w:sz w:val="32"/>
        </w:rPr>
        <w:t xml:space="preserve"> </w:t>
      </w:r>
      <w:r w:rsidRPr="007911B5">
        <w:rPr>
          <w:rFonts w:ascii="仿宋_GB2312" w:eastAsia="仿宋_GB2312" w:hAnsi="仿宋_GB2312"/>
          <w:color w:val="FF0000"/>
          <w:sz w:val="32"/>
        </w:rPr>
        <w:t>年度收入决算数</w:t>
      </w:r>
      <w:r w:rsidR="0095473E" w:rsidRPr="007911B5">
        <w:rPr>
          <w:rFonts w:ascii="Arial" w:eastAsiaTheme="minorEastAsia" w:hAnsi="Arial" w:hint="eastAsia"/>
          <w:color w:val="FF0000"/>
          <w:sz w:val="32"/>
        </w:rPr>
        <w:t>526.55</w:t>
      </w:r>
      <w:r w:rsidRPr="007911B5">
        <w:rPr>
          <w:rFonts w:ascii="Arial" w:eastAsia="Arial" w:hAnsi="Arial"/>
          <w:color w:val="FF0000"/>
          <w:sz w:val="32"/>
        </w:rPr>
        <w:t xml:space="preserve"> </w:t>
      </w:r>
      <w:r w:rsidRPr="007911B5">
        <w:rPr>
          <w:rFonts w:ascii="仿宋_GB2312" w:eastAsia="仿宋_GB2312" w:hAnsi="仿宋_GB2312"/>
          <w:color w:val="FF0000"/>
          <w:sz w:val="32"/>
        </w:rPr>
        <w:t xml:space="preserve">万元，其中，公共预算财政拨款收入 </w:t>
      </w:r>
      <w:r w:rsidR="0095473E" w:rsidRPr="007911B5">
        <w:rPr>
          <w:rFonts w:ascii="Arial" w:eastAsiaTheme="minorEastAsia" w:hAnsi="Arial" w:hint="eastAsia"/>
          <w:color w:val="FF0000"/>
          <w:sz w:val="32"/>
        </w:rPr>
        <w:t>526.55</w:t>
      </w:r>
      <w:r w:rsidRPr="007911B5">
        <w:rPr>
          <w:rFonts w:ascii="仿宋_GB2312" w:eastAsia="仿宋_GB2312" w:hAnsi="仿宋_GB2312"/>
          <w:color w:val="FF0000"/>
          <w:sz w:val="32"/>
        </w:rPr>
        <w:t xml:space="preserve"> 万元，政府性基金拨款收入 </w:t>
      </w:r>
      <w:r w:rsidRPr="007911B5">
        <w:rPr>
          <w:rFonts w:ascii="Arial" w:eastAsia="Arial" w:hAnsi="Arial"/>
          <w:color w:val="FF0000"/>
          <w:sz w:val="32"/>
        </w:rPr>
        <w:t>0</w:t>
      </w:r>
      <w:r w:rsidRPr="007911B5">
        <w:rPr>
          <w:rFonts w:ascii="仿宋_GB2312" w:eastAsia="仿宋_GB2312" w:hAnsi="仿宋_GB2312"/>
          <w:color w:val="FF0000"/>
          <w:sz w:val="32"/>
        </w:rPr>
        <w:t xml:space="preserve"> 万元，上级补助收入 </w:t>
      </w:r>
      <w:r w:rsidRPr="007911B5">
        <w:rPr>
          <w:rFonts w:ascii="Arial" w:eastAsia="Arial" w:hAnsi="Arial"/>
          <w:color w:val="FF0000"/>
          <w:sz w:val="32"/>
        </w:rPr>
        <w:t>0</w:t>
      </w:r>
      <w:r w:rsidRPr="007911B5">
        <w:rPr>
          <w:rFonts w:ascii="仿宋_GB2312" w:eastAsia="仿宋_GB2312" w:hAnsi="仿宋_GB2312"/>
          <w:color w:val="FF0000"/>
          <w:sz w:val="32"/>
        </w:rPr>
        <w:t xml:space="preserve"> 万元，事业收入 </w:t>
      </w:r>
      <w:r w:rsidR="0095473E" w:rsidRPr="007911B5">
        <w:rPr>
          <w:rFonts w:ascii="Arial" w:eastAsiaTheme="minorEastAsia" w:hAnsi="Arial" w:hint="eastAsia"/>
          <w:color w:val="FF0000"/>
          <w:sz w:val="32"/>
        </w:rPr>
        <w:t>0</w:t>
      </w:r>
      <w:r w:rsidRPr="007911B5">
        <w:rPr>
          <w:rFonts w:ascii="仿宋_GB2312" w:eastAsia="仿宋_GB2312" w:hAnsi="仿宋_GB2312"/>
          <w:color w:val="FF0000"/>
          <w:sz w:val="32"/>
        </w:rPr>
        <w:t xml:space="preserve">万元，经营收入 </w:t>
      </w:r>
      <w:r w:rsidRPr="007911B5">
        <w:rPr>
          <w:rFonts w:ascii="Arial" w:eastAsia="Arial" w:hAnsi="Arial"/>
          <w:color w:val="FF0000"/>
          <w:sz w:val="32"/>
        </w:rPr>
        <w:t>0</w:t>
      </w:r>
      <w:r w:rsidRPr="007911B5">
        <w:rPr>
          <w:rFonts w:ascii="仿宋_GB2312" w:eastAsia="仿宋_GB2312" w:hAnsi="仿宋_GB2312"/>
          <w:color w:val="FF0000"/>
          <w:sz w:val="32"/>
        </w:rPr>
        <w:t xml:space="preserve"> 万元，附属单位上缴收入 </w:t>
      </w:r>
      <w:r w:rsidRPr="007911B5">
        <w:rPr>
          <w:rFonts w:ascii="Arial" w:eastAsia="Arial" w:hAnsi="Arial"/>
          <w:color w:val="FF0000"/>
          <w:sz w:val="32"/>
        </w:rPr>
        <w:t>0</w:t>
      </w:r>
      <w:r w:rsidRPr="007911B5">
        <w:rPr>
          <w:rFonts w:ascii="仿宋_GB2312" w:eastAsia="仿宋_GB2312" w:hAnsi="仿宋_GB2312"/>
          <w:color w:val="FF0000"/>
          <w:sz w:val="32"/>
        </w:rPr>
        <w:t xml:space="preserve"> 万元，其他收入</w:t>
      </w:r>
      <w:r w:rsidR="0095473E" w:rsidRPr="007911B5">
        <w:rPr>
          <w:rFonts w:ascii="Arial" w:eastAsiaTheme="minorEastAsia" w:hAnsi="Arial" w:hint="eastAsia"/>
          <w:color w:val="FF0000"/>
          <w:sz w:val="32"/>
        </w:rPr>
        <w:t>0</w:t>
      </w:r>
      <w:r w:rsidRPr="007911B5">
        <w:rPr>
          <w:rFonts w:ascii="仿宋_GB2312" w:eastAsia="仿宋_GB2312" w:hAnsi="仿宋_GB2312"/>
          <w:color w:val="FF0000"/>
          <w:sz w:val="32"/>
        </w:rPr>
        <w:t>万元。</w:t>
      </w:r>
    </w:p>
    <w:p w:rsidR="003F41CB" w:rsidRPr="007911B5" w:rsidRDefault="003F41CB" w:rsidP="00E076D2">
      <w:pPr>
        <w:spacing w:line="520" w:lineRule="exact"/>
        <w:ind w:firstLine="641"/>
        <w:rPr>
          <w:rFonts w:ascii="仿宋_GB2312" w:eastAsia="仿宋_GB2312" w:hAnsi="仿宋_GB2312"/>
          <w:color w:val="FF0000"/>
          <w:sz w:val="30"/>
        </w:rPr>
      </w:pPr>
      <w:r w:rsidRPr="007911B5">
        <w:rPr>
          <w:rFonts w:ascii="Arial" w:eastAsia="Arial" w:hAnsi="Arial"/>
          <w:color w:val="FF0000"/>
          <w:sz w:val="30"/>
        </w:rPr>
        <w:t>3.</w:t>
      </w:r>
      <w:r w:rsidRPr="007911B5">
        <w:rPr>
          <w:rFonts w:ascii="仿宋_GB2312" w:eastAsia="仿宋_GB2312" w:hAnsi="仿宋_GB2312"/>
          <w:color w:val="FF0000"/>
          <w:sz w:val="30"/>
        </w:rPr>
        <w:t>支出决算。</w:t>
      </w:r>
      <w:r w:rsidRPr="007911B5">
        <w:rPr>
          <w:rFonts w:ascii="Arial" w:eastAsia="Arial" w:hAnsi="Arial"/>
          <w:color w:val="FF0000"/>
          <w:sz w:val="30"/>
        </w:rPr>
        <w:t>201</w:t>
      </w:r>
      <w:r w:rsidR="00051EF4">
        <w:rPr>
          <w:rFonts w:ascii="Arial" w:eastAsiaTheme="minorEastAsia" w:hAnsi="Arial" w:hint="eastAsia"/>
          <w:color w:val="FF0000"/>
          <w:sz w:val="30"/>
        </w:rPr>
        <w:t>8</w:t>
      </w:r>
      <w:r w:rsidRPr="007911B5">
        <w:rPr>
          <w:rFonts w:ascii="仿宋_GB2312" w:eastAsia="仿宋_GB2312" w:hAnsi="仿宋_GB2312"/>
          <w:color w:val="FF0000"/>
          <w:sz w:val="30"/>
        </w:rPr>
        <w:t>年度支出决算数</w:t>
      </w:r>
      <w:r w:rsidRPr="007911B5">
        <w:rPr>
          <w:rFonts w:ascii="Arial" w:eastAsia="Arial" w:hAnsi="Arial"/>
          <w:color w:val="FF0000"/>
          <w:sz w:val="30"/>
        </w:rPr>
        <w:t xml:space="preserve"> </w:t>
      </w:r>
      <w:r w:rsidR="0095473E" w:rsidRPr="007911B5">
        <w:rPr>
          <w:rFonts w:ascii="Arial" w:eastAsiaTheme="minorEastAsia" w:hAnsi="Arial" w:hint="eastAsia"/>
          <w:color w:val="FF0000"/>
          <w:sz w:val="30"/>
        </w:rPr>
        <w:t>526.55</w:t>
      </w:r>
      <w:r w:rsidRPr="007911B5">
        <w:rPr>
          <w:rFonts w:ascii="Arial" w:eastAsia="Arial" w:hAnsi="Arial"/>
          <w:color w:val="FF0000"/>
          <w:sz w:val="30"/>
        </w:rPr>
        <w:t xml:space="preserve"> </w:t>
      </w:r>
      <w:r w:rsidRPr="007911B5">
        <w:rPr>
          <w:rFonts w:ascii="仿宋_GB2312" w:eastAsia="仿宋_GB2312" w:hAnsi="仿宋_GB2312"/>
          <w:color w:val="FF0000"/>
          <w:sz w:val="30"/>
        </w:rPr>
        <w:t xml:space="preserve">万元。其中：公共预算财政拨款支出 </w:t>
      </w:r>
      <w:r w:rsidR="0095473E" w:rsidRPr="007911B5">
        <w:rPr>
          <w:rFonts w:ascii="Arial" w:eastAsiaTheme="minorEastAsia" w:hAnsi="Arial" w:hint="eastAsia"/>
          <w:color w:val="FF0000"/>
          <w:sz w:val="30"/>
        </w:rPr>
        <w:t>526.55</w:t>
      </w:r>
      <w:r w:rsidRPr="007911B5">
        <w:rPr>
          <w:rFonts w:ascii="仿宋_GB2312" w:eastAsia="仿宋_GB2312" w:hAnsi="仿宋_GB2312"/>
          <w:color w:val="FF0000"/>
          <w:sz w:val="30"/>
        </w:rPr>
        <w:t xml:space="preserve">万元，政府性基金预算财政拨款支出 </w:t>
      </w:r>
      <w:r w:rsidRPr="007911B5">
        <w:rPr>
          <w:rFonts w:ascii="Arial" w:eastAsia="Arial" w:hAnsi="Arial"/>
          <w:color w:val="FF0000"/>
          <w:sz w:val="30"/>
        </w:rPr>
        <w:t>0</w:t>
      </w:r>
      <w:r w:rsidRPr="007911B5">
        <w:rPr>
          <w:rFonts w:ascii="仿宋_GB2312" w:eastAsia="仿宋_GB2312" w:hAnsi="仿宋_GB2312"/>
          <w:color w:val="FF0000"/>
          <w:sz w:val="30"/>
        </w:rPr>
        <w:t xml:space="preserve"> 万元。</w:t>
      </w:r>
    </w:p>
    <w:p w:rsidR="003F41CB" w:rsidRPr="007911B5" w:rsidRDefault="003F41CB" w:rsidP="00E076D2">
      <w:pPr>
        <w:widowControl/>
        <w:spacing w:line="520" w:lineRule="exact"/>
        <w:ind w:firstLineChars="200" w:firstLine="643"/>
        <w:rPr>
          <w:rFonts w:ascii="楷体_GB2312" w:eastAsia="楷体_GB2312" w:hAnsi="仿宋" w:cs="仿宋"/>
          <w:b/>
          <w:color w:val="FF0000"/>
          <w:kern w:val="0"/>
          <w:sz w:val="32"/>
          <w:szCs w:val="32"/>
        </w:rPr>
      </w:pPr>
      <w:r w:rsidRPr="007911B5">
        <w:rPr>
          <w:rFonts w:ascii="楷体_GB2312" w:eastAsia="楷体_GB2312" w:hAnsi="仿宋" w:cs="仿宋"/>
          <w:b/>
          <w:color w:val="FF0000"/>
          <w:kern w:val="0"/>
          <w:sz w:val="32"/>
          <w:szCs w:val="32"/>
        </w:rPr>
        <w:lastRenderedPageBreak/>
        <w:t xml:space="preserve">（三） </w:t>
      </w:r>
      <w:r w:rsidRPr="007911B5">
        <w:rPr>
          <w:rFonts w:ascii="楷体_GB2312" w:eastAsia="楷体_GB2312" w:hAnsi="仿宋" w:cs="仿宋"/>
          <w:b/>
          <w:color w:val="FF0000"/>
          <w:kern w:val="0"/>
          <w:sz w:val="32"/>
          <w:szCs w:val="32"/>
        </w:rPr>
        <w:t>“</w:t>
      </w:r>
      <w:r w:rsidRPr="007911B5">
        <w:rPr>
          <w:rFonts w:ascii="楷体_GB2312" w:eastAsia="楷体_GB2312" w:hAnsi="仿宋" w:cs="仿宋"/>
          <w:b/>
          <w:color w:val="FF0000"/>
          <w:kern w:val="0"/>
          <w:sz w:val="32"/>
          <w:szCs w:val="32"/>
        </w:rPr>
        <w:t>三公经费</w:t>
      </w:r>
      <w:r w:rsidRPr="007911B5">
        <w:rPr>
          <w:rFonts w:ascii="楷体_GB2312" w:eastAsia="楷体_GB2312" w:hAnsi="仿宋" w:cs="仿宋"/>
          <w:b/>
          <w:color w:val="FF0000"/>
          <w:kern w:val="0"/>
          <w:sz w:val="32"/>
          <w:szCs w:val="32"/>
        </w:rPr>
        <w:t>”</w:t>
      </w:r>
      <w:r w:rsidRPr="007911B5">
        <w:rPr>
          <w:rFonts w:ascii="楷体_GB2312" w:eastAsia="楷体_GB2312" w:hAnsi="仿宋" w:cs="仿宋"/>
          <w:b/>
          <w:color w:val="FF0000"/>
          <w:kern w:val="0"/>
          <w:sz w:val="32"/>
          <w:szCs w:val="32"/>
        </w:rPr>
        <w:t>支出使用和管理情况</w:t>
      </w:r>
    </w:p>
    <w:p w:rsidR="00D773CC" w:rsidRPr="007911B5" w:rsidRDefault="003F41CB" w:rsidP="00E076D2">
      <w:pPr>
        <w:spacing w:line="520" w:lineRule="exact"/>
        <w:ind w:right="160" w:firstLine="641"/>
        <w:rPr>
          <w:rFonts w:ascii="仿宋_GB2312" w:eastAsia="仿宋_GB2312" w:hAnsi="仿宋_GB2312"/>
          <w:color w:val="FF0000"/>
          <w:sz w:val="32"/>
        </w:rPr>
      </w:pPr>
      <w:r w:rsidRPr="007911B5">
        <w:rPr>
          <w:rFonts w:ascii="Arial" w:eastAsia="Arial" w:hAnsi="Arial"/>
          <w:color w:val="FF0000"/>
          <w:sz w:val="32"/>
        </w:rPr>
        <w:t>201</w:t>
      </w:r>
      <w:r w:rsidR="00051EF4">
        <w:rPr>
          <w:rFonts w:ascii="Arial" w:eastAsiaTheme="minorEastAsia" w:hAnsi="Arial" w:hint="eastAsia"/>
          <w:color w:val="FF0000"/>
          <w:sz w:val="32"/>
        </w:rPr>
        <w:t>8</w:t>
      </w:r>
      <w:r w:rsidRPr="007911B5">
        <w:rPr>
          <w:rFonts w:ascii="仿宋_GB2312" w:eastAsia="仿宋_GB2312" w:hAnsi="仿宋_GB2312"/>
          <w:color w:val="FF0000"/>
          <w:sz w:val="32"/>
        </w:rPr>
        <w:t>年度公共预算财政拨款</w:t>
      </w:r>
      <w:r w:rsidRPr="007911B5">
        <w:rPr>
          <w:rFonts w:ascii="Arial" w:eastAsia="Arial" w:hAnsi="Arial"/>
          <w:color w:val="FF0000"/>
          <w:sz w:val="32"/>
        </w:rPr>
        <w:t>“</w:t>
      </w:r>
      <w:r w:rsidRPr="007911B5">
        <w:rPr>
          <w:rFonts w:ascii="仿宋_GB2312" w:eastAsia="仿宋_GB2312" w:hAnsi="仿宋_GB2312"/>
          <w:color w:val="FF0000"/>
          <w:sz w:val="32"/>
        </w:rPr>
        <w:t>三公</w:t>
      </w:r>
      <w:r w:rsidRPr="007911B5">
        <w:rPr>
          <w:rFonts w:ascii="Arial" w:eastAsia="Arial" w:hAnsi="Arial"/>
          <w:color w:val="FF0000"/>
          <w:sz w:val="32"/>
        </w:rPr>
        <w:t>”</w:t>
      </w:r>
      <w:r w:rsidRPr="007911B5">
        <w:rPr>
          <w:rFonts w:ascii="仿宋_GB2312" w:eastAsia="仿宋_GB2312" w:hAnsi="仿宋_GB2312"/>
          <w:color w:val="FF0000"/>
          <w:sz w:val="32"/>
        </w:rPr>
        <w:t>经费支出</w:t>
      </w:r>
      <w:r w:rsidRPr="007911B5">
        <w:rPr>
          <w:rFonts w:ascii="Arial" w:eastAsia="Arial" w:hAnsi="Arial"/>
          <w:color w:val="FF0000"/>
          <w:sz w:val="32"/>
        </w:rPr>
        <w:t xml:space="preserve"> </w:t>
      </w:r>
      <w:r w:rsidR="0095473E" w:rsidRPr="007911B5">
        <w:rPr>
          <w:rFonts w:ascii="Arial" w:eastAsiaTheme="minorEastAsia" w:hAnsi="Arial" w:hint="eastAsia"/>
          <w:color w:val="FF0000"/>
          <w:sz w:val="32"/>
        </w:rPr>
        <w:t>16.76</w:t>
      </w:r>
      <w:r w:rsidRPr="007911B5">
        <w:rPr>
          <w:rFonts w:ascii="仿宋_GB2312" w:eastAsia="仿宋_GB2312" w:hAnsi="仿宋_GB2312"/>
          <w:color w:val="FF0000"/>
          <w:sz w:val="32"/>
        </w:rPr>
        <w:t xml:space="preserve">万元，比上年减少 </w:t>
      </w:r>
      <w:r w:rsidR="0095473E" w:rsidRPr="007911B5">
        <w:rPr>
          <w:rFonts w:ascii="Arial" w:eastAsiaTheme="minorEastAsia" w:hAnsi="Arial" w:hint="eastAsia"/>
          <w:color w:val="FF0000"/>
          <w:sz w:val="32"/>
        </w:rPr>
        <w:t>5.24</w:t>
      </w:r>
      <w:r w:rsidRPr="007911B5">
        <w:rPr>
          <w:rFonts w:ascii="仿宋_GB2312" w:eastAsia="仿宋_GB2312" w:hAnsi="仿宋_GB2312"/>
          <w:color w:val="FF0000"/>
          <w:sz w:val="32"/>
        </w:rPr>
        <w:t xml:space="preserve"> 万元，减率</w:t>
      </w:r>
      <w:r w:rsidR="0095473E" w:rsidRPr="007911B5">
        <w:rPr>
          <w:rFonts w:ascii="Arial" w:eastAsiaTheme="minorEastAsia" w:hAnsi="Arial" w:hint="eastAsia"/>
          <w:color w:val="FF0000"/>
          <w:sz w:val="32"/>
        </w:rPr>
        <w:t>23.8</w:t>
      </w:r>
      <w:r w:rsidRPr="007911B5">
        <w:rPr>
          <w:rFonts w:ascii="Arial" w:eastAsia="Arial" w:hAnsi="Arial"/>
          <w:color w:val="FF0000"/>
          <w:sz w:val="32"/>
        </w:rPr>
        <w:t>%</w:t>
      </w:r>
      <w:r w:rsidRPr="007911B5">
        <w:rPr>
          <w:rFonts w:ascii="仿宋_GB2312" w:eastAsia="仿宋_GB2312" w:hAnsi="仿宋_GB2312"/>
          <w:color w:val="FF0000"/>
          <w:sz w:val="32"/>
        </w:rPr>
        <w:t>。减少的主要原因为强化公务接待和公务用车管理，支出严格按政策规定执行。</w:t>
      </w:r>
    </w:p>
    <w:p w:rsidR="0092294F" w:rsidRPr="00D773CC" w:rsidRDefault="005725F4" w:rsidP="00E076D2">
      <w:pPr>
        <w:spacing w:line="520" w:lineRule="exact"/>
        <w:ind w:right="160" w:firstLine="641"/>
        <w:rPr>
          <w:rFonts w:ascii="仿宋_GB2312" w:eastAsia="仿宋_GB2312" w:hAnsi="仿宋_GB2312"/>
          <w:color w:val="222222"/>
          <w:sz w:val="32"/>
        </w:rPr>
      </w:pPr>
      <w:r w:rsidRPr="007A1498">
        <w:rPr>
          <w:rFonts w:ascii="Times New Roman" w:eastAsia="黑体" w:hAnsi="Times New Roman" w:cs="黑体" w:hint="eastAsia"/>
          <w:kern w:val="0"/>
          <w:sz w:val="32"/>
          <w:szCs w:val="32"/>
        </w:rPr>
        <w:t>三、部门绩效目标</w:t>
      </w:r>
    </w:p>
    <w:p w:rsidR="0092294F" w:rsidRPr="00D773CC" w:rsidRDefault="0092294F" w:rsidP="00E076D2">
      <w:pPr>
        <w:spacing w:line="520" w:lineRule="exact"/>
        <w:ind w:left="640"/>
        <w:rPr>
          <w:rFonts w:ascii="仿宋_GB2312" w:eastAsia="仿宋_GB2312" w:hAnsi="仿宋_GB2312"/>
          <w:color w:val="222222"/>
          <w:sz w:val="32"/>
        </w:rPr>
      </w:pPr>
      <w:r>
        <w:rPr>
          <w:rFonts w:ascii="仿宋_GB2312" w:eastAsia="仿宋_GB2312" w:hAnsi="仿宋_GB2312"/>
          <w:color w:val="222222"/>
          <w:sz w:val="32"/>
        </w:rPr>
        <w:t>（一）部门绩效总目标</w:t>
      </w:r>
    </w:p>
    <w:p w:rsidR="0092294F" w:rsidRPr="00D773CC" w:rsidRDefault="0092294F" w:rsidP="00E076D2">
      <w:pPr>
        <w:spacing w:line="520" w:lineRule="exact"/>
        <w:ind w:right="160" w:firstLine="641"/>
        <w:rPr>
          <w:rFonts w:ascii="仿宋_GB2312" w:eastAsia="仿宋_GB2312" w:hAnsi="仿宋_GB2312"/>
          <w:color w:val="222222"/>
          <w:sz w:val="32"/>
        </w:rPr>
      </w:pPr>
      <w:r>
        <w:rPr>
          <w:rFonts w:ascii="仿宋_GB2312" w:eastAsia="仿宋_GB2312" w:hAnsi="仿宋_GB2312"/>
          <w:color w:val="222222"/>
          <w:sz w:val="32"/>
        </w:rPr>
        <w:t>完成</w:t>
      </w:r>
      <w:r>
        <w:rPr>
          <w:rFonts w:ascii="仿宋_GB2312" w:eastAsia="仿宋_GB2312" w:hAnsi="仿宋_GB2312" w:hint="eastAsia"/>
          <w:color w:val="222222"/>
          <w:sz w:val="32"/>
        </w:rPr>
        <w:t>市信访局下达绩效目标任务</w:t>
      </w:r>
      <w:r>
        <w:rPr>
          <w:rFonts w:ascii="仿宋_GB2312" w:eastAsia="仿宋_GB2312" w:hAnsi="仿宋_GB2312"/>
          <w:color w:val="222222"/>
          <w:sz w:val="32"/>
        </w:rPr>
        <w:t>；完成</w:t>
      </w:r>
      <w:r>
        <w:rPr>
          <w:rFonts w:ascii="仿宋_GB2312" w:eastAsia="仿宋_GB2312" w:hAnsi="仿宋_GB2312" w:hint="eastAsia"/>
          <w:color w:val="222222"/>
          <w:sz w:val="32"/>
        </w:rPr>
        <w:t>县绩效办下达的绩效目标任务</w:t>
      </w:r>
      <w:r>
        <w:rPr>
          <w:rFonts w:ascii="仿宋_GB2312" w:eastAsia="仿宋_GB2312" w:hAnsi="仿宋_GB2312"/>
          <w:color w:val="222222"/>
          <w:sz w:val="32"/>
        </w:rPr>
        <w:t>；完成计划外培训任务；完成教学和科研任务。</w:t>
      </w:r>
    </w:p>
    <w:p w:rsidR="00D636A9" w:rsidRDefault="0092294F" w:rsidP="00E076D2">
      <w:pPr>
        <w:spacing w:line="520" w:lineRule="exact"/>
        <w:ind w:left="640" w:right="160"/>
        <w:rPr>
          <w:rFonts w:ascii="仿宋_GB2312" w:eastAsia="仿宋_GB2312" w:hAnsi="仿宋_GB2312"/>
          <w:color w:val="222222"/>
          <w:sz w:val="32"/>
        </w:rPr>
      </w:pPr>
      <w:r>
        <w:rPr>
          <w:rFonts w:ascii="仿宋_GB2312" w:eastAsia="仿宋_GB2312" w:hAnsi="仿宋_GB2312"/>
          <w:color w:val="222222"/>
          <w:sz w:val="32"/>
        </w:rPr>
        <w:t>（二）年度部门绩效目标</w:t>
      </w:r>
    </w:p>
    <w:p w:rsidR="00D636A9" w:rsidRDefault="00D636A9" w:rsidP="00E076D2">
      <w:pPr>
        <w:keepNext/>
        <w:keepLines/>
        <w:spacing w:line="520" w:lineRule="exact"/>
        <w:ind w:firstLineChars="200" w:firstLine="640"/>
        <w:contextualSpacing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color w:val="222222"/>
          <w:sz w:val="32"/>
        </w:rPr>
        <w:t>201</w:t>
      </w:r>
      <w:r w:rsidR="007911B5">
        <w:rPr>
          <w:rFonts w:ascii="仿宋_GB2312" w:eastAsia="仿宋_GB2312" w:hAnsi="仿宋_GB2312" w:hint="eastAsia"/>
          <w:color w:val="222222"/>
          <w:sz w:val="32"/>
        </w:rPr>
        <w:t>8</w:t>
      </w:r>
      <w:r>
        <w:rPr>
          <w:rFonts w:ascii="仿宋_GB2312" w:eastAsia="仿宋_GB2312" w:hAnsi="仿宋_GB2312" w:hint="eastAsia"/>
          <w:color w:val="222222"/>
          <w:sz w:val="32"/>
        </w:rPr>
        <w:t>年</w:t>
      </w:r>
      <w:r w:rsidRPr="00586858">
        <w:rPr>
          <w:rFonts w:ascii="仿宋_GB2312" w:eastAsia="仿宋_GB2312" w:hint="eastAsia"/>
          <w:color w:val="000000"/>
          <w:kern w:val="0"/>
          <w:sz w:val="28"/>
          <w:szCs w:val="28"/>
        </w:rPr>
        <w:t>实现“六个不发生、一个确保”的工作目标，即：不发生政治安全事件，不发生暴力恐怖事件和个人极端事件，不发生大规模群体性事件，不发生重大到省进京上访事件，不发生公共安全事件，不发生重大负面舆情事件，确保实现“零登记”“零聚集”“零滋事”的“三零目标”。</w:t>
      </w:r>
    </w:p>
    <w:p w:rsidR="0092294F" w:rsidRPr="00D636A9" w:rsidRDefault="0092294F" w:rsidP="00E076D2">
      <w:pPr>
        <w:spacing w:line="520" w:lineRule="exact"/>
        <w:ind w:right="160" w:firstLineChars="200" w:firstLine="640"/>
        <w:rPr>
          <w:rFonts w:ascii="黑体" w:eastAsia="黑体" w:hAnsi="黑体"/>
          <w:color w:val="222222"/>
          <w:sz w:val="32"/>
        </w:rPr>
      </w:pPr>
      <w:r>
        <w:rPr>
          <w:rFonts w:ascii="黑体" w:eastAsia="黑体" w:hAnsi="黑体"/>
          <w:color w:val="222222"/>
          <w:sz w:val="32"/>
        </w:rPr>
        <w:t>四、绩效评价工作情况</w:t>
      </w:r>
    </w:p>
    <w:p w:rsidR="0092294F" w:rsidRPr="00D773CC" w:rsidRDefault="0092294F" w:rsidP="00E076D2">
      <w:pPr>
        <w:spacing w:line="520" w:lineRule="exact"/>
        <w:ind w:right="160" w:firstLine="641"/>
        <w:rPr>
          <w:rFonts w:ascii="仿宋_GB2312" w:eastAsia="仿宋_GB2312" w:hAnsi="仿宋_GB2312"/>
          <w:color w:val="222222"/>
          <w:sz w:val="31"/>
        </w:rPr>
      </w:pPr>
      <w:r>
        <w:rPr>
          <w:rFonts w:ascii="仿宋_GB2312" w:eastAsia="仿宋_GB2312" w:hAnsi="仿宋_GB2312"/>
          <w:color w:val="222222"/>
          <w:sz w:val="31"/>
        </w:rPr>
        <w:t>在评价过程中，结合我</w:t>
      </w:r>
      <w:r w:rsidR="00D636A9">
        <w:rPr>
          <w:rFonts w:ascii="仿宋_GB2312" w:eastAsia="仿宋_GB2312" w:hAnsi="仿宋_GB2312" w:hint="eastAsia"/>
          <w:color w:val="222222"/>
          <w:sz w:val="31"/>
        </w:rPr>
        <w:t>局</w:t>
      </w:r>
      <w:r>
        <w:rPr>
          <w:rFonts w:ascii="仿宋_GB2312" w:eastAsia="仿宋_GB2312" w:hAnsi="仿宋_GB2312"/>
          <w:color w:val="222222"/>
          <w:sz w:val="31"/>
        </w:rPr>
        <w:t>的实际情况，实施了包括听取情况介绍、收集资料、检查财务会计工作、窗口实地考察、发放窗口工作问卷调查及与工作人员座谈等形式，进行了各项评价。</w:t>
      </w:r>
    </w:p>
    <w:p w:rsidR="0092294F" w:rsidRDefault="0092294F" w:rsidP="00E076D2">
      <w:pPr>
        <w:spacing w:line="520" w:lineRule="exact"/>
        <w:ind w:left="64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五、综合评价结果</w:t>
      </w:r>
    </w:p>
    <w:p w:rsidR="00D773CC" w:rsidRPr="00D773CC" w:rsidRDefault="00D773CC" w:rsidP="00E076D2">
      <w:pPr>
        <w:spacing w:line="520" w:lineRule="exact"/>
        <w:ind w:right="160"/>
        <w:rPr>
          <w:rFonts w:ascii="仿宋_GB2312" w:eastAsia="仿宋_GB2312" w:hAnsi="仿宋_GB2312"/>
          <w:color w:val="222222"/>
          <w:sz w:val="32"/>
        </w:rPr>
      </w:pPr>
      <w:r>
        <w:rPr>
          <w:rFonts w:ascii="仿宋_GB2312" w:eastAsia="仿宋_GB2312" w:hAnsi="仿宋_GB2312"/>
          <w:color w:val="222222"/>
          <w:sz w:val="32"/>
        </w:rPr>
        <w:t>经综合考评，201</w:t>
      </w:r>
      <w:r w:rsidR="007911B5">
        <w:rPr>
          <w:rFonts w:ascii="仿宋_GB2312" w:eastAsia="仿宋_GB2312" w:hAnsi="仿宋_GB2312" w:hint="eastAsia"/>
          <w:color w:val="222222"/>
          <w:sz w:val="32"/>
        </w:rPr>
        <w:t>8</w:t>
      </w:r>
      <w:r>
        <w:rPr>
          <w:rFonts w:ascii="仿宋_GB2312" w:eastAsia="仿宋_GB2312" w:hAnsi="仿宋_GB2312"/>
          <w:color w:val="222222"/>
          <w:sz w:val="32"/>
        </w:rPr>
        <w:t>年</w:t>
      </w:r>
      <w:r>
        <w:rPr>
          <w:rFonts w:ascii="仿宋_GB2312" w:eastAsia="仿宋_GB2312" w:hAnsi="仿宋_GB2312" w:hint="eastAsia"/>
          <w:color w:val="222222"/>
          <w:sz w:val="32"/>
        </w:rPr>
        <w:t>桃源县部门</w:t>
      </w:r>
      <w:r>
        <w:rPr>
          <w:rFonts w:ascii="仿宋_GB2312" w:eastAsia="仿宋_GB2312" w:hAnsi="仿宋_GB2312"/>
          <w:color w:val="222222"/>
          <w:sz w:val="32"/>
        </w:rPr>
        <w:t>整体支出总体绩效评价 96 分，评价等级为：优。</w:t>
      </w:r>
    </w:p>
    <w:p w:rsidR="00D773CC" w:rsidRDefault="00D773CC" w:rsidP="00E076D2">
      <w:pPr>
        <w:spacing w:line="520" w:lineRule="exact"/>
        <w:ind w:left="640"/>
        <w:rPr>
          <w:rFonts w:ascii="黑体" w:eastAsia="黑体" w:hAnsi="黑体"/>
          <w:color w:val="222222"/>
          <w:sz w:val="32"/>
        </w:rPr>
      </w:pPr>
      <w:r>
        <w:rPr>
          <w:rFonts w:ascii="黑体" w:eastAsia="黑体" w:hAnsi="黑体"/>
          <w:color w:val="222222"/>
          <w:sz w:val="32"/>
        </w:rPr>
        <w:t>六、部门整体支出绩效情况</w:t>
      </w:r>
    </w:p>
    <w:p w:rsidR="00D773CC" w:rsidRDefault="00D773CC" w:rsidP="00E076D2">
      <w:pPr>
        <w:spacing w:line="520" w:lineRule="exact"/>
        <w:ind w:left="640"/>
        <w:rPr>
          <w:rFonts w:ascii="仿宋_GB2312" w:eastAsia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（一）</w:t>
      </w:r>
      <w:r w:rsidRPr="000F0AEC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数量指标：</w:t>
      </w:r>
    </w:p>
    <w:p w:rsidR="00D773CC" w:rsidRDefault="00D773CC" w:rsidP="00E076D2">
      <w:pPr>
        <w:spacing w:line="520" w:lineRule="exact"/>
        <w:ind w:left="640"/>
        <w:rPr>
          <w:rFonts w:ascii="仿宋_GB2312" w:eastAsia="仿宋_GB2312"/>
          <w:color w:val="000000"/>
          <w:kern w:val="0"/>
          <w:sz w:val="28"/>
          <w:szCs w:val="28"/>
        </w:rPr>
      </w:pPr>
      <w:r w:rsidRPr="000F0AEC">
        <w:rPr>
          <w:rFonts w:ascii="仿宋_GB2312" w:eastAsia="仿宋_GB2312" w:hint="eastAsia"/>
          <w:color w:val="000000"/>
          <w:kern w:val="0"/>
          <w:sz w:val="28"/>
          <w:szCs w:val="28"/>
        </w:rPr>
        <w:t>1.进京非访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量</w:t>
      </w:r>
      <w:r w:rsidRPr="000F0AEC">
        <w:rPr>
          <w:rFonts w:ascii="仿宋_GB2312" w:eastAsia="仿宋_GB2312" w:hint="eastAsia"/>
          <w:color w:val="000000"/>
          <w:kern w:val="0"/>
          <w:sz w:val="28"/>
          <w:szCs w:val="28"/>
        </w:rPr>
        <w:t>较上年度下降50%；</w:t>
      </w:r>
    </w:p>
    <w:p w:rsidR="00D773CC" w:rsidRDefault="00D773CC" w:rsidP="00E076D2">
      <w:pPr>
        <w:spacing w:line="520" w:lineRule="exact"/>
        <w:ind w:left="640"/>
        <w:rPr>
          <w:rFonts w:ascii="仿宋_GB2312" w:eastAsia="仿宋_GB2312"/>
          <w:b/>
          <w:color w:val="000000"/>
          <w:kern w:val="0"/>
          <w:sz w:val="28"/>
          <w:szCs w:val="28"/>
        </w:rPr>
      </w:pPr>
      <w:r w:rsidRPr="000F0AEC">
        <w:rPr>
          <w:rFonts w:ascii="仿宋_GB2312" w:eastAsia="仿宋_GB2312" w:hint="eastAsia"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到省非访量</w:t>
      </w:r>
      <w:r w:rsidRPr="000F0AEC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较上年度下降50%；  </w:t>
      </w:r>
    </w:p>
    <w:p w:rsidR="00D773CC" w:rsidRDefault="00D773CC" w:rsidP="00E076D2">
      <w:pPr>
        <w:spacing w:line="520" w:lineRule="exact"/>
        <w:ind w:left="640"/>
        <w:rPr>
          <w:rFonts w:ascii="仿宋_GB2312" w:eastAsia="仿宋_GB2312"/>
          <w:b/>
          <w:color w:val="000000"/>
          <w:kern w:val="0"/>
          <w:sz w:val="28"/>
          <w:szCs w:val="28"/>
        </w:rPr>
      </w:pPr>
      <w:r w:rsidRPr="000F0AEC">
        <w:rPr>
          <w:rFonts w:ascii="仿宋_GB2312" w:eastAsia="仿宋_GB2312" w:hint="eastAsia"/>
          <w:color w:val="000000"/>
          <w:kern w:val="0"/>
          <w:sz w:val="28"/>
          <w:szCs w:val="28"/>
        </w:rPr>
        <w:lastRenderedPageBreak/>
        <w:t xml:space="preserve">3.确保“信访积案”化解率达100%； </w:t>
      </w:r>
    </w:p>
    <w:p w:rsidR="00D773CC" w:rsidRDefault="00D773CC" w:rsidP="00E076D2">
      <w:pPr>
        <w:spacing w:line="520" w:lineRule="exact"/>
        <w:ind w:left="640"/>
        <w:rPr>
          <w:rFonts w:ascii="仿宋_GB2312" w:eastAsia="仿宋_GB2312"/>
          <w:b/>
          <w:color w:val="000000"/>
          <w:kern w:val="0"/>
          <w:sz w:val="28"/>
          <w:szCs w:val="28"/>
        </w:rPr>
      </w:pPr>
      <w:r w:rsidRPr="000F0AEC">
        <w:rPr>
          <w:rFonts w:ascii="仿宋_GB2312" w:eastAsia="仿宋_GB2312" w:hint="eastAsia"/>
          <w:color w:val="000000"/>
          <w:kern w:val="0"/>
          <w:sz w:val="28"/>
          <w:szCs w:val="28"/>
        </w:rPr>
        <w:t>4.</w:t>
      </w:r>
      <w:r w:rsidRPr="000F0AEC">
        <w:rPr>
          <w:rFonts w:ascii="仿宋_GB2312" w:eastAsia="仿宋_GB2312" w:hint="eastAsia"/>
          <w:color w:val="000000"/>
          <w:sz w:val="28"/>
          <w:szCs w:val="28"/>
        </w:rPr>
        <w:t>一网一微一端提高覆盖率和使用率达80%；</w:t>
      </w:r>
    </w:p>
    <w:p w:rsidR="00D773CC" w:rsidRDefault="00D773CC" w:rsidP="00E076D2">
      <w:pPr>
        <w:spacing w:line="520" w:lineRule="exact"/>
        <w:ind w:left="640"/>
        <w:rPr>
          <w:rFonts w:ascii="仿宋_GB2312" w:eastAsia="仿宋_GB2312"/>
          <w:b/>
          <w:color w:val="000000"/>
          <w:kern w:val="0"/>
          <w:sz w:val="28"/>
          <w:szCs w:val="28"/>
        </w:rPr>
      </w:pPr>
      <w:r w:rsidRPr="000F0AEC">
        <w:rPr>
          <w:rFonts w:ascii="仿宋_GB2312" w:eastAsia="仿宋_GB2312" w:hint="eastAsia"/>
          <w:color w:val="000000"/>
          <w:sz w:val="28"/>
          <w:szCs w:val="28"/>
        </w:rPr>
        <w:t>5.“五率”即信访事项</w:t>
      </w:r>
      <w:r>
        <w:rPr>
          <w:rFonts w:ascii="仿宋_GB2312" w:eastAsia="仿宋_GB2312" w:hint="eastAsia"/>
          <w:color w:val="000000"/>
          <w:sz w:val="28"/>
          <w:szCs w:val="28"/>
        </w:rPr>
        <w:t>及时</w:t>
      </w:r>
      <w:r w:rsidRPr="000F0AEC">
        <w:rPr>
          <w:rFonts w:ascii="仿宋_GB2312" w:eastAsia="仿宋_GB2312" w:hint="eastAsia"/>
          <w:color w:val="000000"/>
          <w:sz w:val="28"/>
          <w:szCs w:val="28"/>
        </w:rPr>
        <w:t>受理</w:t>
      </w:r>
      <w:r>
        <w:rPr>
          <w:rFonts w:ascii="仿宋_GB2312" w:eastAsia="仿宋_GB2312" w:hint="eastAsia"/>
          <w:color w:val="000000"/>
          <w:sz w:val="28"/>
          <w:szCs w:val="28"/>
        </w:rPr>
        <w:t>率真达</w:t>
      </w:r>
      <w:r w:rsidRPr="000F0AEC">
        <w:rPr>
          <w:rFonts w:ascii="仿宋_GB2312" w:eastAsia="仿宋_GB2312" w:hint="eastAsia"/>
          <w:color w:val="000000"/>
          <w:sz w:val="28"/>
          <w:szCs w:val="28"/>
        </w:rPr>
        <w:t>100%；按期办</w:t>
      </w:r>
      <w:r>
        <w:rPr>
          <w:rFonts w:ascii="仿宋_GB2312" w:eastAsia="仿宋_GB2312" w:hint="eastAsia"/>
          <w:color w:val="000000"/>
          <w:sz w:val="28"/>
          <w:szCs w:val="28"/>
        </w:rPr>
        <w:t>结</w:t>
      </w:r>
      <w:r w:rsidRPr="000F0AEC">
        <w:rPr>
          <w:rFonts w:ascii="仿宋_GB2312" w:eastAsia="仿宋_GB2312" w:hint="eastAsia"/>
          <w:color w:val="000000"/>
          <w:sz w:val="28"/>
          <w:szCs w:val="28"/>
        </w:rPr>
        <w:t>率达100%；网信占比率达50%以上。</w:t>
      </w:r>
      <w:r>
        <w:rPr>
          <w:rFonts w:ascii="仿宋_GB2312" w:eastAsia="仿宋_GB2312" w:hint="eastAsia"/>
          <w:color w:val="000000"/>
          <w:sz w:val="28"/>
          <w:szCs w:val="28"/>
        </w:rPr>
        <w:t>组织</w:t>
      </w:r>
      <w:r w:rsidRPr="000F0AEC">
        <w:rPr>
          <w:rFonts w:ascii="仿宋_GB2312" w:eastAsia="仿宋_GB2312" w:hint="eastAsia"/>
          <w:color w:val="000000"/>
          <w:sz w:val="28"/>
          <w:szCs w:val="28"/>
        </w:rPr>
        <w:t>参评率达</w:t>
      </w:r>
      <w:r>
        <w:rPr>
          <w:rFonts w:ascii="仿宋_GB2312" w:eastAsia="仿宋_GB2312" w:hint="eastAsia"/>
          <w:color w:val="000000"/>
          <w:sz w:val="28"/>
          <w:szCs w:val="28"/>
        </w:rPr>
        <w:t>50</w:t>
      </w:r>
      <w:r w:rsidRPr="000F0AEC">
        <w:rPr>
          <w:rFonts w:ascii="仿宋_GB2312" w:eastAsia="仿宋_GB2312" w:hint="eastAsia"/>
          <w:color w:val="000000"/>
          <w:sz w:val="28"/>
          <w:szCs w:val="28"/>
        </w:rPr>
        <w:t xml:space="preserve">%；群众满意率达90%； </w:t>
      </w:r>
    </w:p>
    <w:p w:rsidR="00D773CC" w:rsidRPr="00D773CC" w:rsidRDefault="00D773CC" w:rsidP="00E076D2">
      <w:pPr>
        <w:spacing w:line="520" w:lineRule="exact"/>
        <w:ind w:left="640"/>
        <w:rPr>
          <w:rFonts w:ascii="仿宋_GB2312" w:eastAsia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（二）</w:t>
      </w:r>
      <w:r w:rsidRPr="000F0AEC">
        <w:rPr>
          <w:rFonts w:ascii="仿宋_GB2312" w:eastAsia="仿宋_GB2312" w:hint="eastAsia"/>
          <w:b/>
          <w:color w:val="000000"/>
          <w:sz w:val="28"/>
          <w:szCs w:val="28"/>
        </w:rPr>
        <w:t>质量指标：</w:t>
      </w:r>
      <w:r w:rsidRPr="000F0AEC">
        <w:rPr>
          <w:rFonts w:ascii="仿宋_GB2312" w:eastAsia="仿宋_GB2312" w:hint="eastAsia"/>
          <w:color w:val="000000"/>
          <w:sz w:val="28"/>
          <w:szCs w:val="28"/>
        </w:rPr>
        <w:t>《桃源县信访工作责任目标考核办法》做到“纵向到底、横向到边”，确保各项任务目标落实到位。在县委县政府年度绩效考核中继续保优；整体信访业务工作争评为全市先进单位。</w:t>
      </w:r>
    </w:p>
    <w:p w:rsidR="00D773CC" w:rsidRPr="000F0AEC" w:rsidRDefault="00D773CC" w:rsidP="00E076D2">
      <w:pPr>
        <w:keepNext/>
        <w:keepLines/>
        <w:spacing w:line="520" w:lineRule="exact"/>
        <w:ind w:firstLineChars="200" w:firstLine="562"/>
        <w:contextualSpacing/>
        <w:rPr>
          <w:rFonts w:ascii="仿宋_GB2312" w:eastAsia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（三）</w:t>
      </w:r>
      <w:r w:rsidRPr="000F0AEC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时效指标：</w:t>
      </w:r>
    </w:p>
    <w:p w:rsidR="00D773CC" w:rsidRPr="000F0AEC" w:rsidRDefault="00D773CC" w:rsidP="00E076D2">
      <w:pPr>
        <w:keepNext/>
        <w:keepLines/>
        <w:spacing w:line="520" w:lineRule="exact"/>
        <w:ind w:firstLineChars="250" w:firstLine="700"/>
        <w:contextualSpacing/>
        <w:rPr>
          <w:rFonts w:ascii="仿宋_GB2312" w:eastAsia="仿宋_GB2312"/>
          <w:color w:val="000000"/>
          <w:kern w:val="0"/>
          <w:sz w:val="28"/>
          <w:szCs w:val="28"/>
        </w:rPr>
      </w:pPr>
      <w:r w:rsidRPr="000F0AEC">
        <w:rPr>
          <w:rFonts w:ascii="仿宋_GB2312" w:eastAsia="仿宋_GB2312" w:hint="eastAsia"/>
          <w:color w:val="000000"/>
          <w:kern w:val="0"/>
          <w:sz w:val="28"/>
          <w:szCs w:val="28"/>
        </w:rPr>
        <w:t>1.2018年1月1日-12月31日。1-3月完成网上信访工作培训；</w:t>
      </w:r>
    </w:p>
    <w:p w:rsidR="00D773CC" w:rsidRPr="000F0AEC" w:rsidRDefault="00D773CC" w:rsidP="00E076D2">
      <w:pPr>
        <w:keepNext/>
        <w:keepLines/>
        <w:spacing w:line="520" w:lineRule="exact"/>
        <w:ind w:firstLineChars="250" w:firstLine="700"/>
        <w:contextualSpacing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2</w:t>
      </w:r>
      <w:r w:rsidRPr="000F0AEC">
        <w:rPr>
          <w:rFonts w:ascii="仿宋_GB2312" w:eastAsia="仿宋_GB2312" w:hint="eastAsia"/>
          <w:color w:val="000000"/>
          <w:kern w:val="0"/>
          <w:sz w:val="28"/>
          <w:szCs w:val="28"/>
        </w:rPr>
        <w:t>.2018年4月确保“全国两会”进京非访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零登记</w:t>
      </w:r>
      <w:r w:rsidRPr="000F0AEC">
        <w:rPr>
          <w:rFonts w:ascii="仿宋_GB2312" w:eastAsia="仿宋_GB2312" w:hint="eastAsia"/>
          <w:color w:val="000000"/>
          <w:kern w:val="0"/>
          <w:sz w:val="28"/>
          <w:szCs w:val="28"/>
        </w:rPr>
        <w:t>；</w:t>
      </w:r>
    </w:p>
    <w:p w:rsidR="00D773CC" w:rsidRPr="000F0AEC" w:rsidRDefault="00D773CC" w:rsidP="00E076D2">
      <w:pPr>
        <w:keepNext/>
        <w:keepLines/>
        <w:spacing w:line="520" w:lineRule="exact"/>
        <w:ind w:firstLineChars="250" w:firstLine="700"/>
        <w:contextualSpacing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3</w:t>
      </w:r>
      <w:r w:rsidRPr="000F0AEC">
        <w:rPr>
          <w:rFonts w:ascii="仿宋_GB2312" w:eastAsia="仿宋_GB2312" w:hint="eastAsia"/>
          <w:color w:val="000000"/>
          <w:kern w:val="0"/>
          <w:sz w:val="28"/>
          <w:szCs w:val="28"/>
        </w:rPr>
        <w:t>.2018年7月完成一网一微一端2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8</w:t>
      </w:r>
      <w:r w:rsidRPr="000F0AEC">
        <w:rPr>
          <w:rFonts w:ascii="仿宋_GB2312" w:eastAsia="仿宋_GB2312" w:hint="eastAsia"/>
          <w:color w:val="000000"/>
          <w:kern w:val="0"/>
          <w:sz w:val="28"/>
          <w:szCs w:val="28"/>
        </w:rPr>
        <w:t>个乡镇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（街道）</w:t>
      </w:r>
      <w:r w:rsidRPr="000F0AEC">
        <w:rPr>
          <w:rFonts w:ascii="仿宋_GB2312" w:eastAsia="仿宋_GB2312" w:hint="eastAsia"/>
          <w:color w:val="000000"/>
          <w:kern w:val="0"/>
          <w:sz w:val="28"/>
          <w:szCs w:val="28"/>
        </w:rPr>
        <w:t>的覆盖率和使用率达100%</w:t>
      </w:r>
    </w:p>
    <w:p w:rsidR="00D773CC" w:rsidRPr="000F0AEC" w:rsidRDefault="00D773CC" w:rsidP="00E076D2">
      <w:pPr>
        <w:keepNext/>
        <w:keepLines/>
        <w:spacing w:line="520" w:lineRule="exact"/>
        <w:ind w:firstLineChars="250" w:firstLine="700"/>
        <w:contextualSpacing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4</w:t>
      </w:r>
      <w:r w:rsidRPr="000F0AEC">
        <w:rPr>
          <w:rFonts w:ascii="仿宋_GB2312" w:eastAsia="仿宋_GB2312" w:hint="eastAsia"/>
          <w:color w:val="000000"/>
          <w:kern w:val="0"/>
          <w:sz w:val="28"/>
          <w:szCs w:val="28"/>
        </w:rPr>
        <w:t>.2018年11月“五率”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达市目标要求。</w:t>
      </w:r>
    </w:p>
    <w:p w:rsidR="00D773CC" w:rsidRDefault="00D773CC" w:rsidP="00E076D2">
      <w:pPr>
        <w:spacing w:line="520" w:lineRule="exact"/>
        <w:ind w:right="160" w:firstLineChars="150" w:firstLine="422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（四）</w:t>
      </w:r>
      <w:r w:rsidRPr="000F0AEC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成本指标：</w:t>
      </w:r>
      <w:r w:rsidRPr="000F0AEC">
        <w:rPr>
          <w:rFonts w:ascii="仿宋_GB2312" w:eastAsia="仿宋_GB2312" w:hint="eastAsia"/>
          <w:color w:val="000000"/>
          <w:kern w:val="0"/>
          <w:sz w:val="28"/>
          <w:szCs w:val="28"/>
        </w:rPr>
        <w:t>成本支出控制在年初预算434.04万元之内，其中基本运转支出123.58万元，本级项目支出310.46万元，项目支出主要包括：联席办工作经费2万元；维权中心工作经费9万元；退役士兵工作经费20万元；维稳特费100万元；信</w:t>
      </w:r>
      <w:r w:rsidRPr="00FB54CE">
        <w:rPr>
          <w:rFonts w:ascii="仿宋_GB2312" w:eastAsia="仿宋_GB2312" w:hint="eastAsia"/>
          <w:color w:val="000000"/>
          <w:kern w:val="0"/>
          <w:sz w:val="28"/>
          <w:szCs w:val="28"/>
        </w:rPr>
        <w:t>访积案化解工作经费50万元；驻京驻长特费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66</w:t>
      </w:r>
      <w:r w:rsidRPr="00FB54CE">
        <w:rPr>
          <w:rFonts w:ascii="仿宋_GB2312" w:eastAsia="仿宋_GB2312" w:hint="eastAsia"/>
          <w:color w:val="000000"/>
          <w:kern w:val="0"/>
          <w:sz w:val="28"/>
          <w:szCs w:val="28"/>
        </w:rPr>
        <w:t>万元；其他收入安排支出92.46万元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</w:p>
    <w:p w:rsidR="00D773CC" w:rsidRPr="003F0C58" w:rsidRDefault="00D773CC" w:rsidP="00E076D2">
      <w:pPr>
        <w:spacing w:line="520" w:lineRule="exact"/>
        <w:ind w:left="640"/>
        <w:rPr>
          <w:rFonts w:ascii="黑体" w:eastAsia="黑体" w:hAnsi="黑体"/>
          <w:color w:val="222222"/>
          <w:sz w:val="32"/>
        </w:rPr>
      </w:pPr>
      <w:r w:rsidRPr="003F0C58">
        <w:rPr>
          <w:rFonts w:ascii="黑体" w:eastAsia="黑体" w:hAnsi="黑体" w:hint="eastAsia"/>
          <w:color w:val="222222"/>
          <w:sz w:val="32"/>
        </w:rPr>
        <w:t>七、存在的主要问题</w:t>
      </w:r>
    </w:p>
    <w:p w:rsidR="00D773CC" w:rsidRDefault="00E07618" w:rsidP="00E076D2">
      <w:pPr>
        <w:spacing w:line="520" w:lineRule="exact"/>
        <w:ind w:right="160" w:firstLineChars="200" w:firstLine="620"/>
        <w:rPr>
          <w:rFonts w:ascii="仿宋_GB2312" w:eastAsia="仿宋_GB2312" w:hAnsi="仿宋_GB2312"/>
          <w:color w:val="0D0D0D" w:themeColor="text1" w:themeTint="F2"/>
          <w:sz w:val="31"/>
        </w:rPr>
      </w:pPr>
      <w:r w:rsidRPr="003F0C58">
        <w:rPr>
          <w:rFonts w:ascii="仿宋_GB2312" w:eastAsia="仿宋_GB2312" w:hAnsi="仿宋_GB2312" w:hint="eastAsia"/>
          <w:color w:val="0D0D0D" w:themeColor="text1" w:themeTint="F2"/>
          <w:sz w:val="31"/>
        </w:rPr>
        <w:t>县</w:t>
      </w:r>
      <w:r w:rsidR="00D773CC" w:rsidRPr="003F0C58">
        <w:rPr>
          <w:rFonts w:ascii="仿宋_GB2312" w:eastAsia="仿宋_GB2312" w:hAnsi="仿宋_GB2312" w:hint="eastAsia"/>
          <w:color w:val="0D0D0D" w:themeColor="text1" w:themeTint="F2"/>
          <w:sz w:val="31"/>
        </w:rPr>
        <w:t>财政在</w:t>
      </w:r>
      <w:r w:rsidR="00E42B02" w:rsidRPr="003F0C58">
        <w:rPr>
          <w:rFonts w:ascii="仿宋_GB2312" w:eastAsia="仿宋_GB2312" w:hAnsi="仿宋_GB2312" w:hint="eastAsia"/>
          <w:color w:val="0D0D0D" w:themeColor="text1" w:themeTint="F2"/>
          <w:sz w:val="31"/>
        </w:rPr>
        <w:t>年初</w:t>
      </w:r>
      <w:r w:rsidR="00D773CC" w:rsidRPr="003F0C58">
        <w:rPr>
          <w:rFonts w:ascii="仿宋_GB2312" w:eastAsia="仿宋_GB2312" w:hAnsi="仿宋_GB2312" w:hint="eastAsia"/>
          <w:color w:val="0D0D0D" w:themeColor="text1" w:themeTint="F2"/>
          <w:sz w:val="31"/>
        </w:rPr>
        <w:t>审核拨付时</w:t>
      </w:r>
      <w:r w:rsidR="00E42B02" w:rsidRPr="003F0C58">
        <w:rPr>
          <w:rFonts w:ascii="仿宋_GB2312" w:eastAsia="仿宋_GB2312" w:hAnsi="仿宋_GB2312" w:hint="eastAsia"/>
          <w:color w:val="0D0D0D" w:themeColor="text1" w:themeTint="F2"/>
          <w:sz w:val="31"/>
        </w:rPr>
        <w:t>一般</w:t>
      </w:r>
      <w:r w:rsidR="00D773CC" w:rsidRPr="003F0C58">
        <w:rPr>
          <w:rFonts w:ascii="仿宋_GB2312" w:eastAsia="仿宋_GB2312" w:hAnsi="仿宋_GB2312" w:hint="eastAsia"/>
          <w:color w:val="0D0D0D" w:themeColor="text1" w:themeTint="F2"/>
          <w:sz w:val="31"/>
        </w:rPr>
        <w:t>采用</w:t>
      </w:r>
      <w:r w:rsidR="009F23AE" w:rsidRPr="003F0C58">
        <w:rPr>
          <w:rFonts w:ascii="仿宋_GB2312" w:eastAsia="仿宋_GB2312" w:hAnsi="仿宋_GB2312" w:hint="eastAsia"/>
          <w:color w:val="0D0D0D" w:themeColor="text1" w:themeTint="F2"/>
          <w:sz w:val="31"/>
        </w:rPr>
        <w:t>按进度予</w:t>
      </w:r>
      <w:r w:rsidR="00D773CC" w:rsidRPr="003F0C58">
        <w:rPr>
          <w:rFonts w:ascii="仿宋_GB2312" w:eastAsia="仿宋_GB2312" w:hAnsi="仿宋_GB2312" w:hint="eastAsia"/>
          <w:color w:val="0D0D0D" w:themeColor="text1" w:themeTint="F2"/>
          <w:sz w:val="31"/>
        </w:rPr>
        <w:t>以拨付。</w:t>
      </w:r>
      <w:r w:rsidR="00E42B02" w:rsidRPr="003F0C58">
        <w:rPr>
          <w:rFonts w:ascii="仿宋_GB2312" w:eastAsia="仿宋_GB2312" w:hAnsi="仿宋_GB2312" w:hint="eastAsia"/>
          <w:color w:val="0D0D0D" w:themeColor="text1" w:themeTint="F2"/>
          <w:sz w:val="31"/>
        </w:rPr>
        <w:t>因信访工作的特殊性，有时碰上突发性信访事件，或全国两会“特护期”（一般在年初）</w:t>
      </w:r>
      <w:r w:rsidR="003F0C58" w:rsidRPr="003F0C58">
        <w:rPr>
          <w:rFonts w:ascii="仿宋_GB2312" w:eastAsia="仿宋_GB2312" w:hAnsi="仿宋_GB2312" w:hint="eastAsia"/>
          <w:color w:val="0D0D0D" w:themeColor="text1" w:themeTint="F2"/>
          <w:sz w:val="31"/>
        </w:rPr>
        <w:t>，</w:t>
      </w:r>
      <w:r w:rsidR="00E42B02" w:rsidRPr="003F0C58">
        <w:rPr>
          <w:rFonts w:ascii="仿宋_GB2312" w:eastAsia="仿宋_GB2312" w:hAnsi="仿宋_GB2312" w:hint="eastAsia"/>
          <w:color w:val="0D0D0D" w:themeColor="text1" w:themeTint="F2"/>
          <w:sz w:val="31"/>
        </w:rPr>
        <w:t>而财政拨款年初仅下达基本支出的经费，项目支出经费需单位提前打报告审批等程序后才能下拨，</w:t>
      </w:r>
      <w:r w:rsidR="00D773CC" w:rsidRPr="003F0C58">
        <w:rPr>
          <w:rFonts w:ascii="仿宋_GB2312" w:eastAsia="仿宋_GB2312" w:hAnsi="仿宋_GB2312" w:hint="eastAsia"/>
          <w:color w:val="0D0D0D" w:themeColor="text1" w:themeTint="F2"/>
          <w:sz w:val="31"/>
        </w:rPr>
        <w:t>因此,我</w:t>
      </w:r>
      <w:r w:rsidR="009F23AE" w:rsidRPr="003F0C58">
        <w:rPr>
          <w:rFonts w:ascii="仿宋_GB2312" w:eastAsia="仿宋_GB2312" w:hAnsi="仿宋_GB2312" w:hint="eastAsia"/>
          <w:color w:val="0D0D0D" w:themeColor="text1" w:themeTint="F2"/>
          <w:sz w:val="31"/>
        </w:rPr>
        <w:t>局</w:t>
      </w:r>
      <w:r w:rsidR="00D773CC" w:rsidRPr="003F0C58">
        <w:rPr>
          <w:rFonts w:ascii="仿宋_GB2312" w:eastAsia="仿宋_GB2312" w:hAnsi="仿宋_GB2312" w:hint="eastAsia"/>
          <w:color w:val="0D0D0D" w:themeColor="text1" w:themeTint="F2"/>
          <w:sz w:val="31"/>
        </w:rPr>
        <w:t>在实际支出信访事务项目相关费用时不得不挪用公用经费先行垫。</w:t>
      </w:r>
    </w:p>
    <w:p w:rsidR="000D0719" w:rsidRPr="000D0719" w:rsidRDefault="000D0719" w:rsidP="00E076D2">
      <w:pPr>
        <w:spacing w:line="520" w:lineRule="exact"/>
        <w:ind w:right="160" w:firstLineChars="200" w:firstLine="620"/>
        <w:rPr>
          <w:rFonts w:ascii="黑体" w:eastAsia="黑体" w:hAnsi="仿宋_GB2312"/>
          <w:color w:val="0D0D0D" w:themeColor="text1" w:themeTint="F2"/>
          <w:sz w:val="31"/>
        </w:rPr>
      </w:pPr>
      <w:r w:rsidRPr="000D0719">
        <w:rPr>
          <w:rFonts w:ascii="黑体" w:eastAsia="黑体" w:hAnsi="仿宋_GB2312" w:hint="eastAsia"/>
          <w:color w:val="0D0D0D" w:themeColor="text1" w:themeTint="F2"/>
          <w:sz w:val="31"/>
        </w:rPr>
        <w:lastRenderedPageBreak/>
        <w:t>八、有关建议</w:t>
      </w:r>
    </w:p>
    <w:p w:rsidR="000D0719" w:rsidRPr="003F0C58" w:rsidRDefault="000D0719" w:rsidP="00E076D2">
      <w:pPr>
        <w:spacing w:line="520" w:lineRule="exact"/>
        <w:ind w:right="160" w:firstLineChars="200" w:firstLine="620"/>
        <w:rPr>
          <w:rFonts w:ascii="仿宋_GB2312" w:eastAsia="仿宋_GB2312" w:hAnsi="仿宋_GB2312"/>
          <w:color w:val="0D0D0D" w:themeColor="text1" w:themeTint="F2"/>
          <w:sz w:val="31"/>
        </w:rPr>
      </w:pPr>
      <w:r>
        <w:rPr>
          <w:rFonts w:ascii="仿宋_GB2312" w:eastAsia="仿宋_GB2312" w:hAnsi="仿宋_GB2312" w:hint="eastAsia"/>
          <w:color w:val="0D0D0D" w:themeColor="text1" w:themeTint="F2"/>
          <w:sz w:val="31"/>
        </w:rPr>
        <w:t>建议县财政在年初审核拨付时，可否连同基本支出一同适当下达一定的项目支出资金。</w:t>
      </w:r>
      <w:r w:rsidR="00183E69">
        <w:rPr>
          <w:rFonts w:ascii="仿宋_GB2312" w:eastAsia="仿宋_GB2312" w:hAnsi="仿宋_GB2312" w:hint="eastAsia"/>
          <w:color w:val="0D0D0D" w:themeColor="text1" w:themeTint="F2"/>
          <w:sz w:val="31"/>
        </w:rPr>
        <w:t>这样避免资金交叉使用。</w:t>
      </w:r>
    </w:p>
    <w:p w:rsidR="00D773CC" w:rsidRPr="000D0719" w:rsidRDefault="00D773CC" w:rsidP="00E076D2">
      <w:pPr>
        <w:spacing w:line="520" w:lineRule="exact"/>
        <w:ind w:left="640"/>
        <w:rPr>
          <w:rFonts w:ascii="黑体" w:eastAsia="黑体" w:hAnsi="黑体"/>
          <w:sz w:val="32"/>
        </w:rPr>
      </w:pPr>
    </w:p>
    <w:p w:rsidR="00D773CC" w:rsidRPr="0028299D" w:rsidRDefault="00D773CC" w:rsidP="00E076D2">
      <w:pPr>
        <w:keepNext/>
        <w:keepLines/>
        <w:spacing w:line="520" w:lineRule="exact"/>
        <w:contextualSpacing/>
        <w:rPr>
          <w:rFonts w:ascii="仿宋_GB2312" w:eastAsia="仿宋_GB2312" w:hAnsi="黑体"/>
          <w:sz w:val="32"/>
        </w:rPr>
      </w:pPr>
    </w:p>
    <w:p w:rsidR="00D773CC" w:rsidRDefault="0028299D" w:rsidP="00E076D2">
      <w:pPr>
        <w:spacing w:line="520" w:lineRule="exact"/>
        <w:ind w:leftChars="305" w:left="640" w:firstLineChars="1500" w:firstLine="4800"/>
        <w:rPr>
          <w:rFonts w:ascii="仿宋_GB2312" w:eastAsia="仿宋_GB2312" w:hAnsi="黑体"/>
          <w:sz w:val="32"/>
        </w:rPr>
      </w:pPr>
      <w:r w:rsidRPr="0028299D">
        <w:rPr>
          <w:rFonts w:ascii="仿宋_GB2312" w:eastAsia="仿宋_GB2312" w:hAnsi="黑体" w:hint="eastAsia"/>
          <w:sz w:val="32"/>
        </w:rPr>
        <w:t>201</w:t>
      </w:r>
      <w:r w:rsidR="007911B5">
        <w:rPr>
          <w:rFonts w:ascii="仿宋_GB2312" w:eastAsia="仿宋_GB2312" w:hAnsi="黑体" w:hint="eastAsia"/>
          <w:sz w:val="32"/>
        </w:rPr>
        <w:t>9</w:t>
      </w:r>
      <w:r w:rsidRPr="0028299D">
        <w:rPr>
          <w:rFonts w:ascii="仿宋_GB2312" w:eastAsia="仿宋_GB2312" w:hAnsi="黑体" w:hint="eastAsia"/>
          <w:sz w:val="32"/>
        </w:rPr>
        <w:t>年</w:t>
      </w:r>
      <w:r w:rsidR="007911B5">
        <w:rPr>
          <w:rFonts w:ascii="仿宋_GB2312" w:eastAsia="仿宋_GB2312" w:hAnsi="黑体" w:hint="eastAsia"/>
          <w:sz w:val="32"/>
        </w:rPr>
        <w:t>8</w:t>
      </w:r>
      <w:r w:rsidRPr="0028299D">
        <w:rPr>
          <w:rFonts w:ascii="仿宋_GB2312" w:eastAsia="仿宋_GB2312" w:hAnsi="黑体" w:hint="eastAsia"/>
          <w:sz w:val="32"/>
        </w:rPr>
        <w:t>月</w:t>
      </w:r>
      <w:r w:rsidR="007911B5">
        <w:rPr>
          <w:rFonts w:ascii="仿宋_GB2312" w:eastAsia="仿宋_GB2312" w:hAnsi="黑体" w:hint="eastAsia"/>
          <w:sz w:val="32"/>
        </w:rPr>
        <w:t>1</w:t>
      </w:r>
      <w:r w:rsidRPr="0028299D">
        <w:rPr>
          <w:rFonts w:ascii="仿宋_GB2312" w:eastAsia="仿宋_GB2312" w:hAnsi="黑体" w:hint="eastAsia"/>
          <w:sz w:val="32"/>
        </w:rPr>
        <w:t>日</w:t>
      </w:r>
    </w:p>
    <w:p w:rsidR="0028299D" w:rsidRPr="0028299D" w:rsidRDefault="0028299D" w:rsidP="00E076D2">
      <w:pPr>
        <w:spacing w:line="520" w:lineRule="exact"/>
        <w:ind w:leftChars="305" w:left="640" w:firstLineChars="1550" w:firstLine="496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桃源县信访局</w:t>
      </w:r>
    </w:p>
    <w:p w:rsidR="00D773CC" w:rsidRPr="00D773CC" w:rsidRDefault="00D773CC" w:rsidP="00E076D2">
      <w:pPr>
        <w:spacing w:line="520" w:lineRule="exact"/>
        <w:ind w:left="640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D773CC" w:rsidRDefault="00D773CC" w:rsidP="00E076D2">
      <w:pPr>
        <w:spacing w:line="520" w:lineRule="exact"/>
        <w:ind w:left="640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D773CC" w:rsidRDefault="00D773CC" w:rsidP="00E076D2">
      <w:pPr>
        <w:spacing w:line="520" w:lineRule="exact"/>
        <w:ind w:left="640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D773CC" w:rsidRDefault="00D773CC" w:rsidP="00E076D2">
      <w:pPr>
        <w:spacing w:line="520" w:lineRule="exact"/>
        <w:ind w:left="640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D773CC" w:rsidRDefault="00D773CC" w:rsidP="00E076D2">
      <w:pPr>
        <w:spacing w:line="520" w:lineRule="exact"/>
        <w:ind w:left="640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D773CC" w:rsidRDefault="00D773CC" w:rsidP="00E076D2">
      <w:pPr>
        <w:spacing w:line="520" w:lineRule="exact"/>
        <w:ind w:left="640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5725F4" w:rsidRPr="007A1498" w:rsidRDefault="005725F4" w:rsidP="00E076D2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sectPr w:rsidR="005725F4" w:rsidRPr="007A1498" w:rsidSect="0028299D">
      <w:footerReference w:type="default" r:id="rId7"/>
      <w:pgSz w:w="11900" w:h="16838"/>
      <w:pgMar w:top="2098" w:right="1474" w:bottom="1985" w:left="1588" w:header="283" w:footer="283" w:gutter="0"/>
      <w:pgNumType w:fmt="numberInDash"/>
      <w:cols w:space="0" w:equalWidth="0">
        <w:col w:w="888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823" w:rsidRDefault="00980823" w:rsidP="009814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80823" w:rsidRDefault="00980823" w:rsidP="009814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293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8299D" w:rsidRPr="0028299D" w:rsidRDefault="00644511">
        <w:pPr>
          <w:pStyle w:val="a3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28299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28299D" w:rsidRPr="0028299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8299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076D2" w:rsidRPr="00E076D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076D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 w:rsidRPr="0028299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8299D" w:rsidRDefault="002829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823" w:rsidRDefault="00980823" w:rsidP="009814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80823" w:rsidRDefault="00980823" w:rsidP="009814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442"/>
    <w:rsid w:val="00051EF4"/>
    <w:rsid w:val="000D0719"/>
    <w:rsid w:val="00112936"/>
    <w:rsid w:val="001625A0"/>
    <w:rsid w:val="00183E69"/>
    <w:rsid w:val="0028299D"/>
    <w:rsid w:val="00287D8D"/>
    <w:rsid w:val="002A0E5D"/>
    <w:rsid w:val="003914F1"/>
    <w:rsid w:val="003F0C58"/>
    <w:rsid w:val="003F41CB"/>
    <w:rsid w:val="0044577D"/>
    <w:rsid w:val="0056009A"/>
    <w:rsid w:val="005725F4"/>
    <w:rsid w:val="005D79CB"/>
    <w:rsid w:val="0060312D"/>
    <w:rsid w:val="00644511"/>
    <w:rsid w:val="006A7192"/>
    <w:rsid w:val="006D6655"/>
    <w:rsid w:val="0072008F"/>
    <w:rsid w:val="00732C88"/>
    <w:rsid w:val="007911B5"/>
    <w:rsid w:val="007A1498"/>
    <w:rsid w:val="00910B5E"/>
    <w:rsid w:val="0092294F"/>
    <w:rsid w:val="0095473E"/>
    <w:rsid w:val="00980823"/>
    <w:rsid w:val="00981442"/>
    <w:rsid w:val="009F23AE"/>
    <w:rsid w:val="00B168D5"/>
    <w:rsid w:val="00C234C6"/>
    <w:rsid w:val="00C31CF2"/>
    <w:rsid w:val="00C86CE6"/>
    <w:rsid w:val="00D2442E"/>
    <w:rsid w:val="00D636A9"/>
    <w:rsid w:val="00D75274"/>
    <w:rsid w:val="00D773CC"/>
    <w:rsid w:val="00D77590"/>
    <w:rsid w:val="00D9066D"/>
    <w:rsid w:val="00E07618"/>
    <w:rsid w:val="00E076D2"/>
    <w:rsid w:val="00E42B02"/>
    <w:rsid w:val="00EF6FE3"/>
    <w:rsid w:val="00F42B11"/>
    <w:rsid w:val="00FE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81442"/>
    <w:pPr>
      <w:widowControl w:val="0"/>
      <w:jc w:val="both"/>
    </w:pPr>
    <w:rPr>
      <w:szCs w:val="21"/>
    </w:rPr>
  </w:style>
  <w:style w:type="paragraph" w:styleId="1">
    <w:name w:val="heading 1"/>
    <w:basedOn w:val="a"/>
    <w:link w:val="1Char"/>
    <w:uiPriority w:val="99"/>
    <w:qFormat/>
    <w:rsid w:val="0098144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48"/>
      <w:szCs w:val="48"/>
    </w:rPr>
  </w:style>
  <w:style w:type="paragraph" w:styleId="2">
    <w:name w:val="heading 2"/>
    <w:basedOn w:val="a"/>
    <w:link w:val="2Char"/>
    <w:uiPriority w:val="99"/>
    <w:qFormat/>
    <w:rsid w:val="0098144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paragraph" w:styleId="3">
    <w:name w:val="heading 3"/>
    <w:basedOn w:val="a"/>
    <w:link w:val="3Char"/>
    <w:uiPriority w:val="99"/>
    <w:qFormat/>
    <w:rsid w:val="0098144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27"/>
      <w:szCs w:val="27"/>
    </w:rPr>
  </w:style>
  <w:style w:type="paragraph" w:styleId="4">
    <w:name w:val="heading 4"/>
    <w:basedOn w:val="a"/>
    <w:link w:val="4Char"/>
    <w:uiPriority w:val="99"/>
    <w:qFormat/>
    <w:rsid w:val="00981442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9"/>
    <w:qFormat/>
    <w:rsid w:val="00981442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kern w:val="0"/>
      <w:sz w:val="20"/>
      <w:szCs w:val="20"/>
    </w:rPr>
  </w:style>
  <w:style w:type="paragraph" w:styleId="6">
    <w:name w:val="heading 6"/>
    <w:basedOn w:val="a"/>
    <w:link w:val="6Char"/>
    <w:uiPriority w:val="99"/>
    <w:qFormat/>
    <w:rsid w:val="00981442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81442"/>
    <w:rPr>
      <w:rFonts w:ascii="宋体" w:eastAsia="宋体" w:hAnsi="宋体" w:cs="宋体"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981442"/>
    <w:rPr>
      <w:rFonts w:ascii="宋体" w:eastAsia="宋体" w:hAnsi="宋体" w:cs="宋体"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9"/>
    <w:locked/>
    <w:rsid w:val="00981442"/>
    <w:rPr>
      <w:rFonts w:ascii="宋体" w:eastAsia="宋体" w:hAnsi="宋体" w:cs="宋体"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9"/>
    <w:locked/>
    <w:rsid w:val="00981442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9"/>
    <w:locked/>
    <w:rsid w:val="00981442"/>
    <w:rPr>
      <w:rFonts w:ascii="宋体" w:eastAsia="宋体" w:hAnsi="宋体" w:cs="宋体"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9"/>
    <w:locked/>
    <w:rsid w:val="00981442"/>
    <w:rPr>
      <w:rFonts w:ascii="宋体" w:eastAsia="宋体" w:hAnsi="宋体" w:cs="宋体"/>
      <w:kern w:val="0"/>
      <w:sz w:val="15"/>
      <w:szCs w:val="15"/>
    </w:rPr>
  </w:style>
  <w:style w:type="paragraph" w:styleId="HTML">
    <w:name w:val="HTML Address"/>
    <w:basedOn w:val="a"/>
    <w:link w:val="HTMLChar"/>
    <w:uiPriority w:val="99"/>
    <w:semiHidden/>
    <w:rsid w:val="009814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locked/>
    <w:rsid w:val="00981442"/>
    <w:rPr>
      <w:rFonts w:ascii="宋体" w:eastAsia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uiPriority w:val="99"/>
    <w:rsid w:val="00981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8144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981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81442"/>
    <w:rPr>
      <w:sz w:val="18"/>
      <w:szCs w:val="18"/>
    </w:rPr>
  </w:style>
  <w:style w:type="paragraph" w:styleId="a5">
    <w:name w:val="Normal (Web)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rsid w:val="00981442"/>
    <w:rPr>
      <w:color w:val="auto"/>
      <w:u w:val="none"/>
    </w:rPr>
  </w:style>
  <w:style w:type="character" w:styleId="a7">
    <w:name w:val="Emphasis"/>
    <w:basedOn w:val="a0"/>
    <w:uiPriority w:val="99"/>
    <w:qFormat/>
    <w:rsid w:val="00981442"/>
  </w:style>
  <w:style w:type="character" w:styleId="a8">
    <w:name w:val="Hyperlink"/>
    <w:basedOn w:val="a0"/>
    <w:uiPriority w:val="99"/>
    <w:semiHidden/>
    <w:rsid w:val="00981442"/>
    <w:rPr>
      <w:color w:val="auto"/>
      <w:u w:val="none"/>
    </w:rPr>
  </w:style>
  <w:style w:type="character" w:styleId="HTML0">
    <w:name w:val="HTML Code"/>
    <w:basedOn w:val="a0"/>
    <w:uiPriority w:val="99"/>
    <w:semiHidden/>
    <w:rsid w:val="00981442"/>
    <w:rPr>
      <w:rFonts w:ascii="宋体" w:eastAsia="宋体" w:hAnsi="宋体" w:cs="宋体"/>
      <w:sz w:val="24"/>
      <w:szCs w:val="24"/>
    </w:rPr>
  </w:style>
  <w:style w:type="character" w:styleId="HTML1">
    <w:name w:val="HTML Cite"/>
    <w:basedOn w:val="a0"/>
    <w:uiPriority w:val="99"/>
    <w:semiHidden/>
    <w:rsid w:val="00981442"/>
  </w:style>
  <w:style w:type="paragraph" w:customStyle="1" w:styleId="fb">
    <w:name w:val="fb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cwhite">
    <w:name w:val="cwhite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cgray">
    <w:name w:val="cgray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color w:val="999999"/>
      <w:kern w:val="0"/>
      <w:sz w:val="24"/>
      <w:szCs w:val="24"/>
    </w:rPr>
  </w:style>
  <w:style w:type="paragraph" w:customStyle="1" w:styleId="cf14">
    <w:name w:val="cf14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line">
    <w:name w:val="line"/>
    <w:basedOn w:val="a"/>
    <w:uiPriority w:val="99"/>
    <w:rsid w:val="0098144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2">
    <w:name w:val="line2"/>
    <w:basedOn w:val="a"/>
    <w:uiPriority w:val="99"/>
    <w:rsid w:val="00981442"/>
    <w:pPr>
      <w:widowControl/>
      <w:pBdr>
        <w:bottom w:val="dotted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tab">
    <w:name w:val="top_tab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nner">
    <w:name w:val="banner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nav">
    <w:name w:val="top_nav"/>
    <w:basedOn w:val="a"/>
    <w:uiPriority w:val="99"/>
    <w:rsid w:val="00981442"/>
    <w:pPr>
      <w:widowControl/>
      <w:shd w:val="clear" w:color="auto" w:fill="CC1C1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clear10">
    <w:name w:val="top_clear10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">
    <w:name w:val="nav"/>
    <w:basedOn w:val="a"/>
    <w:uiPriority w:val="99"/>
    <w:rsid w:val="00981442"/>
    <w:pPr>
      <w:widowControl/>
      <w:spacing w:before="100" w:beforeAutospacing="1" w:after="100" w:afterAutospacing="1" w:line="495" w:lineRule="atLeast"/>
      <w:jc w:val="left"/>
    </w:pPr>
    <w:rPr>
      <w:rFonts w:ascii="宋体" w:hAnsi="宋体" w:cs="宋体"/>
      <w:color w:val="FFFFFF"/>
      <w:kern w:val="0"/>
    </w:rPr>
  </w:style>
  <w:style w:type="paragraph" w:customStyle="1" w:styleId="topinput">
    <w:name w:val="topinput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btn">
    <w:name w:val="topbtn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tn02">
    <w:name w:val="btn02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m">
    <w:name w:val="vm"/>
    <w:basedOn w:val="a"/>
    <w:uiPriority w:val="99"/>
    <w:rsid w:val="0098144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navbox">
    <w:name w:val="navbox"/>
    <w:basedOn w:val="a"/>
    <w:uiPriority w:val="99"/>
    <w:rsid w:val="00981442"/>
    <w:pPr>
      <w:widowControl/>
      <w:shd w:val="clear" w:color="auto" w:fill="CC1C1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页眉1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页脚1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in">
    <w:name w:val="main"/>
    <w:basedOn w:val="a"/>
    <w:uiPriority w:val="99"/>
    <w:rsid w:val="00981442"/>
    <w:pPr>
      <w:widowControl/>
      <w:shd w:val="clear" w:color="auto" w:fill="EBE9EA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box">
    <w:name w:val="newsbox"/>
    <w:basedOn w:val="a"/>
    <w:uiPriority w:val="99"/>
    <w:rsid w:val="0098144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concent">
    <w:name w:val="newsconcent"/>
    <w:basedOn w:val="a"/>
    <w:uiPriority w:val="99"/>
    <w:rsid w:val="00981442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title">
    <w:name w:val="newstitle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bottomdotted">
    <w:name w:val="line_bottom_dotted"/>
    <w:basedOn w:val="a"/>
    <w:uiPriority w:val="99"/>
    <w:rsid w:val="00981442"/>
    <w:pPr>
      <w:widowControl/>
      <w:pBdr>
        <w:bottom w:val="dotted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3solid">
    <w:name w:val="line_3_solid"/>
    <w:basedOn w:val="a"/>
    <w:uiPriority w:val="99"/>
    <w:rsid w:val="00981442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topred">
    <w:name w:val="line_top_red"/>
    <w:basedOn w:val="a"/>
    <w:uiPriority w:val="99"/>
    <w:rsid w:val="00981442"/>
    <w:pPr>
      <w:widowControl/>
      <w:pBdr>
        <w:top w:val="single" w:sz="12" w:space="0" w:color="CC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bottomred">
    <w:name w:val="line_bottom_red"/>
    <w:basedOn w:val="a"/>
    <w:uiPriority w:val="99"/>
    <w:rsid w:val="00981442"/>
    <w:pPr>
      <w:widowControl/>
      <w:pBdr>
        <w:bottom w:val="single" w:sz="12" w:space="0" w:color="CC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listred">
    <w:name w:val="newslist_red"/>
    <w:basedOn w:val="a"/>
    <w:uiPriority w:val="99"/>
    <w:rsid w:val="00981442"/>
    <w:pPr>
      <w:widowControl/>
      <w:pBdr>
        <w:bottom w:val="single" w:sz="12" w:space="0" w:color="CC0000"/>
      </w:pBdr>
      <w:spacing w:before="100" w:beforeAutospacing="1" w:after="100" w:afterAutospacing="1" w:line="525" w:lineRule="atLeast"/>
      <w:jc w:val="center"/>
    </w:pPr>
    <w:rPr>
      <w:rFonts w:ascii="宋体" w:hAnsi="宋体" w:cs="宋体"/>
      <w:color w:val="AD0606"/>
      <w:kern w:val="0"/>
    </w:rPr>
  </w:style>
  <w:style w:type="paragraph" w:customStyle="1" w:styleId="newslistblack">
    <w:name w:val="newslist_black"/>
    <w:basedOn w:val="a"/>
    <w:uiPriority w:val="99"/>
    <w:rsid w:val="00981442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kern w:val="0"/>
    </w:rPr>
  </w:style>
  <w:style w:type="paragraph" w:customStyle="1" w:styleId="zwgk">
    <w:name w:val="zwgk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top">
    <w:name w:val="zwgk_top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toptitel">
    <w:name w:val="zwgk_top_titel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ymtoptitel">
    <w:name w:val="fwym_top_titel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fwtoptitel">
    <w:name w:val="bsfw_top_titel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dfwtoptitel">
    <w:name w:val="hdfw_top_titel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mzctoptitel">
    <w:name w:val="ymzc_top_titel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op9">
    <w:name w:val="martop9"/>
    <w:basedOn w:val="a"/>
    <w:uiPriority w:val="99"/>
    <w:rsid w:val="00981442"/>
    <w:pPr>
      <w:widowControl/>
      <w:spacing w:before="13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eft20">
    <w:name w:val="marleft20"/>
    <w:basedOn w:val="a"/>
    <w:uiPriority w:val="99"/>
    <w:rsid w:val="00981442"/>
    <w:pPr>
      <w:widowControl/>
      <w:spacing w:before="100" w:beforeAutospacing="1" w:after="100" w:afterAutospacing="1"/>
      <w:ind w:lef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lefttop">
    <w:name w:val="zwgk_left_top"/>
    <w:basedOn w:val="a"/>
    <w:uiPriority w:val="99"/>
    <w:rsid w:val="00981442"/>
    <w:pPr>
      <w:widowControl/>
      <w:spacing w:before="100" w:beforeAutospacing="1" w:after="100" w:afterAutospacing="1" w:line="495" w:lineRule="atLeast"/>
      <w:jc w:val="left"/>
    </w:pPr>
    <w:rPr>
      <w:rFonts w:ascii="宋体" w:hAnsi="宋体" w:cs="宋体"/>
      <w:b/>
      <w:bCs/>
      <w:color w:val="CC0000"/>
      <w:kern w:val="0"/>
    </w:rPr>
  </w:style>
  <w:style w:type="paragraph" w:customStyle="1" w:styleId="zwgknavspan">
    <w:name w:val="zwgk_nav_span"/>
    <w:basedOn w:val="a"/>
    <w:uiPriority w:val="99"/>
    <w:rsid w:val="0098144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zwgknav1">
    <w:name w:val="zwgk_nav1"/>
    <w:basedOn w:val="a"/>
    <w:uiPriority w:val="99"/>
    <w:rsid w:val="0098144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nav2">
    <w:name w:val="zwgk_nav2"/>
    <w:basedOn w:val="a"/>
    <w:uiPriority w:val="99"/>
    <w:rsid w:val="0098144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nav3">
    <w:name w:val="zwgk_nav3"/>
    <w:basedOn w:val="a"/>
    <w:uiPriority w:val="99"/>
    <w:rsid w:val="0098144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nav4">
    <w:name w:val="zwgk_nav4"/>
    <w:basedOn w:val="a"/>
    <w:uiPriority w:val="99"/>
    <w:rsid w:val="0098144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nav5">
    <w:name w:val="zwgk_nav5"/>
    <w:basedOn w:val="a"/>
    <w:uiPriority w:val="99"/>
    <w:rsid w:val="0098144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rightnav">
    <w:name w:val="zwgk_right_nav"/>
    <w:basedOn w:val="a"/>
    <w:uiPriority w:val="99"/>
    <w:rsid w:val="00981442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color w:val="AD0606"/>
      <w:kern w:val="0"/>
      <w:sz w:val="24"/>
      <w:szCs w:val="24"/>
    </w:rPr>
  </w:style>
  <w:style w:type="paragraph" w:customStyle="1" w:styleId="zwgkrightnav1">
    <w:name w:val="zwgk_right_nav1"/>
    <w:basedOn w:val="a"/>
    <w:uiPriority w:val="99"/>
    <w:rsid w:val="00981442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sbtn">
    <w:name w:val="bs_btn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tabbar">
    <w:name w:val="bs_tab_bar"/>
    <w:basedOn w:val="a"/>
    <w:uiPriority w:val="99"/>
    <w:rsid w:val="00981442"/>
    <w:pPr>
      <w:widowControl/>
      <w:spacing w:before="100" w:beforeAutospacing="1" w:after="100" w:afterAutospacing="1" w:line="465" w:lineRule="atLeast"/>
      <w:jc w:val="left"/>
    </w:pPr>
    <w:rPr>
      <w:rFonts w:ascii="宋体" w:hAnsi="宋体" w:cs="宋体"/>
      <w:b/>
      <w:bCs/>
      <w:color w:val="CC0000"/>
      <w:kern w:val="0"/>
    </w:rPr>
  </w:style>
  <w:style w:type="paragraph" w:customStyle="1" w:styleId="linkline">
    <w:name w:val="link_line"/>
    <w:basedOn w:val="a"/>
    <w:uiPriority w:val="99"/>
    <w:rsid w:val="00981442"/>
    <w:pPr>
      <w:widowControl/>
      <w:pBdr>
        <w:bottom w:val="single" w:sz="18" w:space="0" w:color="CC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titel">
    <w:name w:val="xl_titel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con">
    <w:name w:val="xl_con"/>
    <w:basedOn w:val="a"/>
    <w:uiPriority w:val="99"/>
    <w:rsid w:val="00981442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kern w:val="0"/>
    </w:rPr>
  </w:style>
  <w:style w:type="paragraph" w:customStyle="1" w:styleId="tabmore">
    <w:name w:val="tabmore"/>
    <w:basedOn w:val="a"/>
    <w:uiPriority w:val="99"/>
    <w:rsid w:val="00981442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rid1">
    <w:name w:val="grid1"/>
    <w:basedOn w:val="a"/>
    <w:uiPriority w:val="99"/>
    <w:rsid w:val="00981442"/>
    <w:pPr>
      <w:widowControl/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">
    <w:name w:val="tab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rcolor1">
    <w:name w:val="tr_color_1"/>
    <w:basedOn w:val="a"/>
    <w:uiPriority w:val="99"/>
    <w:rsid w:val="00981442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j-easyread-smoothtips">
    <w:name w:val="hj-easyread-smoothtips"/>
    <w:basedOn w:val="a"/>
    <w:uiPriority w:val="99"/>
    <w:rsid w:val="00981442"/>
    <w:pPr>
      <w:widowControl/>
      <w:shd w:val="clear" w:color="auto" w:fill="DEDED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j-easyread-container">
    <w:name w:val="hj-easyread-container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menu">
    <w:name w:val="navmenu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arch">
    <w:name w:val="search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tline">
    <w:name w:val="leftline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line">
    <w:name w:val="rightline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pic">
    <w:name w:val="newspic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news">
    <w:name w:val="rightnews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lefont">
    <w:name w:val="titlefont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ooth-lf">
    <w:name w:val="smooth-lf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ooth">
    <w:name w:val="smooth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980">
    <w:name w:val="w980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ooth-box">
    <w:name w:val="smooth-box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pscontrol-btn">
    <w:name w:val="tipscontrol-btn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turntotop-btn">
    <w:name w:val="returntotop-btn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j-easyread-icons">
    <w:name w:val="hj-easyread-icons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te">
    <w:name w:val="date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wsd">
    <w:name w:val="xwsd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">
    <w:name w:val="gsgg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j-easyread-sider-btns-item">
    <w:name w:val="hj-easyread-sider-btns-item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menu1">
    <w:name w:val="navmenu1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uiPriority w:val="99"/>
    <w:rsid w:val="00981442"/>
    <w:pPr>
      <w:widowControl/>
      <w:spacing w:line="6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tline1">
    <w:name w:val="leftline1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line1">
    <w:name w:val="rightline1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pic1">
    <w:name w:val="newspic1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news1">
    <w:name w:val="rightnews1"/>
    <w:basedOn w:val="a"/>
    <w:uiPriority w:val="99"/>
    <w:rsid w:val="00981442"/>
    <w:pPr>
      <w:widowControl/>
      <w:spacing w:before="100" w:beforeAutospacing="1" w:after="100" w:afterAutospacing="1"/>
      <w:ind w:left="1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wsd1">
    <w:name w:val="xwsd1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1">
    <w:name w:val="gsgg1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te1">
    <w:name w:val="date1"/>
    <w:basedOn w:val="a"/>
    <w:uiPriority w:val="99"/>
    <w:rsid w:val="0098144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titlefont1">
    <w:name w:val="titlefont1"/>
    <w:basedOn w:val="a"/>
    <w:uiPriority w:val="99"/>
    <w:rsid w:val="00981442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color w:val="7A531C"/>
      <w:kern w:val="0"/>
      <w:sz w:val="18"/>
      <w:szCs w:val="18"/>
    </w:rPr>
  </w:style>
  <w:style w:type="paragraph" w:customStyle="1" w:styleId="smooth-lf1">
    <w:name w:val="smooth-lf1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ooth1">
    <w:name w:val="smooth1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9801">
    <w:name w:val="w9801"/>
    <w:basedOn w:val="a"/>
    <w:uiPriority w:val="99"/>
    <w:rsid w:val="009814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ooth-box1">
    <w:name w:val="smooth-box1"/>
    <w:basedOn w:val="a"/>
    <w:uiPriority w:val="99"/>
    <w:rsid w:val="00981442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hj-easyread-sider-btns-item1">
    <w:name w:val="hj-easyread-sider-btns-item1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tipscontrol-btn1">
    <w:name w:val="tipscontrol-btn1"/>
    <w:basedOn w:val="a"/>
    <w:uiPriority w:val="99"/>
    <w:rsid w:val="00981442"/>
    <w:pPr>
      <w:widowControl/>
      <w:spacing w:before="100" w:beforeAutospacing="1" w:after="135" w:line="17536" w:lineRule="exact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returntotop-btn1">
    <w:name w:val="returntotop-btn1"/>
    <w:basedOn w:val="a"/>
    <w:uiPriority w:val="99"/>
    <w:rsid w:val="00981442"/>
    <w:pPr>
      <w:widowControl/>
      <w:spacing w:before="100" w:beforeAutospacing="1" w:after="100" w:afterAutospacing="1" w:line="17536" w:lineRule="exact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hj-easyread-icons1">
    <w:name w:val="hj-easyread-icons1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rsid w:val="00981442"/>
    <w:pPr>
      <w:ind w:firstLineChars="200" w:firstLine="420"/>
    </w:pPr>
  </w:style>
  <w:style w:type="paragraph" w:customStyle="1" w:styleId="reader-word-layer">
    <w:name w:val="reader-word-layer"/>
    <w:basedOn w:val="a"/>
    <w:uiPriority w:val="99"/>
    <w:rsid w:val="0098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j-easyread-speakerprocesser-position-action-icon">
    <w:name w:val="hj-easyread-speakerprocesser-position-action-icon"/>
    <w:basedOn w:val="a0"/>
    <w:uiPriority w:val="99"/>
    <w:rsid w:val="00981442"/>
  </w:style>
  <w:style w:type="character" w:customStyle="1" w:styleId="hj-easyread-speakerprocesser-position-action-icon1">
    <w:name w:val="hj-easyread-speakerprocesser-position-action-icon1"/>
    <w:basedOn w:val="a0"/>
    <w:uiPriority w:val="99"/>
    <w:rsid w:val="00981442"/>
    <w:rPr>
      <w:shd w:val="clear" w:color="auto" w:fill="auto"/>
    </w:rPr>
  </w:style>
  <w:style w:type="paragraph" w:styleId="a9">
    <w:name w:val="Date"/>
    <w:basedOn w:val="a"/>
    <w:next w:val="a"/>
    <w:link w:val="Char1"/>
    <w:uiPriority w:val="99"/>
    <w:semiHidden/>
    <w:unhideWhenUsed/>
    <w:locked/>
    <w:rsid w:val="0028299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8299D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0ACAB-2AC8-40CD-93CF-7D323EB2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344</Words>
  <Characters>1967</Characters>
  <Application>Microsoft Office Word</Application>
  <DocSecurity>0</DocSecurity>
  <Lines>16</Lines>
  <Paragraphs>4</Paragraphs>
  <ScaleCrop>false</ScaleCrop>
  <Company>Lenovo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2014年度常德市社会劳动保险处</dc:title>
  <dc:creator>ASUS</dc:creator>
  <cp:lastModifiedBy>XFJ-XCH</cp:lastModifiedBy>
  <cp:revision>4</cp:revision>
  <cp:lastPrinted>2018-03-12T07:20:00Z</cp:lastPrinted>
  <dcterms:created xsi:type="dcterms:W3CDTF">2019-08-01T08:51:00Z</dcterms:created>
  <dcterms:modified xsi:type="dcterms:W3CDTF">2019-12-03T01:35:00Z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2052-9.1.0.4847</vt:lpwstr>
  </property>
</Properties>
</file>