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3F8" w:rsidRDefault="000F03F8">
      <w:pPr>
        <w:snapToGrid w:val="0"/>
        <w:ind w:firstLineChars="200" w:firstLine="720"/>
        <w:jc w:val="center"/>
        <w:rPr>
          <w:rFonts w:ascii="华文中宋" w:eastAsia="华文中宋" w:hAnsi="华文中宋"/>
          <w:sz w:val="36"/>
          <w:szCs w:val="36"/>
        </w:rPr>
      </w:pPr>
      <w:bookmarkStart w:id="0" w:name="YS060100"/>
      <w:bookmarkStart w:id="1" w:name="第七部分部门决算分析报告撰写提纲"/>
    </w:p>
    <w:p w:rsidR="000F03F8" w:rsidRDefault="000F03F8">
      <w:pPr>
        <w:snapToGrid w:val="0"/>
        <w:ind w:firstLineChars="200" w:firstLine="723"/>
        <w:jc w:val="center"/>
        <w:rPr>
          <w:rFonts w:ascii="宋体" w:hAnsi="宋体"/>
          <w:b/>
          <w:sz w:val="36"/>
          <w:szCs w:val="36"/>
        </w:rPr>
      </w:pPr>
    </w:p>
    <w:p w:rsidR="000F03F8" w:rsidRDefault="005B27F3">
      <w:pPr>
        <w:snapToGrid w:val="0"/>
        <w:ind w:firstLineChars="200" w:firstLine="723"/>
        <w:jc w:val="center"/>
        <w:rPr>
          <w:rFonts w:ascii="宋体" w:hAnsi="宋体"/>
          <w:b/>
          <w:sz w:val="36"/>
          <w:szCs w:val="36"/>
        </w:rPr>
      </w:pPr>
      <w:r>
        <w:rPr>
          <w:rFonts w:ascii="宋体" w:hAnsi="宋体" w:hint="eastAsia"/>
          <w:b/>
          <w:sz w:val="36"/>
          <w:szCs w:val="36"/>
        </w:rPr>
        <w:t>湖南乌云界国家级自然保护区管理局</w:t>
      </w:r>
    </w:p>
    <w:p w:rsidR="000F03F8" w:rsidRDefault="005B27F3">
      <w:pPr>
        <w:snapToGrid w:val="0"/>
        <w:ind w:firstLineChars="200" w:firstLine="723"/>
        <w:jc w:val="center"/>
        <w:rPr>
          <w:rFonts w:ascii="宋体" w:hAnsi="宋体"/>
          <w:b/>
          <w:sz w:val="36"/>
          <w:szCs w:val="36"/>
        </w:rPr>
      </w:pPr>
      <w:r>
        <w:rPr>
          <w:rFonts w:ascii="宋体" w:hAnsi="宋体" w:hint="eastAsia"/>
          <w:b/>
          <w:sz w:val="36"/>
          <w:szCs w:val="36"/>
        </w:rPr>
        <w:t>2020年整体绩效自评报告</w:t>
      </w:r>
    </w:p>
    <w:p w:rsidR="000F03F8" w:rsidRDefault="000F03F8">
      <w:pPr>
        <w:spacing w:line="600" w:lineRule="exact"/>
        <w:ind w:firstLineChars="200" w:firstLine="640"/>
        <w:jc w:val="left"/>
        <w:rPr>
          <w:rFonts w:ascii="仿宋" w:eastAsia="仿宋" w:hAnsi="仿宋"/>
          <w:sz w:val="32"/>
          <w:szCs w:val="32"/>
        </w:rPr>
      </w:pPr>
    </w:p>
    <w:p w:rsidR="000F03F8" w:rsidRDefault="005B27F3">
      <w:pPr>
        <w:spacing w:line="600" w:lineRule="exact"/>
        <w:ind w:firstLineChars="200" w:firstLine="640"/>
        <w:jc w:val="left"/>
        <w:rPr>
          <w:rFonts w:ascii="华文中宋" w:eastAsia="华文中宋" w:hAnsi="华文中宋"/>
          <w:sz w:val="36"/>
          <w:szCs w:val="36"/>
        </w:rPr>
      </w:pPr>
      <w:r>
        <w:rPr>
          <w:rFonts w:ascii="仿宋" w:eastAsia="仿宋" w:hAnsi="仿宋" w:hint="eastAsia"/>
          <w:sz w:val="32"/>
          <w:szCs w:val="32"/>
        </w:rPr>
        <w:t>为强化财政支出资金管理，提高财政资金使用效益，根据财政局有关要求，我们对</w:t>
      </w:r>
      <w:r>
        <w:rPr>
          <w:rFonts w:eastAsia="仿宋"/>
          <w:sz w:val="32"/>
          <w:szCs w:val="32"/>
        </w:rPr>
        <w:t>2</w:t>
      </w:r>
      <w:r>
        <w:rPr>
          <w:rFonts w:eastAsia="仿宋" w:hint="eastAsia"/>
          <w:sz w:val="32"/>
          <w:szCs w:val="32"/>
        </w:rPr>
        <w:t>020</w:t>
      </w:r>
      <w:r>
        <w:rPr>
          <w:rFonts w:ascii="仿宋" w:eastAsia="仿宋" w:hAnsi="仿宋"/>
          <w:sz w:val="32"/>
          <w:szCs w:val="32"/>
        </w:rPr>
        <w:t>年度</w:t>
      </w:r>
      <w:r>
        <w:rPr>
          <w:rFonts w:ascii="仿宋" w:eastAsia="仿宋" w:hAnsi="仿宋" w:hint="eastAsia"/>
          <w:sz w:val="32"/>
          <w:szCs w:val="32"/>
        </w:rPr>
        <w:t>湖南乌云界国家级自然保护区管理局部门整体支出进行了绩效自评，</w:t>
      </w:r>
      <w:r>
        <w:rPr>
          <w:rFonts w:eastAsia="仿宋" w:hint="eastAsia"/>
          <w:sz w:val="32"/>
          <w:szCs w:val="32"/>
        </w:rPr>
        <w:t>形成本报告</w:t>
      </w:r>
      <w:r>
        <w:rPr>
          <w:rFonts w:ascii="仿宋" w:eastAsia="仿宋" w:hAnsi="仿宋" w:hint="eastAsia"/>
          <w:sz w:val="32"/>
          <w:szCs w:val="32"/>
        </w:rPr>
        <w:t>。</w:t>
      </w:r>
    </w:p>
    <w:bookmarkEnd w:id="0"/>
    <w:p w:rsidR="000F03F8" w:rsidRDefault="005B27F3">
      <w:pPr>
        <w:numPr>
          <w:ilvl w:val="0"/>
          <w:numId w:val="1"/>
        </w:numPr>
        <w:snapToGrid w:val="0"/>
        <w:ind w:firstLineChars="200" w:firstLine="643"/>
        <w:rPr>
          <w:rFonts w:ascii="仿宋_GB2312" w:eastAsia="仿宋_GB2312" w:hAnsi="仿宋"/>
          <w:sz w:val="32"/>
          <w:szCs w:val="32"/>
        </w:rPr>
      </w:pPr>
      <w:r>
        <w:rPr>
          <w:rFonts w:ascii="仿宋_GB2312" w:eastAsia="仿宋_GB2312" w:hAnsi="仿宋" w:hint="eastAsia"/>
          <w:b/>
          <w:bCs/>
          <w:sz w:val="32"/>
          <w:szCs w:val="32"/>
        </w:rPr>
        <w:t>单位基本情况</w:t>
      </w:r>
    </w:p>
    <w:p w:rsidR="000F03F8" w:rsidRDefault="005B27F3">
      <w:pPr>
        <w:ind w:firstLineChars="200" w:firstLine="640"/>
        <w:rPr>
          <w:rFonts w:ascii="仿宋_GB2312" w:eastAsia="仿宋_GB2312" w:hAnsi="仿宋"/>
          <w:sz w:val="32"/>
          <w:szCs w:val="32"/>
        </w:rPr>
      </w:pPr>
      <w:r>
        <w:rPr>
          <w:rFonts w:ascii="仿宋" w:eastAsia="仿宋" w:hAnsi="仿宋" w:cs="仿宋" w:hint="eastAsia"/>
          <w:sz w:val="32"/>
          <w:szCs w:val="32"/>
        </w:rPr>
        <w:t>湖南乌云界国家级自然保护区管理局属具有行政职能的副处级全额拨款事业单位，内设机构4个，即办公室、财务科、资源保护科、资源开发科；下设机构4个，其中派出机构3个，即沙坪分局、西溪分局、落马洞分局，直属事业单位1个，即生态环境研究所。</w:t>
      </w:r>
    </w:p>
    <w:p w:rsidR="000F03F8" w:rsidRDefault="005B27F3">
      <w:pPr>
        <w:ind w:firstLineChars="200" w:firstLine="640"/>
        <w:rPr>
          <w:rFonts w:ascii="仿宋_GB2312" w:eastAsia="仿宋_GB2312" w:hAnsi="仿宋"/>
          <w:sz w:val="32"/>
          <w:szCs w:val="32"/>
        </w:rPr>
      </w:pPr>
      <w:r>
        <w:rPr>
          <w:rFonts w:ascii="仿宋" w:eastAsia="仿宋" w:hAnsi="仿宋" w:cs="仿宋" w:hint="eastAsia"/>
          <w:sz w:val="32"/>
          <w:szCs w:val="32"/>
        </w:rPr>
        <w:t>主要职能是：贯彻执行国家有关自然保护的方针政策及法律、法规；制定自然保护区的各项管理制度，统一管理自然保护区；调查自然资源并建立档案，组织环境监测，保护自然保护区的自然环境和自然资源；组织或者协助有关部门开展自然保护区的科学研究工作；负责组织自然保护方面的宣传教育；在不影响自然保护区的生态环境和自然资源的前提下，组织开展参观、旅游等活动；管理乡镇社区自然保护区与发展；经县人民政府授权对违反《中华人民共和国自然保护区条例》的违法行为进行处罚。</w:t>
      </w:r>
    </w:p>
    <w:p w:rsidR="000F03F8" w:rsidRDefault="005B27F3">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现有事业编制38人，实有在编人员3</w:t>
      </w:r>
      <w:r w:rsidR="00E91859">
        <w:rPr>
          <w:rFonts w:ascii="仿宋" w:eastAsia="仿宋" w:hAnsi="仿宋" w:cs="仿宋" w:hint="eastAsia"/>
          <w:sz w:val="32"/>
          <w:szCs w:val="32"/>
        </w:rPr>
        <w:t>2</w:t>
      </w:r>
      <w:r>
        <w:rPr>
          <w:rFonts w:ascii="仿宋" w:eastAsia="仿宋" w:hAnsi="仿宋" w:cs="仿宋" w:hint="eastAsia"/>
          <w:sz w:val="32"/>
          <w:szCs w:val="32"/>
        </w:rPr>
        <w:t>人，退休1人。车辆编制2个，实有车辆1台。</w:t>
      </w:r>
    </w:p>
    <w:p w:rsidR="000F03F8" w:rsidRDefault="005B27F3">
      <w:pPr>
        <w:ind w:firstLineChars="200" w:firstLine="643"/>
        <w:rPr>
          <w:rFonts w:ascii="仿宋" w:eastAsia="仿宋" w:hAnsi="仿宋" w:cs="仿宋"/>
          <w:b/>
          <w:bCs/>
          <w:sz w:val="32"/>
          <w:szCs w:val="32"/>
        </w:rPr>
      </w:pPr>
      <w:r>
        <w:rPr>
          <w:rFonts w:ascii="仿宋" w:eastAsia="仿宋" w:hAnsi="仿宋" w:cs="仿宋" w:hint="eastAsia"/>
          <w:b/>
          <w:bCs/>
          <w:sz w:val="32"/>
          <w:szCs w:val="32"/>
        </w:rPr>
        <w:t>二、2020年财务收支情况</w:t>
      </w:r>
    </w:p>
    <w:p w:rsidR="000F03F8" w:rsidRDefault="005B27F3">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（一）收入支出预算安排情况。</w:t>
      </w:r>
    </w:p>
    <w:p w:rsidR="000F03F8" w:rsidRDefault="003E45E8">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sidR="005B27F3">
        <w:rPr>
          <w:rFonts w:ascii="仿宋" w:eastAsia="仿宋" w:hAnsi="仿宋" w:cs="仿宋" w:hint="eastAsia"/>
          <w:sz w:val="32"/>
          <w:szCs w:val="32"/>
        </w:rPr>
        <w:t>2020年预算收入</w:t>
      </w:r>
      <w:r w:rsidR="0029134F">
        <w:rPr>
          <w:rFonts w:ascii="仿宋" w:eastAsia="仿宋" w:hAnsi="仿宋" w:cs="仿宋" w:hint="eastAsia"/>
          <w:sz w:val="32"/>
          <w:szCs w:val="32"/>
        </w:rPr>
        <w:t>2218.39</w:t>
      </w:r>
      <w:r w:rsidR="005B27F3">
        <w:rPr>
          <w:rFonts w:ascii="仿宋" w:eastAsia="仿宋" w:hAnsi="仿宋" w:cs="仿宋" w:hint="eastAsia"/>
          <w:sz w:val="32"/>
          <w:szCs w:val="32"/>
        </w:rPr>
        <w:t>万元，其中公共财政拨款7</w:t>
      </w:r>
      <w:r>
        <w:rPr>
          <w:rFonts w:ascii="仿宋" w:eastAsia="仿宋" w:hAnsi="仿宋" w:cs="仿宋" w:hint="eastAsia"/>
          <w:sz w:val="32"/>
          <w:szCs w:val="32"/>
        </w:rPr>
        <w:t>21.58</w:t>
      </w:r>
      <w:r w:rsidR="005B27F3">
        <w:rPr>
          <w:rFonts w:ascii="仿宋" w:eastAsia="仿宋" w:hAnsi="仿宋" w:cs="仿宋" w:hint="eastAsia"/>
          <w:sz w:val="32"/>
          <w:szCs w:val="32"/>
        </w:rPr>
        <w:t>万元；分别为经费拨款7</w:t>
      </w:r>
      <w:r>
        <w:rPr>
          <w:rFonts w:ascii="仿宋" w:eastAsia="仿宋" w:hAnsi="仿宋" w:cs="仿宋" w:hint="eastAsia"/>
          <w:sz w:val="32"/>
          <w:szCs w:val="32"/>
        </w:rPr>
        <w:t>20.98</w:t>
      </w:r>
      <w:r w:rsidR="005B27F3">
        <w:rPr>
          <w:rFonts w:ascii="仿宋" w:eastAsia="仿宋" w:hAnsi="仿宋" w:cs="仿宋" w:hint="eastAsia"/>
          <w:sz w:val="32"/>
          <w:szCs w:val="32"/>
        </w:rPr>
        <w:t>万元，纳入公共预算管理的非税收入拨款</w:t>
      </w:r>
      <w:r>
        <w:rPr>
          <w:rFonts w:ascii="仿宋" w:eastAsia="仿宋" w:hAnsi="仿宋" w:cs="仿宋" w:hint="eastAsia"/>
          <w:sz w:val="32"/>
          <w:szCs w:val="32"/>
        </w:rPr>
        <w:t>0.</w:t>
      </w:r>
      <w:r w:rsidR="005B27F3">
        <w:rPr>
          <w:rFonts w:ascii="仿宋" w:eastAsia="仿宋" w:hAnsi="仿宋" w:cs="仿宋" w:hint="eastAsia"/>
          <w:sz w:val="32"/>
          <w:szCs w:val="32"/>
        </w:rPr>
        <w:t>6万元；</w:t>
      </w:r>
      <w:r>
        <w:rPr>
          <w:rFonts w:ascii="仿宋" w:eastAsia="仿宋" w:hAnsi="仿宋" w:cs="仿宋" w:hint="eastAsia"/>
          <w:sz w:val="32"/>
          <w:szCs w:val="32"/>
        </w:rPr>
        <w:t>上级补助收入</w:t>
      </w:r>
      <w:r w:rsidR="00690C02">
        <w:rPr>
          <w:rFonts w:ascii="仿宋" w:eastAsia="仿宋" w:hAnsi="仿宋" w:cs="仿宋" w:hint="eastAsia"/>
          <w:sz w:val="32"/>
          <w:szCs w:val="32"/>
        </w:rPr>
        <w:t>及其他收入1415.01</w:t>
      </w:r>
      <w:r>
        <w:rPr>
          <w:rFonts w:ascii="仿宋" w:eastAsia="仿宋" w:hAnsi="仿宋" w:cs="仿宋" w:hint="eastAsia"/>
          <w:sz w:val="32"/>
          <w:szCs w:val="32"/>
        </w:rPr>
        <w:t>万元；</w:t>
      </w:r>
      <w:r w:rsidR="005B27F3">
        <w:rPr>
          <w:rFonts w:ascii="仿宋" w:eastAsia="仿宋" w:hAnsi="仿宋" w:cs="仿宋" w:hint="eastAsia"/>
          <w:sz w:val="32"/>
          <w:szCs w:val="32"/>
        </w:rPr>
        <w:t>上年结转</w:t>
      </w:r>
      <w:r w:rsidR="00690C02">
        <w:rPr>
          <w:rFonts w:ascii="仿宋" w:eastAsia="仿宋" w:hAnsi="仿宋" w:cs="仿宋" w:hint="eastAsia"/>
          <w:sz w:val="32"/>
          <w:szCs w:val="32"/>
        </w:rPr>
        <w:t>81.8</w:t>
      </w:r>
      <w:r w:rsidR="005B27F3">
        <w:rPr>
          <w:rFonts w:ascii="仿宋" w:eastAsia="仿宋" w:hAnsi="仿宋" w:cs="仿宋" w:hint="eastAsia"/>
          <w:sz w:val="32"/>
          <w:szCs w:val="32"/>
        </w:rPr>
        <w:t>万元。</w:t>
      </w:r>
    </w:p>
    <w:p w:rsidR="000F03F8" w:rsidRDefault="005B27F3">
      <w:pPr>
        <w:numPr>
          <w:ilvl w:val="0"/>
          <w:numId w:val="2"/>
        </w:numPr>
        <w:snapToGrid w:val="0"/>
        <w:spacing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收入支出预算执行情况。</w:t>
      </w:r>
    </w:p>
    <w:p w:rsidR="000F03F8" w:rsidRDefault="005B27F3">
      <w:pPr>
        <w:ind w:firstLineChars="200" w:firstLine="640"/>
        <w:rPr>
          <w:rFonts w:ascii="仿宋" w:eastAsia="仿宋" w:hAnsi="仿宋" w:cs="仿宋"/>
          <w:sz w:val="32"/>
          <w:szCs w:val="32"/>
        </w:rPr>
      </w:pPr>
      <w:r>
        <w:rPr>
          <w:rFonts w:ascii="仿宋" w:eastAsia="仿宋" w:hAnsi="仿宋" w:cs="仿宋" w:hint="eastAsia"/>
          <w:sz w:val="32"/>
          <w:szCs w:val="32"/>
        </w:rPr>
        <w:t>本单位总支出889.29万元，其中工资福利支出319.34万元，占总支出的35.91%；商品和服务支出(含项目）274.14万元，占总支出的30.83%；对个人和家庭的补助支出9.95万元，占总支出的1.12%；其他资本性支出107.36万元，占总支出的12.07%，对企业补助178.5万元，占总支出的20.07%。</w:t>
      </w:r>
    </w:p>
    <w:p w:rsidR="000F03F8" w:rsidRDefault="005B27F3">
      <w:pPr>
        <w:numPr>
          <w:ilvl w:val="0"/>
          <w:numId w:val="3"/>
        </w:numPr>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收入支出与预算对比分析。</w:t>
      </w:r>
    </w:p>
    <w:p w:rsidR="000F03F8" w:rsidRDefault="003E45E8">
      <w:pPr>
        <w:snapToGrid w:val="0"/>
        <w:spacing w:line="520" w:lineRule="exact"/>
        <w:rPr>
          <w:rFonts w:ascii="仿宋" w:eastAsia="仿宋" w:hAnsi="仿宋" w:cs="仿宋"/>
          <w:sz w:val="32"/>
          <w:szCs w:val="32"/>
        </w:rPr>
      </w:pPr>
      <w:r>
        <w:rPr>
          <w:rFonts w:ascii="仿宋" w:eastAsia="仿宋" w:hAnsi="仿宋" w:cs="仿宋" w:hint="eastAsia"/>
          <w:sz w:val="32"/>
          <w:szCs w:val="32"/>
        </w:rPr>
        <w:t xml:space="preserve">    </w:t>
      </w:r>
      <w:r w:rsidR="005B27F3">
        <w:rPr>
          <w:rFonts w:ascii="仿宋" w:eastAsia="仿宋" w:hAnsi="仿宋" w:cs="仿宋" w:hint="eastAsia"/>
          <w:sz w:val="32"/>
          <w:szCs w:val="32"/>
        </w:rPr>
        <w:t>2020年预算收入</w:t>
      </w:r>
      <w:r w:rsidR="00060751">
        <w:rPr>
          <w:rFonts w:ascii="仿宋" w:eastAsia="仿宋" w:hAnsi="仿宋" w:cs="仿宋" w:hint="eastAsia"/>
          <w:sz w:val="32"/>
          <w:szCs w:val="32"/>
        </w:rPr>
        <w:t>2218.39</w:t>
      </w:r>
      <w:r w:rsidR="005B27F3">
        <w:rPr>
          <w:rFonts w:ascii="仿宋" w:eastAsia="仿宋" w:hAnsi="仿宋" w:cs="仿宋" w:hint="eastAsia"/>
          <w:sz w:val="32"/>
          <w:szCs w:val="32"/>
        </w:rPr>
        <w:t>万元，决算收入945.00万元，</w:t>
      </w:r>
      <w:r>
        <w:rPr>
          <w:rFonts w:ascii="仿宋" w:eastAsia="仿宋" w:hAnsi="仿宋" w:cs="仿宋" w:hint="eastAsia"/>
          <w:sz w:val="32"/>
          <w:szCs w:val="32"/>
        </w:rPr>
        <w:t>决算收入</w:t>
      </w:r>
      <w:r w:rsidR="00060751">
        <w:rPr>
          <w:rFonts w:ascii="仿宋" w:eastAsia="仿宋" w:hAnsi="仿宋" w:cs="仿宋" w:hint="eastAsia"/>
          <w:sz w:val="32"/>
          <w:szCs w:val="32"/>
        </w:rPr>
        <w:t>小</w:t>
      </w:r>
      <w:r>
        <w:rPr>
          <w:rFonts w:ascii="仿宋" w:eastAsia="仿宋" w:hAnsi="仿宋" w:cs="仿宋" w:hint="eastAsia"/>
          <w:sz w:val="32"/>
          <w:szCs w:val="32"/>
        </w:rPr>
        <w:t>于预算收入的原因在于</w:t>
      </w:r>
      <w:r w:rsidR="00060751">
        <w:rPr>
          <w:rFonts w:ascii="仿宋" w:eastAsia="仿宋" w:hAnsi="仿宋" w:cs="仿宋" w:hint="eastAsia"/>
          <w:sz w:val="32"/>
          <w:szCs w:val="32"/>
        </w:rPr>
        <w:t>保护区功能区划调整项目未争取到位</w:t>
      </w:r>
      <w:r w:rsidR="005B27F3">
        <w:rPr>
          <w:rFonts w:ascii="仿宋" w:eastAsia="仿宋" w:hAnsi="仿宋" w:cs="仿宋" w:hint="eastAsia"/>
          <w:sz w:val="32"/>
          <w:szCs w:val="32"/>
        </w:rPr>
        <w:t>。</w:t>
      </w:r>
    </w:p>
    <w:p w:rsidR="000F03F8" w:rsidRDefault="005B27F3">
      <w:pPr>
        <w:numPr>
          <w:ilvl w:val="0"/>
          <w:numId w:val="3"/>
        </w:numPr>
        <w:snapToGrid w:val="0"/>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收入支出结构分析。</w:t>
      </w:r>
    </w:p>
    <w:p w:rsidR="000F03F8" w:rsidRDefault="005B27F3">
      <w:pPr>
        <w:ind w:firstLineChars="200" w:firstLine="640"/>
        <w:rPr>
          <w:rFonts w:ascii="仿宋" w:eastAsia="仿宋" w:hAnsi="仿宋" w:cs="仿宋"/>
          <w:sz w:val="32"/>
          <w:szCs w:val="32"/>
        </w:rPr>
      </w:pPr>
      <w:r>
        <w:rPr>
          <w:rFonts w:ascii="仿宋" w:eastAsia="仿宋" w:hAnsi="仿宋" w:cs="仿宋" w:hint="eastAsia"/>
          <w:sz w:val="32"/>
          <w:szCs w:val="32"/>
        </w:rPr>
        <w:t>2020年度决算收入945.00万元，较上年减少408.69，减少21%，决算支出889.29万元</w:t>
      </w:r>
      <w:r w:rsidR="00060751">
        <w:rPr>
          <w:rFonts w:ascii="仿宋" w:eastAsia="仿宋" w:hAnsi="仿宋" w:cs="仿宋" w:hint="eastAsia"/>
          <w:sz w:val="32"/>
          <w:szCs w:val="32"/>
        </w:rPr>
        <w:t>，</w:t>
      </w:r>
      <w:r>
        <w:rPr>
          <w:rFonts w:ascii="仿宋" w:eastAsia="仿宋" w:hAnsi="仿宋" w:cs="仿宋" w:hint="eastAsia"/>
          <w:sz w:val="32"/>
          <w:szCs w:val="32"/>
        </w:rPr>
        <w:t>较</w:t>
      </w:r>
      <w:r w:rsidR="00060751">
        <w:rPr>
          <w:rFonts w:ascii="仿宋" w:eastAsia="仿宋" w:hAnsi="仿宋" w:cs="仿宋" w:hint="eastAsia"/>
          <w:sz w:val="32"/>
          <w:szCs w:val="32"/>
        </w:rPr>
        <w:t>上年</w:t>
      </w:r>
      <w:r>
        <w:rPr>
          <w:rFonts w:ascii="仿宋" w:eastAsia="仿宋" w:hAnsi="仿宋" w:cs="仿宋" w:hint="eastAsia"/>
          <w:sz w:val="32"/>
          <w:szCs w:val="32"/>
        </w:rPr>
        <w:t>减少562.94万元，减少38.76%，年末结余55.70万元。上年有国家项目开展，该项目已在上年完成。</w:t>
      </w:r>
    </w:p>
    <w:p w:rsidR="000F03F8" w:rsidRDefault="005B27F3">
      <w:pPr>
        <w:pStyle w:val="a6"/>
        <w:widowControl/>
        <w:shd w:val="clear" w:color="auto" w:fill="FFFFFF"/>
        <w:spacing w:after="300"/>
        <w:ind w:firstLine="555"/>
        <w:rPr>
          <w:rFonts w:ascii="仿宋" w:eastAsia="仿宋" w:hAnsi="仿宋" w:cs="仿宋"/>
          <w:b/>
          <w:color w:val="333333"/>
          <w:sz w:val="32"/>
          <w:szCs w:val="32"/>
        </w:rPr>
      </w:pPr>
      <w:r>
        <w:rPr>
          <w:rStyle w:val="a7"/>
          <w:rFonts w:ascii="仿宋" w:eastAsia="仿宋" w:hAnsi="仿宋" w:cs="仿宋" w:hint="eastAsia"/>
          <w:color w:val="333333"/>
          <w:sz w:val="32"/>
          <w:szCs w:val="32"/>
          <w:shd w:val="clear" w:color="auto" w:fill="FFFFFF"/>
        </w:rPr>
        <w:lastRenderedPageBreak/>
        <w:t>（三）“三公经费”支出费用和管理情况</w:t>
      </w:r>
    </w:p>
    <w:p w:rsidR="000F03F8" w:rsidRDefault="005B27F3">
      <w:pPr>
        <w:pStyle w:val="a6"/>
        <w:widowControl/>
        <w:shd w:val="clear" w:color="auto" w:fill="FFFFFF"/>
        <w:spacing w:after="300"/>
        <w:ind w:firstLine="926"/>
        <w:rPr>
          <w:rFonts w:ascii="仿宋" w:eastAsia="仿宋_GB2312" w:hAnsi="仿宋" w:cs="仿宋"/>
          <w:color w:val="333333"/>
          <w:sz w:val="32"/>
          <w:szCs w:val="32"/>
          <w:shd w:val="clear" w:color="auto" w:fill="FFFFFF"/>
        </w:rPr>
      </w:pPr>
      <w:r>
        <w:rPr>
          <w:rFonts w:ascii="仿宋" w:eastAsia="仿宋" w:hAnsi="仿宋" w:cs="仿宋"/>
          <w:color w:val="333333"/>
          <w:sz w:val="32"/>
          <w:szCs w:val="32"/>
          <w:shd w:val="clear" w:color="auto" w:fill="FFFFFF"/>
        </w:rPr>
        <w:t>20</w:t>
      </w:r>
      <w:r>
        <w:rPr>
          <w:rFonts w:ascii="仿宋" w:eastAsia="仿宋" w:hAnsi="仿宋" w:cs="仿宋" w:hint="eastAsia"/>
          <w:color w:val="333333"/>
          <w:sz w:val="32"/>
          <w:szCs w:val="32"/>
          <w:shd w:val="clear" w:color="auto" w:fill="FFFFFF"/>
        </w:rPr>
        <w:t>20年我局“三公经费”预算（控制数）金额为34万元，其中公务接待费25万元，公务车运行维护费9万元。2020年，“三公经费”支出决算为34万元。</w:t>
      </w:r>
      <w:r>
        <w:rPr>
          <w:rFonts w:ascii="仿宋_GB2312" w:eastAsia="仿宋_GB2312" w:hAnsi="宋体" w:cs="仿宋_GB2312"/>
          <w:color w:val="333333"/>
          <w:sz w:val="31"/>
          <w:szCs w:val="31"/>
          <w:shd w:val="clear" w:color="auto" w:fill="FFFFFF"/>
        </w:rPr>
        <w:t>一直以来，我</w:t>
      </w:r>
      <w:r>
        <w:rPr>
          <w:rFonts w:ascii="仿宋_GB2312" w:eastAsia="仿宋_GB2312" w:hAnsi="宋体" w:cs="仿宋_GB2312" w:hint="eastAsia"/>
          <w:color w:val="333333"/>
          <w:sz w:val="31"/>
          <w:szCs w:val="31"/>
          <w:shd w:val="clear" w:color="auto" w:fill="FFFFFF"/>
        </w:rPr>
        <w:t>局</w:t>
      </w:r>
      <w:r>
        <w:rPr>
          <w:rFonts w:ascii="仿宋_GB2312" w:eastAsia="仿宋_GB2312" w:hAnsi="宋体" w:cs="仿宋_GB2312"/>
          <w:color w:val="333333"/>
          <w:sz w:val="31"/>
          <w:szCs w:val="31"/>
          <w:shd w:val="clear" w:color="auto" w:fill="FFFFFF"/>
        </w:rPr>
        <w:t>严格按照公务接待管理规定执行，强化公务接待管理，</w:t>
      </w:r>
      <w:r>
        <w:rPr>
          <w:rFonts w:ascii="仿宋_GB2312" w:eastAsia="仿宋_GB2312" w:hAnsi="宋体" w:cs="仿宋_GB2312" w:hint="eastAsia"/>
          <w:color w:val="333333"/>
          <w:sz w:val="31"/>
          <w:szCs w:val="31"/>
          <w:shd w:val="clear" w:color="auto" w:fill="FFFFFF"/>
        </w:rPr>
        <w:t>“三公经费”较上年基本持平。</w:t>
      </w:r>
    </w:p>
    <w:p w:rsidR="000F03F8" w:rsidRDefault="005B27F3">
      <w:pPr>
        <w:pStyle w:val="a6"/>
        <w:widowControl/>
        <w:shd w:val="clear" w:color="auto" w:fill="FFFFFF"/>
        <w:spacing w:after="300" w:line="240" w:lineRule="atLeast"/>
        <w:ind w:firstLine="926"/>
        <w:rPr>
          <w:rFonts w:ascii="仿宋" w:eastAsia="仿宋" w:hAnsi="仿宋" w:cs="仿宋"/>
          <w:b/>
          <w:bCs/>
          <w:sz w:val="32"/>
          <w:szCs w:val="32"/>
        </w:rPr>
      </w:pPr>
      <w:r>
        <w:rPr>
          <w:rFonts w:ascii="仿宋" w:eastAsia="仿宋" w:hAnsi="仿宋" w:cs="仿宋" w:hint="eastAsia"/>
          <w:b/>
          <w:bCs/>
          <w:sz w:val="32"/>
          <w:szCs w:val="32"/>
        </w:rPr>
        <w:t>三、部门绩效总目标</w:t>
      </w:r>
    </w:p>
    <w:p w:rsidR="000F03F8" w:rsidRDefault="005B27F3">
      <w:pPr>
        <w:spacing w:line="240" w:lineRule="atLeast"/>
        <w:ind w:firstLineChars="200" w:firstLine="643"/>
        <w:jc w:val="left"/>
        <w:rPr>
          <w:rFonts w:ascii="楷体" w:eastAsia="楷体" w:hAnsi="楷体"/>
          <w:b/>
          <w:sz w:val="32"/>
          <w:szCs w:val="32"/>
        </w:rPr>
      </w:pPr>
      <w:r>
        <w:rPr>
          <w:rFonts w:ascii="楷体" w:eastAsia="楷体" w:hAnsi="楷体" w:hint="eastAsia"/>
          <w:b/>
          <w:sz w:val="32"/>
          <w:szCs w:val="32"/>
        </w:rPr>
        <w:t>（一）部门绩效总目标</w:t>
      </w:r>
    </w:p>
    <w:p w:rsidR="000F03F8" w:rsidRDefault="005B27F3">
      <w:pPr>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全面推行社区共建共管，资源保护工作再上新台阶。积极发展林下产业，促进保护区群众经济转型，全面推进保护区三期基础设施建设，提高管护工作的手段，开展科研监测工作，提高保护区知名度，提高单位整体素质，力争创建省级文明单位。</w:t>
      </w:r>
    </w:p>
    <w:p w:rsidR="000F03F8" w:rsidRDefault="005B27F3">
      <w:pPr>
        <w:ind w:firstLineChars="200" w:firstLine="643"/>
        <w:rPr>
          <w:rFonts w:ascii="楷体" w:eastAsia="楷体" w:hAnsi="楷体"/>
          <w:b/>
          <w:sz w:val="32"/>
          <w:szCs w:val="32"/>
        </w:rPr>
      </w:pPr>
      <w:r>
        <w:rPr>
          <w:rFonts w:ascii="楷体" w:eastAsia="楷体" w:hAnsi="楷体" w:hint="eastAsia"/>
          <w:b/>
          <w:sz w:val="32"/>
          <w:szCs w:val="32"/>
        </w:rPr>
        <w:t>（二）年度部门绩效目标</w:t>
      </w:r>
    </w:p>
    <w:p w:rsidR="00DA3ED7" w:rsidRDefault="00DA3ED7" w:rsidP="00DA3ED7">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1、</w:t>
      </w:r>
      <w:r w:rsidRPr="009D6D41">
        <w:rPr>
          <w:rFonts w:ascii="仿宋" w:eastAsia="仿宋" w:hAnsi="仿宋" w:cs="仿宋" w:hint="eastAsia"/>
          <w:sz w:val="32"/>
          <w:szCs w:val="32"/>
        </w:rPr>
        <w:t>确保信息化工程稳定运行，巡护员工作经费得到保障，加强资源保护工作，使生物多样性得到很好的保护，生态环境进一步向好。</w:t>
      </w:r>
    </w:p>
    <w:p w:rsidR="00DA3ED7" w:rsidRDefault="00DA3ED7" w:rsidP="00DA3ED7">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2、森林覆盖率在92.5%以上，完成林下产业扶持：对112户</w:t>
      </w:r>
      <w:r w:rsidRPr="00FE53AF">
        <w:rPr>
          <w:rFonts w:ascii="仿宋" w:eastAsia="仿宋" w:hAnsi="仿宋" w:cs="仿宋" w:hint="eastAsia"/>
          <w:sz w:val="32"/>
          <w:szCs w:val="32"/>
        </w:rPr>
        <w:t>家庭种养</w:t>
      </w:r>
      <w:r>
        <w:rPr>
          <w:rFonts w:ascii="仿宋" w:eastAsia="仿宋" w:hAnsi="仿宋" w:cs="仿宋" w:hint="eastAsia"/>
          <w:sz w:val="32"/>
          <w:szCs w:val="32"/>
        </w:rPr>
        <w:t>进行</w:t>
      </w:r>
      <w:r w:rsidRPr="00FE53AF">
        <w:rPr>
          <w:rFonts w:ascii="仿宋" w:eastAsia="仿宋" w:hAnsi="仿宋" w:cs="仿宋" w:hint="eastAsia"/>
          <w:sz w:val="32"/>
          <w:szCs w:val="32"/>
        </w:rPr>
        <w:t>扶持</w:t>
      </w:r>
      <w:r>
        <w:rPr>
          <w:rFonts w:ascii="仿宋" w:eastAsia="仿宋" w:hAnsi="仿宋" w:cs="仿宋" w:hint="eastAsia"/>
          <w:sz w:val="32"/>
          <w:szCs w:val="32"/>
        </w:rPr>
        <w:t>，</w:t>
      </w:r>
      <w:r w:rsidRPr="00EF00D9">
        <w:rPr>
          <w:rFonts w:ascii="仿宋" w:eastAsia="仿宋" w:hAnsi="仿宋" w:cs="仿宋" w:hint="eastAsia"/>
          <w:sz w:val="32"/>
          <w:szCs w:val="32"/>
        </w:rPr>
        <w:t>扶持养殖桶蜂5桶以上</w:t>
      </w:r>
      <w:r>
        <w:rPr>
          <w:rFonts w:ascii="仿宋" w:eastAsia="仿宋" w:hAnsi="仿宋" w:cs="仿宋" w:hint="eastAsia"/>
          <w:sz w:val="32"/>
          <w:szCs w:val="32"/>
        </w:rPr>
        <w:t>的4个</w:t>
      </w:r>
      <w:r w:rsidRPr="00EF00D9">
        <w:rPr>
          <w:rFonts w:ascii="仿宋" w:eastAsia="仿宋" w:hAnsi="仿宋" w:cs="仿宋" w:hint="eastAsia"/>
          <w:sz w:val="32"/>
          <w:szCs w:val="32"/>
        </w:rPr>
        <w:t>产业基地</w:t>
      </w:r>
      <w:r>
        <w:rPr>
          <w:rFonts w:ascii="仿宋" w:eastAsia="仿宋" w:hAnsi="仿宋" w:cs="仿宋" w:hint="eastAsia"/>
          <w:sz w:val="32"/>
          <w:szCs w:val="32"/>
        </w:rPr>
        <w:t>，扶持牛、羊、鸡、大鲵、草龟特种养殖户5户、</w:t>
      </w:r>
      <w:r w:rsidRPr="00EF00D9">
        <w:rPr>
          <w:rFonts w:ascii="仿宋" w:eastAsia="仿宋" w:hAnsi="仿宋" w:cs="仿宋" w:hint="eastAsia"/>
          <w:sz w:val="32"/>
          <w:szCs w:val="32"/>
        </w:rPr>
        <w:t>稻虾共生产业</w:t>
      </w:r>
      <w:r>
        <w:rPr>
          <w:rFonts w:ascii="仿宋" w:eastAsia="仿宋" w:hAnsi="仿宋" w:cs="仿宋" w:hint="eastAsia"/>
          <w:sz w:val="32"/>
          <w:szCs w:val="32"/>
        </w:rPr>
        <w:t>1个，发展12个茶叶专业合作社，扶持药材、水果基地6个，扶持生态旅游8家，扶持渔业协会、龙头企</w:t>
      </w:r>
      <w:r>
        <w:rPr>
          <w:rFonts w:ascii="仿宋" w:eastAsia="仿宋" w:hAnsi="仿宋" w:cs="仿宋" w:hint="eastAsia"/>
          <w:sz w:val="32"/>
          <w:szCs w:val="32"/>
        </w:rPr>
        <w:lastRenderedPageBreak/>
        <w:t>业11家，对参与林下产业扶持项目的保护区群众进行技能培训。</w:t>
      </w:r>
    </w:p>
    <w:p w:rsidR="00DA3ED7" w:rsidRDefault="00DA3ED7" w:rsidP="00DA3ED7">
      <w:pPr>
        <w:spacing w:line="480" w:lineRule="auto"/>
        <w:ind w:firstLineChars="200" w:firstLine="640"/>
        <w:rPr>
          <w:kern w:val="0"/>
          <w:szCs w:val="21"/>
        </w:rPr>
      </w:pPr>
      <w:r>
        <w:rPr>
          <w:rFonts w:ascii="仿宋" w:eastAsia="仿宋" w:hAnsi="仿宋" w:cs="仿宋" w:hint="eastAsia"/>
          <w:sz w:val="32"/>
          <w:szCs w:val="32"/>
        </w:rPr>
        <w:t>3、完成保护区基础设施建设项目，投入112万元，</w:t>
      </w:r>
      <w:r w:rsidRPr="009E124F">
        <w:rPr>
          <w:rFonts w:ascii="仿宋" w:eastAsia="仿宋" w:hAnsi="仿宋" w:cs="仿宋" w:hint="eastAsia"/>
          <w:sz w:val="32"/>
          <w:szCs w:val="32"/>
        </w:rPr>
        <w:t>开展社区共管共建、保护区科普推广，解决8.5公里村级公路硬化，修复桥梁2处，对2处河道进行整治，对50公里巡护步道进行维修改造，对2个村的亮化工程进行补助，对科普中心4750方土地进行平整、碾压。改善了农民出行条件，美化环境，促进保护区生态旅游的发展，有利于新农村和谐社会的建设。</w:t>
      </w:r>
    </w:p>
    <w:p w:rsidR="000F03F8" w:rsidRDefault="005B27F3">
      <w:pPr>
        <w:spacing w:line="480" w:lineRule="auto"/>
        <w:ind w:firstLineChars="200" w:firstLine="643"/>
        <w:rPr>
          <w:rFonts w:ascii="仿宋" w:eastAsia="仿宋" w:hAnsi="仿宋" w:cs="仿宋"/>
          <w:b/>
          <w:sz w:val="32"/>
          <w:szCs w:val="32"/>
        </w:rPr>
      </w:pPr>
      <w:r>
        <w:rPr>
          <w:rFonts w:ascii="仿宋" w:eastAsia="仿宋" w:hAnsi="仿宋" w:cs="仿宋" w:hint="eastAsia"/>
          <w:b/>
          <w:sz w:val="32"/>
          <w:szCs w:val="32"/>
        </w:rPr>
        <w:t>四、绩效评价工作情况</w:t>
      </w:r>
    </w:p>
    <w:p w:rsidR="000F03F8" w:rsidRDefault="005B27F3">
      <w:pPr>
        <w:spacing w:line="600" w:lineRule="exact"/>
        <w:ind w:firstLineChars="200" w:firstLine="640"/>
        <w:rPr>
          <w:rFonts w:ascii="仿宋" w:eastAsia="仿宋" w:hAnsi="仿宋"/>
          <w:sz w:val="32"/>
          <w:szCs w:val="32"/>
        </w:rPr>
      </w:pPr>
      <w:r>
        <w:rPr>
          <w:rFonts w:ascii="仿宋" w:eastAsia="仿宋" w:hAnsi="仿宋"/>
          <w:sz w:val="32"/>
          <w:szCs w:val="32"/>
        </w:rPr>
        <w:t>拟定了部门整体支出绩效评价的工作方案、评价指标。根据《部门整体支出绩效评价指标》规定的内容，经评价组综合评价，项目评价主要从投入</w:t>
      </w:r>
      <w:r>
        <w:rPr>
          <w:rFonts w:ascii="仿宋" w:eastAsia="仿宋" w:hAnsi="仿宋" w:hint="eastAsia"/>
          <w:sz w:val="32"/>
          <w:szCs w:val="32"/>
        </w:rPr>
        <w:t>、</w:t>
      </w:r>
      <w:r>
        <w:rPr>
          <w:rFonts w:ascii="仿宋" w:eastAsia="仿宋" w:hAnsi="仿宋"/>
          <w:sz w:val="32"/>
          <w:szCs w:val="32"/>
        </w:rPr>
        <w:t>过程</w:t>
      </w:r>
      <w:r>
        <w:rPr>
          <w:rFonts w:ascii="仿宋" w:eastAsia="仿宋" w:hAnsi="仿宋" w:hint="eastAsia"/>
          <w:sz w:val="32"/>
          <w:szCs w:val="32"/>
        </w:rPr>
        <w:t>、</w:t>
      </w:r>
      <w:r>
        <w:rPr>
          <w:rFonts w:ascii="仿宋" w:eastAsia="仿宋" w:hAnsi="仿宋"/>
          <w:sz w:val="32"/>
          <w:szCs w:val="32"/>
        </w:rPr>
        <w:t>产出</w:t>
      </w:r>
      <w:r>
        <w:rPr>
          <w:rFonts w:ascii="仿宋" w:eastAsia="仿宋" w:hAnsi="仿宋" w:hint="eastAsia"/>
          <w:sz w:val="32"/>
          <w:szCs w:val="32"/>
        </w:rPr>
        <w:t>、</w:t>
      </w:r>
      <w:r>
        <w:rPr>
          <w:rFonts w:ascii="仿宋" w:eastAsia="仿宋" w:hAnsi="仿宋"/>
          <w:sz w:val="32"/>
          <w:szCs w:val="32"/>
        </w:rPr>
        <w:t>效果几大方面进行评价。</w:t>
      </w:r>
    </w:p>
    <w:p w:rsidR="000F03F8" w:rsidRDefault="005B27F3">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五、综合评价结果</w:t>
      </w:r>
    </w:p>
    <w:p w:rsidR="000F03F8" w:rsidRDefault="005B27F3">
      <w:pPr>
        <w:spacing w:line="600" w:lineRule="exact"/>
        <w:ind w:firstLineChars="200" w:firstLine="640"/>
        <w:rPr>
          <w:rFonts w:ascii="仿宋" w:eastAsia="仿宋" w:hAnsi="仿宋"/>
          <w:sz w:val="32"/>
          <w:szCs w:val="32"/>
        </w:rPr>
      </w:pPr>
      <w:r>
        <w:rPr>
          <w:rFonts w:ascii="仿宋" w:eastAsia="仿宋" w:hAnsi="仿宋"/>
          <w:sz w:val="32"/>
          <w:szCs w:val="32"/>
        </w:rPr>
        <w:t>根据《部门整体支出绩效评价指标》规定的内容，经评价组综合评价，</w:t>
      </w:r>
      <w:r>
        <w:rPr>
          <w:rFonts w:ascii="仿宋" w:eastAsia="仿宋" w:hAnsi="仿宋" w:hint="eastAsia"/>
          <w:sz w:val="32"/>
          <w:szCs w:val="32"/>
        </w:rPr>
        <w:t>我</w:t>
      </w:r>
      <w:r>
        <w:rPr>
          <w:rFonts w:ascii="仿宋" w:eastAsia="仿宋" w:hAnsi="仿宋"/>
          <w:sz w:val="32"/>
          <w:szCs w:val="32"/>
        </w:rPr>
        <w:t>局</w:t>
      </w:r>
      <w:r>
        <w:rPr>
          <w:rFonts w:eastAsia="仿宋"/>
          <w:sz w:val="32"/>
          <w:szCs w:val="32"/>
        </w:rPr>
        <w:t>20</w:t>
      </w:r>
      <w:r>
        <w:rPr>
          <w:rFonts w:eastAsia="仿宋" w:hint="eastAsia"/>
          <w:sz w:val="32"/>
          <w:szCs w:val="32"/>
        </w:rPr>
        <w:t>20</w:t>
      </w:r>
      <w:r>
        <w:rPr>
          <w:rFonts w:ascii="仿宋" w:eastAsia="仿宋" w:hAnsi="仿宋"/>
          <w:sz w:val="32"/>
          <w:szCs w:val="32"/>
        </w:rPr>
        <w:t>年度整体支出绩效</w:t>
      </w:r>
      <w:r>
        <w:rPr>
          <w:rFonts w:ascii="仿宋" w:eastAsia="仿宋" w:hAnsi="仿宋" w:hint="eastAsia"/>
          <w:sz w:val="32"/>
          <w:szCs w:val="32"/>
        </w:rPr>
        <w:t>计分为</w:t>
      </w:r>
      <w:r>
        <w:rPr>
          <w:rFonts w:eastAsia="仿宋" w:hint="eastAsia"/>
          <w:sz w:val="32"/>
          <w:szCs w:val="32"/>
        </w:rPr>
        <w:t>96</w:t>
      </w:r>
      <w:r>
        <w:rPr>
          <w:rFonts w:ascii="仿宋" w:eastAsia="仿宋" w:hAnsi="仿宋" w:hint="eastAsia"/>
          <w:sz w:val="32"/>
          <w:szCs w:val="32"/>
        </w:rPr>
        <w:t>分，</w:t>
      </w:r>
      <w:r>
        <w:rPr>
          <w:rFonts w:ascii="仿宋" w:eastAsia="仿宋" w:hAnsi="仿宋"/>
          <w:sz w:val="32"/>
          <w:szCs w:val="32"/>
        </w:rPr>
        <w:t xml:space="preserve">评为“ </w:t>
      </w:r>
      <w:r>
        <w:rPr>
          <w:rFonts w:ascii="仿宋" w:eastAsia="仿宋" w:hAnsi="仿宋" w:hint="eastAsia"/>
          <w:sz w:val="32"/>
          <w:szCs w:val="32"/>
        </w:rPr>
        <w:t>优秀</w:t>
      </w:r>
      <w:r>
        <w:rPr>
          <w:rFonts w:ascii="仿宋" w:eastAsia="仿宋" w:hAnsi="仿宋"/>
          <w:sz w:val="32"/>
          <w:szCs w:val="32"/>
        </w:rPr>
        <w:t xml:space="preserve"> ”。</w:t>
      </w:r>
    </w:p>
    <w:p w:rsidR="000F03F8" w:rsidRDefault="005B27F3">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六、部门整体支出绩效情况</w:t>
      </w:r>
    </w:p>
    <w:p w:rsidR="000F03F8" w:rsidRDefault="005B27F3" w:rsidP="00E91859">
      <w:pPr>
        <w:spacing w:line="600" w:lineRule="exact"/>
        <w:ind w:firstLineChars="200" w:firstLine="640"/>
        <w:jc w:val="left"/>
        <w:rPr>
          <w:rFonts w:ascii="仿宋_GB2312" w:eastAsia="仿宋_GB2312" w:hAnsi="仿宋_GB2312" w:cs="仿宋_GB2312"/>
          <w:sz w:val="32"/>
        </w:rPr>
      </w:pPr>
      <w:bookmarkStart w:id="2" w:name="YS060102"/>
      <w:r>
        <w:rPr>
          <w:rFonts w:ascii="仿宋_GB2312" w:eastAsia="仿宋_GB2312" w:hAnsi="仿宋_GB2312" w:cs="仿宋_GB2312" w:hint="eastAsia"/>
          <w:color w:val="333333"/>
          <w:sz w:val="32"/>
          <w:szCs w:val="17"/>
        </w:rPr>
        <w:t>1、</w:t>
      </w:r>
      <w:r>
        <w:rPr>
          <w:rFonts w:ascii="仿宋_GB2312" w:eastAsia="仿宋_GB2312" w:hAnsi="仿宋_GB2312" w:cs="仿宋_GB2312" w:hint="eastAsia"/>
          <w:b/>
          <w:bCs/>
          <w:color w:val="333333"/>
          <w:sz w:val="32"/>
          <w:szCs w:val="17"/>
        </w:rPr>
        <w:t>管护工作成效明显。</w:t>
      </w:r>
      <w:r>
        <w:rPr>
          <w:rFonts w:ascii="仿宋_GB2312" w:eastAsia="仿宋_GB2312" w:hAnsi="仿宋_GB2312" w:cs="仿宋_GB2312" w:hint="eastAsia"/>
          <w:color w:val="333333"/>
          <w:sz w:val="32"/>
          <w:szCs w:val="17"/>
        </w:rPr>
        <w:t>今年来，管理局进一步</w:t>
      </w:r>
      <w:r>
        <w:rPr>
          <w:rFonts w:ascii="仿宋" w:eastAsia="仿宋" w:hAnsi="仿宋" w:hint="eastAsia"/>
          <w:sz w:val="32"/>
          <w:szCs w:val="32"/>
        </w:rPr>
        <w:t>健全了管护体系与巡护网络、制订了</w:t>
      </w:r>
      <w:r>
        <w:rPr>
          <w:rFonts w:ascii="仿宋_GB2312" w:eastAsia="仿宋_GB2312" w:hAnsi="仿宋" w:hint="eastAsia"/>
          <w:sz w:val="32"/>
          <w:szCs w:val="32"/>
        </w:rPr>
        <w:t>《湖南乌云界国家级自然保护区管理局资源巡护与监测管理制度》，视频监控</w:t>
      </w:r>
      <w:r>
        <w:rPr>
          <w:rFonts w:ascii="仿宋" w:eastAsia="仿宋" w:hAnsi="仿宋" w:hint="eastAsia"/>
          <w:sz w:val="32"/>
          <w:szCs w:val="32"/>
        </w:rPr>
        <w:t>信息化管理平台正式运行，开展科学巡护，</w:t>
      </w:r>
      <w:r>
        <w:rPr>
          <w:rFonts w:ascii="Times New Roman" w:eastAsia="仿宋" w:hAnsi="Times New Roman" w:hint="eastAsia"/>
          <w:color w:val="000000"/>
          <w:sz w:val="32"/>
          <w:szCs w:val="32"/>
        </w:rPr>
        <w:t>极大</w:t>
      </w:r>
      <w:r>
        <w:rPr>
          <w:rFonts w:ascii="Times New Roman" w:eastAsia="仿宋" w:hAnsi="Times New Roman"/>
          <w:color w:val="000000"/>
          <w:sz w:val="32"/>
          <w:szCs w:val="32"/>
        </w:rPr>
        <w:t>提高</w:t>
      </w:r>
      <w:r>
        <w:rPr>
          <w:rFonts w:ascii="Times New Roman" w:eastAsia="仿宋" w:hAnsi="Times New Roman" w:hint="eastAsia"/>
          <w:color w:val="000000"/>
          <w:sz w:val="32"/>
          <w:szCs w:val="32"/>
        </w:rPr>
        <w:t>了</w:t>
      </w:r>
      <w:r>
        <w:rPr>
          <w:rFonts w:ascii="Times New Roman" w:eastAsia="仿宋" w:hAnsi="Times New Roman"/>
          <w:color w:val="000000"/>
          <w:sz w:val="32"/>
          <w:szCs w:val="32"/>
        </w:rPr>
        <w:t>巡护管理和科研</w:t>
      </w:r>
      <w:r>
        <w:rPr>
          <w:rFonts w:ascii="Times New Roman" w:eastAsia="仿宋" w:hAnsi="Times New Roman"/>
          <w:color w:val="000000"/>
          <w:sz w:val="32"/>
          <w:szCs w:val="32"/>
        </w:rPr>
        <w:lastRenderedPageBreak/>
        <w:t>监测水平</w:t>
      </w:r>
      <w:r>
        <w:rPr>
          <w:rFonts w:ascii="仿宋" w:eastAsia="仿宋" w:hAnsi="仿宋" w:hint="eastAsia"/>
          <w:sz w:val="32"/>
          <w:szCs w:val="32"/>
        </w:rPr>
        <w:t>。</w:t>
      </w:r>
      <w:r>
        <w:rPr>
          <w:rFonts w:ascii="仿宋_GB2312" w:eastAsia="仿宋_GB2312" w:hAnsi="仿宋_GB2312" w:cs="仿宋_GB2312" w:hint="eastAsia"/>
          <w:sz w:val="32"/>
        </w:rPr>
        <w:t>同时，</w:t>
      </w:r>
      <w:r>
        <w:rPr>
          <w:rFonts w:ascii="仿宋_GB2312" w:eastAsia="仿宋_GB2312" w:hAnsi="仿宋_GB2312" w:cs="仿宋_GB2312" w:hint="eastAsia"/>
          <w:sz w:val="32"/>
          <w:szCs w:val="32"/>
        </w:rPr>
        <w:t>以疫情防控为契机，积极贯彻《全国人民代表大会常务委员会关于全面禁止非法野生动物交易、革除滥食野生动物陋习、切实保障人民群众生命健康安全的决定》，加大《中华人民共和国野生动物保护法》的宣传与实施，保护区三乱现象基本禁止，保护区没有发生一起火灾，</w:t>
      </w:r>
      <w:r>
        <w:rPr>
          <w:rFonts w:ascii="仿宋_GB2312" w:eastAsia="仿宋_GB2312" w:hAnsi="仿宋_GB2312" w:cs="仿宋_GB2312" w:hint="eastAsia"/>
          <w:color w:val="000000"/>
          <w:sz w:val="32"/>
          <w:szCs w:val="32"/>
          <w:shd w:val="clear" w:color="auto" w:fill="FFFFFF"/>
        </w:rPr>
        <w:t>无一起因保护工作而造成的群体上访、越级上访，</w:t>
      </w:r>
      <w:r>
        <w:rPr>
          <w:rFonts w:ascii="仿宋_GB2312" w:eastAsia="仿宋_GB2312" w:hAnsi="仿宋_GB2312" w:cs="仿宋_GB2312" w:hint="eastAsia"/>
          <w:sz w:val="32"/>
          <w:szCs w:val="32"/>
        </w:rPr>
        <w:t>国家一、二级保护动植物</w:t>
      </w:r>
      <w:r>
        <w:rPr>
          <w:rFonts w:ascii="仿宋_GB2312" w:eastAsia="仿宋_GB2312" w:hAnsi="仿宋_GB2312" w:cs="仿宋_GB2312" w:hint="eastAsia"/>
          <w:sz w:val="32"/>
        </w:rPr>
        <w:t>群落种群、数量均呈上升趋势，</w:t>
      </w:r>
      <w:r>
        <w:rPr>
          <w:rFonts w:ascii="仿宋_GB2312" w:eastAsia="仿宋_GB2312" w:hAnsi="仿宋_GB2312" w:cs="仿宋_GB2312" w:hint="eastAsia"/>
          <w:sz w:val="32"/>
          <w:szCs w:val="32"/>
        </w:rPr>
        <w:t>特别是</w:t>
      </w:r>
      <w:r>
        <w:rPr>
          <w:rFonts w:ascii="仿宋_GB2312" w:eastAsia="仿宋_GB2312" w:hAnsi="仿宋_GB2312" w:cs="仿宋_GB2312" w:hint="eastAsia"/>
          <w:sz w:val="32"/>
        </w:rPr>
        <w:t>我们保护区的旗舰物种中华虎凤蝶在我国其他地区几近绝迹，而我保护区数量在1000只以上，充分说明了保护区的生态保护效果越来越好。今年4月省林业局野生动植物保护处王明旭处长来保护区调研，对保护区中华虎凤蝶保护与研究成效给予了充分肯定。</w:t>
      </w:r>
    </w:p>
    <w:p w:rsidR="000F03F8" w:rsidRDefault="005B27F3">
      <w:pPr>
        <w:spacing w:line="600" w:lineRule="exact"/>
        <w:jc w:val="center"/>
        <w:rPr>
          <w:rFonts w:eastAsia="仿宋_GB2312"/>
          <w:b/>
          <w:sz w:val="36"/>
          <w:szCs w:val="36"/>
        </w:rPr>
      </w:pPr>
      <w:r>
        <w:rPr>
          <w:rFonts w:eastAsia="仿宋" w:hint="eastAsia"/>
          <w:b/>
          <w:bCs/>
          <w:sz w:val="32"/>
        </w:rPr>
        <w:tab/>
      </w:r>
      <w:r w:rsidR="006E37BB">
        <w:rPr>
          <w:rFonts w:eastAsia="仿宋" w:hint="eastAsia"/>
          <w:b/>
          <w:bCs/>
          <w:sz w:val="32"/>
        </w:rPr>
        <w:t xml:space="preserve">  </w:t>
      </w:r>
      <w:r>
        <w:rPr>
          <w:rFonts w:ascii="仿宋" w:eastAsia="仿宋" w:hAnsi="仿宋" w:cs="仿宋" w:hint="eastAsia"/>
          <w:sz w:val="32"/>
        </w:rPr>
        <w:t>2、</w:t>
      </w:r>
      <w:r>
        <w:rPr>
          <w:rFonts w:ascii="仿宋" w:eastAsia="仿宋" w:hAnsi="仿宋" w:cs="仿宋" w:hint="eastAsia"/>
          <w:b/>
          <w:bCs/>
          <w:color w:val="000000"/>
          <w:sz w:val="32"/>
          <w:szCs w:val="32"/>
          <w:shd w:val="clear" w:color="auto" w:fill="FFFFFF"/>
        </w:rPr>
        <w:t>产业发展稳步提升。</w:t>
      </w:r>
      <w:r>
        <w:rPr>
          <w:rFonts w:ascii="仿宋" w:eastAsia="仿宋" w:hAnsi="仿宋" w:hint="eastAsia"/>
          <w:bCs/>
          <w:color w:val="000000"/>
          <w:sz w:val="32"/>
          <w:szCs w:val="32"/>
          <w:shd w:val="clear" w:color="auto" w:fill="FFFFFF"/>
        </w:rPr>
        <w:t>今年来，管理局制订了</w:t>
      </w:r>
      <w:r>
        <w:rPr>
          <w:rFonts w:eastAsia="仿宋" w:hint="eastAsia"/>
          <w:sz w:val="32"/>
          <w:szCs w:val="32"/>
        </w:rPr>
        <w:t>《</w:t>
      </w:r>
      <w:r>
        <w:rPr>
          <w:rFonts w:eastAsia="仿宋" w:hint="eastAsia"/>
          <w:sz w:val="32"/>
          <w:szCs w:val="32"/>
        </w:rPr>
        <w:t>2020</w:t>
      </w:r>
      <w:r>
        <w:rPr>
          <w:rFonts w:eastAsia="仿宋" w:hint="eastAsia"/>
          <w:sz w:val="32"/>
          <w:szCs w:val="32"/>
        </w:rPr>
        <w:t>年</w:t>
      </w:r>
      <w:r>
        <w:rPr>
          <w:rFonts w:eastAsia="仿宋"/>
          <w:sz w:val="32"/>
          <w:szCs w:val="32"/>
        </w:rPr>
        <w:t>林下产业发展及基础设施建设资金项目</w:t>
      </w:r>
      <w:r>
        <w:rPr>
          <w:rFonts w:eastAsia="仿宋" w:hint="eastAsia"/>
          <w:sz w:val="32"/>
          <w:szCs w:val="32"/>
        </w:rPr>
        <w:t>申报</w:t>
      </w:r>
      <w:r>
        <w:rPr>
          <w:rFonts w:eastAsia="仿宋"/>
          <w:sz w:val="32"/>
          <w:szCs w:val="32"/>
        </w:rPr>
        <w:t>管理</w:t>
      </w:r>
      <w:r>
        <w:rPr>
          <w:rFonts w:eastAsia="仿宋" w:hint="eastAsia"/>
          <w:sz w:val="32"/>
          <w:szCs w:val="32"/>
        </w:rPr>
        <w:t>实施方案》和</w:t>
      </w:r>
      <w:r>
        <w:rPr>
          <w:rFonts w:ascii="仿宋_GB2312" w:eastAsia="仿宋_GB2312" w:hAnsi="仿宋_GB2312" w:cs="仿宋_GB2312" w:hint="eastAsia"/>
          <w:sz w:val="32"/>
          <w:szCs w:val="32"/>
        </w:rPr>
        <w:t>《2020年林下产业发展资金项目实施细则》，</w:t>
      </w:r>
    </w:p>
    <w:p w:rsidR="000F03F8" w:rsidRDefault="005B27F3">
      <w:pPr>
        <w:spacing w:line="600" w:lineRule="exact"/>
        <w:rPr>
          <w:rFonts w:ascii="仿宋_GB2312" w:eastAsia="仿宋_GB2312" w:hAnsi="仿宋_GB2312" w:cs="仿宋_GB2312"/>
          <w:sz w:val="32"/>
          <w:szCs w:val="32"/>
        </w:rPr>
      </w:pPr>
      <w:r>
        <w:rPr>
          <w:rFonts w:ascii="仿宋" w:eastAsia="仿宋" w:hAnsi="仿宋" w:hint="eastAsia"/>
          <w:bCs/>
          <w:color w:val="000000"/>
          <w:sz w:val="32"/>
          <w:szCs w:val="32"/>
          <w:shd w:val="clear" w:color="auto" w:fill="FFFFFF"/>
        </w:rPr>
        <w:t>继续大力推进林下产业发展，对</w:t>
      </w:r>
      <w:r>
        <w:rPr>
          <w:rFonts w:eastAsia="仿宋" w:hint="eastAsia"/>
          <w:sz w:val="32"/>
        </w:rPr>
        <w:t>高山茶、猕猴桃、中华蜂、竹加工、生态游等产业重点扶持，</w:t>
      </w:r>
      <w:bookmarkStart w:id="3" w:name="OLE_LINK13"/>
      <w:bookmarkStart w:id="4" w:name="OLE_LINK1"/>
      <w:bookmarkStart w:id="5" w:name="OLE_LINK2"/>
      <w:r>
        <w:rPr>
          <w:rFonts w:eastAsia="仿宋" w:hint="eastAsia"/>
          <w:sz w:val="32"/>
        </w:rPr>
        <w:t>今年还在牯牛山村建立了</w:t>
      </w:r>
      <w:r>
        <w:rPr>
          <w:rFonts w:eastAsia="仿宋" w:hint="eastAsia"/>
          <w:sz w:val="32"/>
        </w:rPr>
        <w:t>2</w:t>
      </w:r>
      <w:r>
        <w:rPr>
          <w:rFonts w:eastAsia="仿宋"/>
          <w:sz w:val="32"/>
        </w:rPr>
        <w:t>00</w:t>
      </w:r>
      <w:r>
        <w:rPr>
          <w:rFonts w:eastAsia="仿宋" w:hint="eastAsia"/>
          <w:sz w:val="32"/>
        </w:rPr>
        <w:t>亩罗汉果种植示范基地，现已挂果长势良好，每亩产值</w:t>
      </w:r>
      <w:r>
        <w:rPr>
          <w:rFonts w:eastAsia="仿宋" w:hint="eastAsia"/>
          <w:sz w:val="32"/>
        </w:rPr>
        <w:t>1</w:t>
      </w:r>
      <w:r>
        <w:rPr>
          <w:rFonts w:eastAsia="仿宋"/>
          <w:sz w:val="32"/>
        </w:rPr>
        <w:t>0000</w:t>
      </w:r>
      <w:r>
        <w:rPr>
          <w:rFonts w:eastAsia="仿宋" w:hint="eastAsia"/>
          <w:sz w:val="32"/>
        </w:rPr>
        <w:t>元左右。充分发挥君和野茶、森源蜜蜂、</w:t>
      </w:r>
      <w:r>
        <w:rPr>
          <w:rFonts w:eastAsia="仿宋" w:hint="eastAsia"/>
          <w:sz w:val="32"/>
          <w:szCs w:val="28"/>
        </w:rPr>
        <w:t>四海猕猴桃、</w:t>
      </w:r>
      <w:bookmarkStart w:id="6" w:name="OLE_LINK57"/>
      <w:bookmarkStart w:id="7" w:name="OLE_LINK56"/>
      <w:bookmarkStart w:id="8" w:name="OLE_LINK55"/>
      <w:r>
        <w:rPr>
          <w:rFonts w:eastAsia="仿宋" w:hint="eastAsia"/>
          <w:kern w:val="0"/>
          <w:sz w:val="32"/>
          <w:szCs w:val="28"/>
        </w:rPr>
        <w:t>兵兵竹业等专业合作社的示范引领作用，</w:t>
      </w:r>
      <w:bookmarkEnd w:id="6"/>
      <w:bookmarkEnd w:id="7"/>
      <w:bookmarkEnd w:id="8"/>
      <w:r>
        <w:rPr>
          <w:rFonts w:eastAsia="仿宋" w:hint="eastAsia"/>
          <w:sz w:val="32"/>
          <w:szCs w:val="28"/>
        </w:rPr>
        <w:t>使群众将目光从山上转移到山下，变输血为造血，有力促进了群众增收和资源保护。今年</w:t>
      </w:r>
      <w:r>
        <w:rPr>
          <w:rFonts w:eastAsia="仿宋" w:hint="eastAsia"/>
          <w:sz w:val="32"/>
          <w:szCs w:val="28"/>
        </w:rPr>
        <w:t>5</w:t>
      </w:r>
      <w:r>
        <w:rPr>
          <w:rFonts w:eastAsia="仿宋" w:hint="eastAsia"/>
          <w:sz w:val="32"/>
          <w:szCs w:val="28"/>
        </w:rPr>
        <w:t>月</w:t>
      </w:r>
      <w:bookmarkStart w:id="9" w:name="_Hlk41576190"/>
      <w:r>
        <w:rPr>
          <w:rFonts w:eastAsia="仿宋" w:hint="eastAsia"/>
          <w:sz w:val="32"/>
          <w:szCs w:val="28"/>
        </w:rPr>
        <w:t>省生态环境厅</w:t>
      </w:r>
      <w:bookmarkEnd w:id="9"/>
      <w:r>
        <w:rPr>
          <w:rFonts w:eastAsia="仿宋" w:hint="eastAsia"/>
          <w:sz w:val="32"/>
          <w:szCs w:val="28"/>
        </w:rPr>
        <w:t>副厅长刘群、生态保护处处长唐宁、市人民政府副市长涂碧波、市生态环境局党组书记李</w:t>
      </w:r>
      <w:r>
        <w:rPr>
          <w:rFonts w:eastAsia="仿宋" w:hint="eastAsia"/>
          <w:sz w:val="32"/>
          <w:szCs w:val="28"/>
        </w:rPr>
        <w:lastRenderedPageBreak/>
        <w:t>宏秋、县委、政府主要领导一行到保护区视察，专门参观了森源蜜蜂专业合作社林下产业，对保护区通过发展林下产业化解群众生存和管护矛盾的做法高度赞许。</w:t>
      </w:r>
    </w:p>
    <w:bookmarkEnd w:id="3"/>
    <w:bookmarkEnd w:id="4"/>
    <w:bookmarkEnd w:id="5"/>
    <w:p w:rsidR="000F03F8" w:rsidRDefault="006E37BB">
      <w:pPr>
        <w:spacing w:line="600" w:lineRule="exact"/>
        <w:ind w:firstLine="511"/>
        <w:jc w:val="left"/>
        <w:rPr>
          <w:rFonts w:eastAsia="黑体"/>
          <w:sz w:val="28"/>
          <w:szCs w:val="28"/>
        </w:rPr>
      </w:pPr>
      <w:r>
        <w:rPr>
          <w:rFonts w:ascii="仿宋_GB2312" w:eastAsia="仿宋_GB2312" w:hint="eastAsia"/>
          <w:sz w:val="32"/>
        </w:rPr>
        <w:t xml:space="preserve"> </w:t>
      </w:r>
      <w:r w:rsidR="005B27F3">
        <w:rPr>
          <w:rFonts w:ascii="仿宋_GB2312" w:eastAsia="仿宋_GB2312" w:hint="eastAsia"/>
          <w:sz w:val="32"/>
        </w:rPr>
        <w:t>3、</w:t>
      </w:r>
      <w:bookmarkStart w:id="10" w:name="_Hlk41633547"/>
      <w:r w:rsidR="005B27F3">
        <w:rPr>
          <w:rFonts w:eastAsia="仿宋" w:hint="eastAsia"/>
          <w:b/>
          <w:bCs/>
          <w:sz w:val="32"/>
        </w:rPr>
        <w:t>自然保护地整合优化</w:t>
      </w:r>
      <w:bookmarkEnd w:id="10"/>
      <w:r w:rsidR="005B27F3">
        <w:rPr>
          <w:rFonts w:eastAsia="仿宋" w:hint="eastAsia"/>
          <w:b/>
          <w:bCs/>
          <w:sz w:val="32"/>
        </w:rPr>
        <w:t>有序进行。</w:t>
      </w:r>
      <w:r w:rsidR="005B27F3">
        <w:rPr>
          <w:rFonts w:eastAsia="仿宋" w:hint="eastAsia"/>
          <w:sz w:val="32"/>
        </w:rPr>
        <w:t>自然保护地整合优化是省政府明确的重点工作，事关保护区长远发展。时间紧、任务重，管理局</w:t>
      </w:r>
      <w:r w:rsidR="005B27F3">
        <w:rPr>
          <w:rFonts w:ascii="仿宋_GB2312" w:eastAsia="仿宋_GB2312" w:hAnsi="仿宋_GB2312" w:cs="仿宋_GB2312" w:hint="eastAsia"/>
          <w:sz w:val="32"/>
          <w:szCs w:val="32"/>
        </w:rPr>
        <w:t>将</w:t>
      </w:r>
      <w:r w:rsidR="005B27F3">
        <w:rPr>
          <w:rFonts w:ascii="仿宋_GB2312" w:eastAsia="仿宋_GB2312" w:hAnsi="仿宋_GB2312" w:cs="仿宋_GB2312" w:hint="eastAsia"/>
          <w:sz w:val="32"/>
        </w:rPr>
        <w:t>自然保护地整合优化工作作为缓解保护与发展之间的矛盾的重要抓手，</w:t>
      </w:r>
      <w:r w:rsidR="005B27F3">
        <w:rPr>
          <w:rFonts w:eastAsia="仿宋" w:hint="eastAsia"/>
          <w:sz w:val="32"/>
        </w:rPr>
        <w:t>多次到所属乡镇开展调研、选派技术骨干现场踏勘、掌握第一手资料，</w:t>
      </w:r>
      <w:r w:rsidR="005B27F3">
        <w:rPr>
          <w:rFonts w:ascii="仿宋_GB2312" w:eastAsia="仿宋_GB2312" w:hAnsi="仿宋_GB2312" w:cs="仿宋_GB2312" w:hint="eastAsia"/>
          <w:sz w:val="32"/>
        </w:rPr>
        <w:t>将维稳难度较大、矛盾突出的茶庵铺镇古溶溪村近6000亩非公益林的人工林和人口集中、生态旅游发展较快的蔡家塘至煌山村溪流、沙坪村至竹山村溪流、马家坳至赛阳村溪流两边100米范围内区域调出保护区，</w:t>
      </w:r>
      <w:r w:rsidR="005B27F3">
        <w:rPr>
          <w:rFonts w:eastAsia="仿宋" w:hint="eastAsia"/>
          <w:sz w:val="32"/>
        </w:rPr>
        <w:t>为领导科学决策提供依据，并和林业、自然资源等部门协调配合，积极向县委、政府领导汇报，引起领导高度重视，召开政府常务会议，县委常委会议专题研究保护地优化整合，确保此项工作有效不紊进行，</w:t>
      </w:r>
      <w:r w:rsidR="005B27F3">
        <w:rPr>
          <w:rFonts w:ascii="仿宋_GB2312" w:eastAsia="仿宋_GB2312" w:hAnsi="仿宋_GB2312" w:cs="仿宋_GB2312" w:hint="eastAsia"/>
          <w:sz w:val="32"/>
        </w:rPr>
        <w:t>目前该方案已上报省林业局。</w:t>
      </w:r>
    </w:p>
    <w:bookmarkEnd w:id="1"/>
    <w:bookmarkEnd w:id="2"/>
    <w:p w:rsidR="000F03F8" w:rsidRDefault="005B27F3">
      <w:pPr>
        <w:tabs>
          <w:tab w:val="left" w:pos="847"/>
        </w:tabs>
        <w:spacing w:line="5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七、存在的问题</w:t>
      </w:r>
    </w:p>
    <w:p w:rsidR="000F03F8" w:rsidRDefault="005B27F3">
      <w:pPr>
        <w:numPr>
          <w:ilvl w:val="0"/>
          <w:numId w:val="4"/>
        </w:numPr>
        <w:tabs>
          <w:tab w:val="left" w:pos="725"/>
        </w:tabs>
        <w:spacing w:line="600" w:lineRule="exact"/>
        <w:ind w:firstLineChars="200" w:firstLine="643"/>
        <w:rPr>
          <w:rFonts w:ascii="仿宋" w:eastAsia="仿宋" w:hAnsi="仿宋"/>
          <w:b/>
          <w:bCs/>
          <w:sz w:val="32"/>
          <w:szCs w:val="32"/>
        </w:rPr>
      </w:pPr>
      <w:r>
        <w:rPr>
          <w:rFonts w:ascii="楷体_GB2312" w:eastAsia="楷体_GB2312" w:hAnsi="仿宋" w:hint="eastAsia"/>
          <w:b/>
          <w:bCs/>
          <w:color w:val="000000"/>
          <w:sz w:val="32"/>
          <w:szCs w:val="32"/>
        </w:rPr>
        <w:t>绩效目标的设置不够精准</w:t>
      </w:r>
      <w:r>
        <w:rPr>
          <w:rFonts w:ascii="仿宋" w:eastAsia="仿宋" w:hAnsi="仿宋" w:hint="eastAsia"/>
          <w:b/>
          <w:bCs/>
          <w:sz w:val="32"/>
          <w:szCs w:val="32"/>
        </w:rPr>
        <w:t>。</w:t>
      </w:r>
    </w:p>
    <w:p w:rsidR="000F03F8" w:rsidRDefault="005B27F3">
      <w:pPr>
        <w:tabs>
          <w:tab w:val="left" w:pos="725"/>
        </w:tabs>
        <w:spacing w:line="600" w:lineRule="exact"/>
        <w:rPr>
          <w:rFonts w:ascii="仿宋" w:eastAsia="仿宋" w:hAnsi="仿宋"/>
          <w:sz w:val="32"/>
          <w:szCs w:val="32"/>
        </w:rPr>
      </w:pPr>
      <w:r>
        <w:rPr>
          <w:rFonts w:ascii="仿宋" w:eastAsia="仿宋" w:hAnsi="仿宋" w:hint="eastAsia"/>
          <w:sz w:val="32"/>
          <w:szCs w:val="32"/>
        </w:rPr>
        <w:t xml:space="preserve">    在林下产业项目的绩效目标设置中，只设置补助项目，对各种项目的具体补助金额未明确。</w:t>
      </w:r>
    </w:p>
    <w:p w:rsidR="000F03F8" w:rsidRDefault="005B27F3">
      <w:pPr>
        <w:tabs>
          <w:tab w:val="left" w:pos="725"/>
        </w:tabs>
        <w:spacing w:line="600" w:lineRule="exact"/>
        <w:ind w:firstLineChars="200" w:firstLine="643"/>
        <w:rPr>
          <w:rFonts w:ascii="仿宋" w:eastAsia="仿宋" w:hAnsi="仿宋"/>
          <w:b/>
          <w:sz w:val="32"/>
          <w:szCs w:val="32"/>
        </w:rPr>
      </w:pPr>
      <w:r>
        <w:rPr>
          <w:rFonts w:ascii="仿宋" w:eastAsia="仿宋" w:hAnsi="仿宋" w:hint="eastAsia"/>
          <w:b/>
          <w:sz w:val="32"/>
          <w:szCs w:val="32"/>
        </w:rPr>
        <w:t>2、市级文明标兵单位保牌成功。</w:t>
      </w:r>
    </w:p>
    <w:p w:rsidR="000F03F8" w:rsidRDefault="003E45E8">
      <w:pPr>
        <w:tabs>
          <w:tab w:val="left" w:pos="725"/>
        </w:tabs>
        <w:spacing w:line="600" w:lineRule="exact"/>
        <w:rPr>
          <w:rFonts w:ascii="仿宋" w:eastAsia="仿宋" w:hAnsi="仿宋"/>
          <w:sz w:val="32"/>
          <w:szCs w:val="32"/>
        </w:rPr>
      </w:pPr>
      <w:r>
        <w:rPr>
          <w:rFonts w:ascii="仿宋" w:eastAsia="仿宋" w:hAnsi="仿宋" w:hint="eastAsia"/>
          <w:sz w:val="32"/>
          <w:szCs w:val="32"/>
        </w:rPr>
        <w:t xml:space="preserve">    </w:t>
      </w:r>
      <w:r w:rsidR="005B27F3">
        <w:rPr>
          <w:rFonts w:ascii="仿宋" w:eastAsia="仿宋" w:hAnsi="仿宋" w:hint="eastAsia"/>
          <w:sz w:val="32"/>
          <w:szCs w:val="32"/>
        </w:rPr>
        <w:t>2020年我局市级文明标兵单位保牌成功。</w:t>
      </w:r>
    </w:p>
    <w:p w:rsidR="000F03F8" w:rsidRDefault="005B27F3">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八、下一步改进工作的意见及建议</w:t>
      </w:r>
    </w:p>
    <w:p w:rsidR="000F03F8" w:rsidRDefault="005B27F3">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1、进一步完善、明确和细化各项费用支出管理制度，严格控制招待费和各项费用支出。</w:t>
      </w:r>
    </w:p>
    <w:p w:rsidR="000F03F8" w:rsidRDefault="005B27F3">
      <w:pPr>
        <w:tabs>
          <w:tab w:val="left" w:pos="725"/>
        </w:tabs>
        <w:spacing w:line="600" w:lineRule="exact"/>
        <w:ind w:firstLineChars="200" w:firstLine="640"/>
        <w:rPr>
          <w:rFonts w:ascii="仿宋" w:eastAsia="仿宋" w:hAnsi="仿宋"/>
          <w:sz w:val="32"/>
          <w:szCs w:val="32"/>
        </w:rPr>
      </w:pPr>
      <w:r>
        <w:rPr>
          <w:rFonts w:ascii="仿宋" w:eastAsia="仿宋" w:hAnsi="仿宋" w:hint="eastAsia"/>
          <w:sz w:val="32"/>
          <w:szCs w:val="32"/>
        </w:rPr>
        <w:t>2、建议县财政在年初预算时加大对单位的人员经费等基本支出的保障力度。</w:t>
      </w:r>
    </w:p>
    <w:p w:rsidR="000F03F8" w:rsidRDefault="000F03F8">
      <w:pPr>
        <w:tabs>
          <w:tab w:val="left" w:pos="725"/>
        </w:tabs>
        <w:spacing w:line="600" w:lineRule="exact"/>
        <w:ind w:firstLineChars="200" w:firstLine="640"/>
        <w:rPr>
          <w:rFonts w:ascii="仿宋" w:eastAsia="仿宋" w:hAnsi="仿宋"/>
          <w:sz w:val="32"/>
          <w:szCs w:val="32"/>
        </w:rPr>
      </w:pPr>
    </w:p>
    <w:p w:rsidR="000F03F8" w:rsidRDefault="000F03F8">
      <w:pPr>
        <w:tabs>
          <w:tab w:val="left" w:pos="725"/>
        </w:tabs>
        <w:spacing w:line="600" w:lineRule="exact"/>
        <w:ind w:firstLineChars="200" w:firstLine="640"/>
        <w:rPr>
          <w:rFonts w:ascii="仿宋" w:eastAsia="仿宋" w:hAnsi="仿宋"/>
          <w:sz w:val="32"/>
          <w:szCs w:val="32"/>
        </w:rPr>
      </w:pPr>
    </w:p>
    <w:p w:rsidR="000F03F8" w:rsidRDefault="000F03F8">
      <w:pPr>
        <w:tabs>
          <w:tab w:val="left" w:pos="725"/>
        </w:tabs>
        <w:spacing w:line="600" w:lineRule="exact"/>
        <w:ind w:firstLineChars="200" w:firstLine="640"/>
        <w:rPr>
          <w:rFonts w:ascii="仿宋" w:eastAsia="仿宋" w:hAnsi="仿宋"/>
          <w:sz w:val="32"/>
          <w:szCs w:val="32"/>
        </w:rPr>
      </w:pPr>
    </w:p>
    <w:p w:rsidR="000F03F8" w:rsidRDefault="000F03F8">
      <w:pPr>
        <w:tabs>
          <w:tab w:val="left" w:pos="725"/>
        </w:tabs>
        <w:spacing w:line="600" w:lineRule="exact"/>
        <w:rPr>
          <w:rFonts w:ascii="仿宋" w:eastAsia="仿宋" w:hAnsi="仿宋"/>
          <w:sz w:val="32"/>
          <w:szCs w:val="32"/>
        </w:rPr>
      </w:pPr>
    </w:p>
    <w:p w:rsidR="000F03F8" w:rsidRDefault="005B27F3">
      <w:pPr>
        <w:tabs>
          <w:tab w:val="left" w:pos="725"/>
        </w:tabs>
        <w:spacing w:line="600" w:lineRule="exact"/>
        <w:ind w:firstLineChars="200" w:firstLine="640"/>
        <w:jc w:val="right"/>
        <w:rPr>
          <w:rFonts w:ascii="仿宋" w:eastAsia="仿宋" w:hAnsi="仿宋"/>
          <w:sz w:val="32"/>
          <w:szCs w:val="32"/>
        </w:rPr>
      </w:pPr>
      <w:r>
        <w:rPr>
          <w:rFonts w:ascii="仿宋" w:eastAsia="仿宋" w:hAnsi="仿宋" w:hint="eastAsia"/>
          <w:sz w:val="32"/>
          <w:szCs w:val="32"/>
        </w:rPr>
        <w:t>湖南乌云界国家级自然保护区管理局</w:t>
      </w:r>
    </w:p>
    <w:p w:rsidR="000F03F8" w:rsidRDefault="005B27F3">
      <w:pPr>
        <w:tabs>
          <w:tab w:val="left" w:pos="725"/>
        </w:tabs>
        <w:wordWrap w:val="0"/>
        <w:spacing w:line="600" w:lineRule="exact"/>
        <w:ind w:firstLineChars="200" w:firstLine="640"/>
        <w:jc w:val="right"/>
        <w:rPr>
          <w:rFonts w:ascii="仿宋" w:eastAsia="仿宋" w:hAnsi="仿宋"/>
          <w:sz w:val="32"/>
          <w:szCs w:val="32"/>
        </w:rPr>
      </w:pPr>
      <w:r>
        <w:rPr>
          <w:rFonts w:ascii="仿宋" w:eastAsia="仿宋" w:hAnsi="仿宋" w:hint="eastAsia"/>
          <w:sz w:val="32"/>
          <w:szCs w:val="32"/>
        </w:rPr>
        <w:t xml:space="preserve">2021年7月2日     </w:t>
      </w:r>
    </w:p>
    <w:p w:rsidR="000F03F8" w:rsidRDefault="000F03F8">
      <w:pPr>
        <w:spacing w:line="640" w:lineRule="exact"/>
        <w:rPr>
          <w:rFonts w:ascii="宋体" w:hAnsi="宋体"/>
          <w:sz w:val="28"/>
          <w:szCs w:val="28"/>
        </w:rPr>
      </w:pPr>
    </w:p>
    <w:p w:rsidR="000F03F8" w:rsidRDefault="000F03F8">
      <w:pPr>
        <w:spacing w:line="640" w:lineRule="exact"/>
        <w:rPr>
          <w:rFonts w:ascii="宋体" w:hAnsi="宋体"/>
          <w:sz w:val="28"/>
          <w:szCs w:val="28"/>
        </w:rPr>
      </w:pPr>
    </w:p>
    <w:p w:rsidR="000F03F8" w:rsidRDefault="000F03F8">
      <w:pPr>
        <w:spacing w:line="640" w:lineRule="exact"/>
        <w:rPr>
          <w:rFonts w:ascii="宋体" w:hAnsi="宋体"/>
          <w:sz w:val="28"/>
          <w:szCs w:val="28"/>
        </w:rPr>
      </w:pPr>
    </w:p>
    <w:p w:rsidR="000F03F8" w:rsidRDefault="000F03F8">
      <w:pPr>
        <w:spacing w:line="640" w:lineRule="exact"/>
        <w:rPr>
          <w:rFonts w:ascii="宋体" w:hAnsi="宋体"/>
          <w:sz w:val="28"/>
          <w:szCs w:val="28"/>
        </w:rPr>
      </w:pPr>
    </w:p>
    <w:p w:rsidR="000F03F8" w:rsidRDefault="000F03F8">
      <w:pPr>
        <w:spacing w:line="640" w:lineRule="exact"/>
        <w:rPr>
          <w:rFonts w:ascii="宋体" w:hAnsi="宋体"/>
          <w:sz w:val="28"/>
          <w:szCs w:val="28"/>
        </w:rPr>
      </w:pPr>
    </w:p>
    <w:tbl>
      <w:tblPr>
        <w:tblpPr w:leftFromText="180" w:rightFromText="180" w:vertAnchor="text" w:horzAnchor="page" w:tblpXSpec="center" w:tblpY="-58"/>
        <w:tblOverlap w:val="never"/>
        <w:tblW w:w="9429" w:type="dxa"/>
        <w:jc w:val="center"/>
        <w:tblBorders>
          <w:bottom w:val="single" w:sz="4" w:space="0" w:color="000000"/>
          <w:insideV w:val="single" w:sz="4" w:space="0" w:color="000000"/>
        </w:tblBorders>
        <w:tblLayout w:type="fixed"/>
        <w:tblCellMar>
          <w:left w:w="0" w:type="dxa"/>
          <w:right w:w="0" w:type="dxa"/>
        </w:tblCellMar>
        <w:tblLook w:val="04A0"/>
      </w:tblPr>
      <w:tblGrid>
        <w:gridCol w:w="561"/>
        <w:gridCol w:w="585"/>
        <w:gridCol w:w="652"/>
        <w:gridCol w:w="365"/>
        <w:gridCol w:w="3373"/>
        <w:gridCol w:w="3237"/>
        <w:gridCol w:w="656"/>
      </w:tblGrid>
      <w:tr w:rsidR="000F03F8">
        <w:trPr>
          <w:trHeight w:val="658"/>
          <w:tblHeader/>
          <w:jc w:val="center"/>
        </w:trPr>
        <w:tc>
          <w:tcPr>
            <w:tcW w:w="9429" w:type="dxa"/>
            <w:gridSpan w:val="7"/>
            <w:tcBorders>
              <w:bottom w:val="single" w:sz="4" w:space="0" w:color="auto"/>
            </w:tcBorders>
            <w:noWrap/>
            <w:tcMar>
              <w:top w:w="15" w:type="dxa"/>
              <w:left w:w="15" w:type="dxa"/>
              <w:right w:w="15" w:type="dxa"/>
            </w:tcMar>
            <w:vAlign w:val="center"/>
          </w:tcPr>
          <w:p w:rsidR="000F03F8" w:rsidRDefault="000F03F8" w:rsidP="00AD5B1E">
            <w:pPr>
              <w:widowControl/>
              <w:spacing w:beforeLines="50" w:afterLines="50"/>
              <w:ind w:firstLineChars="700" w:firstLine="2520"/>
              <w:rPr>
                <w:rFonts w:ascii="Times New Roman" w:eastAsia="方正小标宋_GBK" w:hAnsi="Times New Roman"/>
                <w:kern w:val="0"/>
                <w:sz w:val="36"/>
                <w:szCs w:val="36"/>
              </w:rPr>
            </w:pPr>
          </w:p>
          <w:p w:rsidR="000F03F8" w:rsidRDefault="005B27F3" w:rsidP="00AD5B1E">
            <w:pPr>
              <w:widowControl/>
              <w:spacing w:beforeLines="50" w:afterLines="50"/>
              <w:ind w:firstLineChars="700" w:firstLine="2520"/>
              <w:rPr>
                <w:rFonts w:ascii="Times New Roman" w:eastAsia="黑体" w:hAnsi="Times New Roman"/>
                <w:bCs/>
                <w:color w:val="000000"/>
                <w:kern w:val="0"/>
                <w:sz w:val="24"/>
              </w:rPr>
            </w:pPr>
            <w:r>
              <w:rPr>
                <w:rFonts w:ascii="Times New Roman" w:eastAsia="方正小标宋_GBK" w:hAnsi="Times New Roman"/>
                <w:kern w:val="0"/>
                <w:sz w:val="36"/>
                <w:szCs w:val="36"/>
              </w:rPr>
              <w:t>部门整体支出绩效评价指标表</w:t>
            </w:r>
          </w:p>
        </w:tc>
      </w:tr>
      <w:tr w:rsidR="000F03F8">
        <w:trPr>
          <w:trHeight w:val="658"/>
          <w:tblHeader/>
          <w:jc w:val="center"/>
        </w:trPr>
        <w:tc>
          <w:tcPr>
            <w:tcW w:w="5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rPr>
                <w:rFonts w:ascii="Times New Roman" w:eastAsia="黑体" w:hAnsi="Times New Roman"/>
                <w:bCs/>
                <w:color w:val="000000"/>
                <w:sz w:val="24"/>
              </w:rPr>
            </w:pPr>
            <w:r>
              <w:rPr>
                <w:rFonts w:ascii="Times New Roman" w:eastAsia="黑体" w:hAnsi="Times New Roman"/>
                <w:bCs/>
                <w:color w:val="000000"/>
                <w:kern w:val="0"/>
                <w:sz w:val="24"/>
              </w:rPr>
              <w:t>一级</w:t>
            </w:r>
            <w:r>
              <w:rPr>
                <w:rFonts w:ascii="Times New Roman" w:eastAsia="黑体" w:hAnsi="Times New Roman"/>
                <w:bCs/>
                <w:color w:val="000000"/>
                <w:kern w:val="0"/>
                <w:sz w:val="24"/>
              </w:rPr>
              <w:br/>
            </w:r>
            <w:r>
              <w:rPr>
                <w:rFonts w:ascii="Times New Roman" w:eastAsia="黑体" w:hAnsi="Times New Roman"/>
                <w:bCs/>
                <w:color w:val="000000"/>
                <w:kern w:val="0"/>
                <w:sz w:val="24"/>
              </w:rPr>
              <w:t>指标</w:t>
            </w:r>
          </w:p>
        </w:tc>
        <w:tc>
          <w:tcPr>
            <w:tcW w:w="5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黑体" w:hAnsi="Times New Roman"/>
                <w:bCs/>
                <w:color w:val="000000"/>
                <w:sz w:val="24"/>
              </w:rPr>
            </w:pPr>
            <w:r>
              <w:rPr>
                <w:rFonts w:ascii="Times New Roman" w:eastAsia="黑体" w:hAnsi="Times New Roman"/>
                <w:bCs/>
                <w:color w:val="000000"/>
                <w:kern w:val="0"/>
                <w:sz w:val="24"/>
              </w:rPr>
              <w:t>二级</w:t>
            </w:r>
            <w:r>
              <w:rPr>
                <w:rFonts w:ascii="Times New Roman" w:eastAsia="黑体" w:hAnsi="Times New Roman"/>
                <w:bCs/>
                <w:color w:val="000000"/>
                <w:kern w:val="0"/>
                <w:sz w:val="24"/>
              </w:rPr>
              <w:br/>
            </w:r>
            <w:r>
              <w:rPr>
                <w:rFonts w:ascii="Times New Roman" w:eastAsia="黑体" w:hAnsi="Times New Roman"/>
                <w:bCs/>
                <w:color w:val="000000"/>
                <w:kern w:val="0"/>
                <w:sz w:val="24"/>
              </w:rPr>
              <w:t>指标</w:t>
            </w: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黑体" w:hAnsi="Times New Roman"/>
                <w:bCs/>
                <w:color w:val="000000"/>
                <w:kern w:val="0"/>
                <w:sz w:val="24"/>
              </w:rPr>
            </w:pPr>
            <w:r>
              <w:rPr>
                <w:rFonts w:ascii="Times New Roman" w:eastAsia="黑体" w:hAnsi="Times New Roman"/>
                <w:bCs/>
                <w:color w:val="000000"/>
                <w:kern w:val="0"/>
                <w:sz w:val="24"/>
              </w:rPr>
              <w:t>三级</w:t>
            </w:r>
          </w:p>
          <w:p w:rsidR="000F03F8" w:rsidRDefault="005B27F3">
            <w:pPr>
              <w:widowControl/>
              <w:spacing w:line="300" w:lineRule="exact"/>
              <w:jc w:val="center"/>
              <w:textAlignment w:val="center"/>
              <w:rPr>
                <w:rFonts w:ascii="Times New Roman" w:eastAsia="黑体" w:hAnsi="Times New Roman"/>
                <w:bCs/>
                <w:color w:val="000000"/>
                <w:sz w:val="24"/>
              </w:rPr>
            </w:pPr>
            <w:r>
              <w:rPr>
                <w:rFonts w:ascii="Times New Roman" w:eastAsia="黑体" w:hAnsi="Times New Roman"/>
                <w:bCs/>
                <w:color w:val="000000"/>
                <w:kern w:val="0"/>
                <w:sz w:val="24"/>
              </w:rPr>
              <w:t>指标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黑体" w:hAnsi="Times New Roman"/>
                <w:bCs/>
                <w:color w:val="000000"/>
                <w:sz w:val="24"/>
              </w:rPr>
            </w:pPr>
            <w:r>
              <w:rPr>
                <w:rFonts w:ascii="Times New Roman" w:eastAsia="黑体" w:hAnsi="Times New Roman"/>
                <w:bCs/>
                <w:color w:val="000000"/>
                <w:kern w:val="0"/>
                <w:sz w:val="24"/>
              </w:rPr>
              <w:t>分值</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黑体" w:hAnsi="Times New Roman"/>
                <w:bCs/>
                <w:color w:val="000000"/>
                <w:sz w:val="24"/>
              </w:rPr>
            </w:pPr>
            <w:r>
              <w:rPr>
                <w:rFonts w:ascii="Times New Roman" w:eastAsia="黑体" w:hAnsi="Times New Roman"/>
                <w:bCs/>
                <w:color w:val="000000"/>
                <w:kern w:val="0"/>
                <w:sz w:val="24"/>
              </w:rPr>
              <w:t>指标解释</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黑体" w:hAnsi="Times New Roman"/>
                <w:bCs/>
                <w:color w:val="000000"/>
                <w:sz w:val="24"/>
              </w:rPr>
            </w:pPr>
            <w:r>
              <w:rPr>
                <w:rFonts w:ascii="Times New Roman" w:eastAsia="黑体" w:hAnsi="Times New Roman"/>
                <w:bCs/>
                <w:color w:val="000000"/>
                <w:kern w:val="0"/>
                <w:sz w:val="24"/>
              </w:rPr>
              <w:t>评分标准</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黑体" w:hAnsi="Times New Roman"/>
                <w:bCs/>
                <w:color w:val="000000"/>
                <w:kern w:val="0"/>
                <w:sz w:val="24"/>
              </w:rPr>
            </w:pPr>
            <w:r>
              <w:rPr>
                <w:rFonts w:ascii="Times New Roman" w:eastAsia="黑体" w:hAnsi="Times New Roman" w:hint="eastAsia"/>
                <w:bCs/>
                <w:color w:val="000000"/>
                <w:kern w:val="0"/>
                <w:sz w:val="24"/>
              </w:rPr>
              <w:t>自评</w:t>
            </w:r>
          </w:p>
          <w:p w:rsidR="000F03F8" w:rsidRDefault="005B27F3">
            <w:pPr>
              <w:widowControl/>
              <w:spacing w:line="300" w:lineRule="exact"/>
              <w:jc w:val="center"/>
              <w:textAlignment w:val="center"/>
              <w:rPr>
                <w:rFonts w:ascii="Times New Roman" w:eastAsia="黑体" w:hAnsi="Times New Roman"/>
                <w:bCs/>
                <w:color w:val="000000"/>
                <w:kern w:val="0"/>
                <w:sz w:val="24"/>
              </w:rPr>
            </w:pPr>
            <w:r>
              <w:rPr>
                <w:rFonts w:ascii="Times New Roman" w:eastAsia="黑体" w:hAnsi="Times New Roman" w:hint="eastAsia"/>
                <w:bCs/>
                <w:color w:val="000000"/>
                <w:kern w:val="0"/>
                <w:sz w:val="24"/>
              </w:rPr>
              <w:t>得分</w:t>
            </w:r>
          </w:p>
        </w:tc>
      </w:tr>
      <w:tr w:rsidR="000F03F8">
        <w:trPr>
          <w:trHeight w:val="960"/>
          <w:jc w:val="center"/>
        </w:trPr>
        <w:tc>
          <w:tcPr>
            <w:tcW w:w="56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5B27F3">
            <w:pPr>
              <w:widowControl/>
              <w:spacing w:line="28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投</w:t>
            </w:r>
            <w:r>
              <w:rPr>
                <w:rFonts w:ascii="Times New Roman" w:eastAsia="仿宋" w:hAnsi="Times New Roman"/>
                <w:color w:val="000000"/>
                <w:kern w:val="0"/>
                <w:sz w:val="24"/>
              </w:rPr>
              <w:t xml:space="preserve">   </w:t>
            </w:r>
            <w:r>
              <w:rPr>
                <w:rFonts w:ascii="Times New Roman" w:eastAsia="仿宋" w:hAnsi="Times New Roman"/>
                <w:color w:val="000000"/>
                <w:kern w:val="0"/>
                <w:sz w:val="24"/>
              </w:rPr>
              <w:t>入</w:t>
            </w:r>
          </w:p>
        </w:tc>
        <w:tc>
          <w:tcPr>
            <w:tcW w:w="58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目标</w:t>
            </w:r>
            <w:r>
              <w:rPr>
                <w:rFonts w:ascii="Times New Roman" w:eastAsia="仿宋" w:hAnsi="Times New Roman"/>
                <w:color w:val="000000"/>
                <w:kern w:val="0"/>
                <w:sz w:val="24"/>
              </w:rPr>
              <w:br/>
            </w:r>
            <w:r>
              <w:rPr>
                <w:rFonts w:ascii="Times New Roman" w:eastAsia="仿宋" w:hAnsi="Times New Roman"/>
                <w:color w:val="000000"/>
                <w:kern w:val="0"/>
                <w:sz w:val="24"/>
              </w:rPr>
              <w:t>设定</w:t>
            </w: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绩效目标合理性</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5</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部门（单位）所设立的整体绩效目标依据是否充分，是否符合客观实际，用以反映和考核部门（单位）整体绩效目标与部门履职、年度工作任务的相符性情况。</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①</w:t>
            </w:r>
            <w:r>
              <w:rPr>
                <w:rFonts w:ascii="Times New Roman" w:eastAsia="仿宋" w:hAnsi="Times New Roman"/>
                <w:color w:val="000000"/>
                <w:kern w:val="0"/>
                <w:sz w:val="24"/>
              </w:rPr>
              <w:t>符合国家法律法规、国民经济和社会发展总体规划，得</w:t>
            </w:r>
            <w:r>
              <w:rPr>
                <w:rFonts w:ascii="Times New Roman" w:eastAsia="仿宋" w:hAnsi="Times New Roman"/>
                <w:color w:val="000000"/>
                <w:kern w:val="0"/>
                <w:sz w:val="24"/>
              </w:rPr>
              <w:t>1</w:t>
            </w:r>
            <w:r>
              <w:rPr>
                <w:rFonts w:ascii="Times New Roman" w:eastAsia="仿宋" w:hAnsi="Times New Roman"/>
                <w:color w:val="000000"/>
                <w:kern w:val="0"/>
                <w:sz w:val="24"/>
              </w:rPr>
              <w:t>分；</w:t>
            </w:r>
          </w:p>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②</w:t>
            </w:r>
            <w:r>
              <w:rPr>
                <w:rFonts w:ascii="Times New Roman" w:eastAsia="仿宋" w:hAnsi="Times New Roman"/>
                <w:color w:val="000000"/>
                <w:kern w:val="0"/>
                <w:sz w:val="24"/>
              </w:rPr>
              <w:t>符合部门职责，得</w:t>
            </w:r>
            <w:r>
              <w:rPr>
                <w:rFonts w:ascii="Times New Roman" w:eastAsia="仿宋" w:hAnsi="Times New Roman"/>
                <w:color w:val="000000"/>
                <w:kern w:val="0"/>
                <w:sz w:val="24"/>
              </w:rPr>
              <w:t>1</w:t>
            </w:r>
            <w:r>
              <w:rPr>
                <w:rFonts w:ascii="Times New Roman" w:eastAsia="仿宋" w:hAnsi="Times New Roman"/>
                <w:color w:val="000000"/>
                <w:kern w:val="0"/>
                <w:sz w:val="24"/>
              </w:rPr>
              <w:t>分；</w:t>
            </w:r>
          </w:p>
          <w:p w:rsidR="000F03F8" w:rsidRDefault="005B27F3">
            <w:pPr>
              <w:widowControl/>
              <w:spacing w:line="28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③</w:t>
            </w:r>
            <w:r>
              <w:rPr>
                <w:rFonts w:ascii="Times New Roman" w:eastAsia="仿宋" w:hAnsi="Times New Roman"/>
                <w:color w:val="000000"/>
                <w:kern w:val="0"/>
                <w:sz w:val="24"/>
              </w:rPr>
              <w:t>符合部门制定的中长期实施规划，得</w:t>
            </w:r>
            <w:r>
              <w:rPr>
                <w:rFonts w:ascii="Times New Roman" w:eastAsia="仿宋" w:hAnsi="Times New Roman"/>
                <w:color w:val="000000"/>
                <w:kern w:val="0"/>
                <w:sz w:val="24"/>
              </w:rPr>
              <w:t>3</w:t>
            </w:r>
            <w:r>
              <w:rPr>
                <w:rFonts w:ascii="Times New Roman" w:eastAsia="仿宋" w:hAnsi="Times New Roman"/>
                <w:color w:val="000000"/>
                <w:kern w:val="0"/>
                <w:sz w:val="24"/>
              </w:rPr>
              <w:t>分。</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5</w:t>
            </w:r>
          </w:p>
        </w:tc>
      </w:tr>
      <w:tr w:rsidR="000F03F8">
        <w:trPr>
          <w:trHeight w:val="1200"/>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0F03F8">
            <w:pPr>
              <w:widowControl/>
              <w:spacing w:line="280" w:lineRule="exact"/>
              <w:jc w:val="center"/>
              <w:rPr>
                <w:rFonts w:ascii="Times New Roman" w:eastAsia="仿宋" w:hAnsi="Times New Roman"/>
                <w:color w:val="000000"/>
                <w:sz w:val="24"/>
              </w:rPr>
            </w:p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280" w:lineRule="exact"/>
              <w:jc w:val="center"/>
              <w:rPr>
                <w:rFonts w:ascii="Times New Roman" w:eastAsia="仿宋" w:hAnsi="Times New Roman"/>
                <w:color w:val="000000"/>
                <w:sz w:val="24"/>
              </w:rPr>
            </w:p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绩效指标明确性</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7</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部门（单位）依据整体绩效目标所设定的绩效指标是否清晰、细化、可衡量，用以反映和考核部门（单位）整体绩效目标的明细化情况。</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①</w:t>
            </w:r>
            <w:r>
              <w:rPr>
                <w:rFonts w:ascii="Times New Roman" w:eastAsia="仿宋" w:hAnsi="Times New Roman"/>
                <w:color w:val="000000"/>
                <w:kern w:val="0"/>
                <w:sz w:val="24"/>
              </w:rPr>
              <w:t>将部门整体的绩效目标细化分解为具体的工作任务，得</w:t>
            </w:r>
            <w:r>
              <w:rPr>
                <w:rFonts w:ascii="Times New Roman" w:eastAsia="仿宋" w:hAnsi="Times New Roman"/>
                <w:color w:val="000000"/>
                <w:kern w:val="0"/>
                <w:sz w:val="24"/>
              </w:rPr>
              <w:t>1</w:t>
            </w:r>
            <w:r>
              <w:rPr>
                <w:rFonts w:ascii="Times New Roman" w:eastAsia="仿宋" w:hAnsi="Times New Roman"/>
                <w:color w:val="000000"/>
                <w:kern w:val="0"/>
                <w:sz w:val="24"/>
              </w:rPr>
              <w:t>分；</w:t>
            </w:r>
          </w:p>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②</w:t>
            </w:r>
            <w:r>
              <w:rPr>
                <w:rFonts w:ascii="Times New Roman" w:eastAsia="仿宋" w:hAnsi="Times New Roman"/>
                <w:color w:val="000000"/>
                <w:kern w:val="0"/>
                <w:sz w:val="24"/>
              </w:rPr>
              <w:t>通过清晰、可衡量的指标值予以体现，得</w:t>
            </w:r>
            <w:r>
              <w:rPr>
                <w:rFonts w:ascii="Times New Roman" w:eastAsia="仿宋" w:hAnsi="Times New Roman"/>
                <w:color w:val="000000"/>
                <w:kern w:val="0"/>
                <w:sz w:val="24"/>
              </w:rPr>
              <w:t>2</w:t>
            </w:r>
            <w:r>
              <w:rPr>
                <w:rFonts w:ascii="Times New Roman" w:eastAsia="仿宋" w:hAnsi="Times New Roman"/>
                <w:color w:val="000000"/>
                <w:kern w:val="0"/>
                <w:sz w:val="24"/>
              </w:rPr>
              <w:t>分；</w:t>
            </w:r>
          </w:p>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③</w:t>
            </w:r>
            <w:r>
              <w:rPr>
                <w:rFonts w:ascii="Times New Roman" w:eastAsia="仿宋" w:hAnsi="Times New Roman"/>
                <w:color w:val="000000"/>
                <w:kern w:val="0"/>
                <w:sz w:val="24"/>
              </w:rPr>
              <w:t>与部门年度的任务数或计划数相对应，得</w:t>
            </w:r>
            <w:r>
              <w:rPr>
                <w:rFonts w:ascii="Times New Roman" w:eastAsia="仿宋" w:hAnsi="Times New Roman"/>
                <w:color w:val="000000"/>
                <w:kern w:val="0"/>
                <w:sz w:val="24"/>
              </w:rPr>
              <w:t>2</w:t>
            </w:r>
            <w:r>
              <w:rPr>
                <w:rFonts w:ascii="Times New Roman" w:eastAsia="仿宋" w:hAnsi="Times New Roman"/>
                <w:color w:val="000000"/>
                <w:kern w:val="0"/>
                <w:sz w:val="24"/>
              </w:rPr>
              <w:t>分；</w:t>
            </w:r>
          </w:p>
          <w:p w:rsidR="000F03F8" w:rsidRDefault="005B27F3">
            <w:pPr>
              <w:widowControl/>
              <w:spacing w:line="28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④</w:t>
            </w:r>
            <w:r>
              <w:rPr>
                <w:rFonts w:ascii="Times New Roman" w:eastAsia="仿宋" w:hAnsi="Times New Roman"/>
                <w:color w:val="000000"/>
                <w:kern w:val="0"/>
                <w:sz w:val="24"/>
              </w:rPr>
              <w:t>与本年度部门预算资金相匹配，得</w:t>
            </w:r>
            <w:r>
              <w:rPr>
                <w:rFonts w:ascii="Times New Roman" w:eastAsia="仿宋" w:hAnsi="Times New Roman"/>
                <w:color w:val="000000"/>
                <w:kern w:val="0"/>
                <w:sz w:val="24"/>
              </w:rPr>
              <w:t>2</w:t>
            </w:r>
            <w:r>
              <w:rPr>
                <w:rFonts w:ascii="Times New Roman" w:eastAsia="仿宋" w:hAnsi="Times New Roman"/>
                <w:color w:val="000000"/>
                <w:kern w:val="0"/>
                <w:sz w:val="24"/>
              </w:rPr>
              <w:t>分。</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7</w:t>
            </w:r>
          </w:p>
        </w:tc>
      </w:tr>
      <w:tr w:rsidR="000F03F8">
        <w:trPr>
          <w:trHeight w:val="2738"/>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0F03F8">
            <w:pPr>
              <w:widowControl/>
              <w:spacing w:line="280" w:lineRule="exact"/>
              <w:jc w:val="center"/>
              <w:rPr>
                <w:rFonts w:ascii="Times New Roman" w:eastAsia="仿宋" w:hAnsi="Times New Roman"/>
                <w:color w:val="000000"/>
                <w:sz w:val="24"/>
              </w:rPr>
            </w:pPr>
          </w:p>
        </w:tc>
        <w:tc>
          <w:tcPr>
            <w:tcW w:w="58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预算</w:t>
            </w:r>
            <w:r>
              <w:rPr>
                <w:rFonts w:ascii="Times New Roman" w:eastAsia="仿宋" w:hAnsi="Times New Roman"/>
                <w:color w:val="000000"/>
                <w:kern w:val="0"/>
                <w:sz w:val="24"/>
              </w:rPr>
              <w:br/>
            </w:r>
            <w:r>
              <w:rPr>
                <w:rFonts w:ascii="Times New Roman" w:eastAsia="仿宋" w:hAnsi="Times New Roman"/>
                <w:color w:val="000000"/>
                <w:kern w:val="0"/>
                <w:sz w:val="24"/>
              </w:rPr>
              <w:t>配置</w:t>
            </w: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在职人员控制率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3</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在职人员控制率</w:t>
            </w:r>
            <w:r>
              <w:rPr>
                <w:rFonts w:ascii="Times New Roman" w:eastAsia="仿宋" w:hAnsi="Times New Roman"/>
                <w:color w:val="000000"/>
                <w:kern w:val="0"/>
                <w:sz w:val="24"/>
              </w:rPr>
              <w:t>=</w:t>
            </w:r>
            <w:r>
              <w:rPr>
                <w:rFonts w:ascii="Times New Roman" w:eastAsia="仿宋" w:hAnsi="Times New Roman"/>
                <w:color w:val="000000"/>
                <w:kern w:val="0"/>
                <w:sz w:val="24"/>
              </w:rPr>
              <w:t>（在职人员数</w:t>
            </w:r>
            <w:r>
              <w:rPr>
                <w:rFonts w:ascii="Times New Roman" w:eastAsia="仿宋" w:hAnsi="Times New Roman"/>
                <w:color w:val="000000"/>
                <w:kern w:val="0"/>
                <w:sz w:val="24"/>
              </w:rPr>
              <w:t>/</w:t>
            </w:r>
            <w:r>
              <w:rPr>
                <w:rFonts w:ascii="Times New Roman" w:eastAsia="仿宋" w:hAnsi="Times New Roman"/>
                <w:color w:val="000000"/>
                <w:kern w:val="0"/>
                <w:sz w:val="24"/>
              </w:rPr>
              <w:t>编制数）</w:t>
            </w:r>
            <w:r>
              <w:rPr>
                <w:rFonts w:ascii="Times New Roman" w:eastAsia="仿宋" w:hAnsi="Times New Roman"/>
                <w:color w:val="000000"/>
                <w:kern w:val="0"/>
                <w:sz w:val="24"/>
              </w:rPr>
              <w:t>×100%</w:t>
            </w:r>
            <w:r>
              <w:rPr>
                <w:rFonts w:ascii="Times New Roman" w:eastAsia="仿宋" w:hAnsi="Times New Roman"/>
                <w:color w:val="000000"/>
                <w:kern w:val="0"/>
                <w:sz w:val="24"/>
              </w:rPr>
              <w:t>。</w:t>
            </w:r>
          </w:p>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在职人员数：部门（单位）实际在职人数，以财政部</w:t>
            </w:r>
            <w:r>
              <w:rPr>
                <w:rFonts w:ascii="Times New Roman" w:eastAsia="仿宋" w:hAnsi="Times New Roman" w:hint="eastAsia"/>
                <w:color w:val="000000"/>
                <w:kern w:val="0"/>
                <w:sz w:val="24"/>
              </w:rPr>
              <w:t>门</w:t>
            </w:r>
            <w:r>
              <w:rPr>
                <w:rFonts w:ascii="Times New Roman" w:eastAsia="仿宋" w:hAnsi="Times New Roman"/>
                <w:color w:val="000000"/>
                <w:kern w:val="0"/>
                <w:sz w:val="24"/>
              </w:rPr>
              <w:t>确定的部门决算编制口径为准。扣掉编制部门和劳动部门批复同意的临聘人员。</w:t>
            </w:r>
          </w:p>
          <w:p w:rsidR="000F03F8" w:rsidRDefault="005B27F3">
            <w:pPr>
              <w:widowControl/>
              <w:spacing w:line="28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编制数：机构编制部门核定批复的部门（单位）的人员编制数。</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在职人员控制率</w:t>
            </w:r>
            <w:r>
              <w:rPr>
                <w:rFonts w:ascii="Times New Roman" w:eastAsia="仿宋" w:hAnsi="Times New Roman"/>
                <w:color w:val="000000"/>
                <w:kern w:val="0"/>
                <w:sz w:val="24"/>
              </w:rPr>
              <w:t>≤100%</w:t>
            </w:r>
            <w:r>
              <w:rPr>
                <w:rFonts w:ascii="Times New Roman" w:eastAsia="仿宋" w:hAnsi="Times New Roman"/>
                <w:color w:val="000000"/>
                <w:kern w:val="0"/>
                <w:sz w:val="24"/>
              </w:rPr>
              <w:t>，得</w:t>
            </w:r>
            <w:r>
              <w:rPr>
                <w:rFonts w:ascii="Times New Roman" w:eastAsia="仿宋" w:hAnsi="Times New Roman"/>
                <w:color w:val="000000"/>
                <w:kern w:val="0"/>
                <w:sz w:val="24"/>
              </w:rPr>
              <w:t>3</w:t>
            </w:r>
            <w:r>
              <w:rPr>
                <w:rFonts w:ascii="Times New Roman" w:eastAsia="仿宋" w:hAnsi="Times New Roman"/>
                <w:color w:val="000000"/>
                <w:kern w:val="0"/>
                <w:sz w:val="24"/>
              </w:rPr>
              <w:t>分；</w:t>
            </w:r>
          </w:p>
          <w:p w:rsidR="000F03F8" w:rsidRDefault="005B27F3">
            <w:pPr>
              <w:widowControl/>
              <w:spacing w:line="28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每超过一个百分点扣</w:t>
            </w:r>
            <w:r>
              <w:rPr>
                <w:rFonts w:ascii="Times New Roman" w:eastAsia="仿宋" w:hAnsi="Times New Roman"/>
                <w:color w:val="000000"/>
                <w:kern w:val="0"/>
                <w:sz w:val="24"/>
              </w:rPr>
              <w:t>0.5</w:t>
            </w:r>
            <w:r>
              <w:rPr>
                <w:rFonts w:ascii="Times New Roman" w:eastAsia="仿宋" w:hAnsi="Times New Roman"/>
                <w:color w:val="000000"/>
                <w:kern w:val="0"/>
                <w:sz w:val="24"/>
              </w:rPr>
              <w:t>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3</w:t>
            </w:r>
          </w:p>
        </w:tc>
      </w:tr>
      <w:tr w:rsidR="000F03F8">
        <w:trPr>
          <w:trHeight w:val="2090"/>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0F03F8">
            <w:pPr>
              <w:widowControl/>
              <w:spacing w:line="280" w:lineRule="exact"/>
              <w:jc w:val="center"/>
              <w:rPr>
                <w:rFonts w:ascii="Times New Roman" w:eastAsia="仿宋" w:hAnsi="Times New Roman"/>
                <w:color w:val="000000"/>
                <w:sz w:val="24"/>
              </w:rPr>
            </w:p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280" w:lineRule="exact"/>
              <w:jc w:val="center"/>
              <w:rPr>
                <w:rFonts w:ascii="Times New Roman" w:eastAsia="仿宋" w:hAnsi="Times New Roman"/>
                <w:color w:val="000000"/>
                <w:sz w:val="24"/>
              </w:rPr>
            </w:p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w:t>
            </w:r>
            <w:r>
              <w:rPr>
                <w:rFonts w:ascii="Times New Roman" w:eastAsia="仿宋" w:hAnsi="Times New Roman"/>
                <w:color w:val="000000"/>
                <w:kern w:val="0"/>
                <w:sz w:val="24"/>
              </w:rPr>
              <w:t>三公经费</w:t>
            </w:r>
            <w:r>
              <w:rPr>
                <w:rFonts w:ascii="Times New Roman" w:eastAsia="仿宋" w:hAnsi="Times New Roman"/>
                <w:color w:val="000000"/>
                <w:kern w:val="0"/>
                <w:sz w:val="24"/>
              </w:rPr>
              <w:t>”</w:t>
            </w:r>
            <w:r>
              <w:rPr>
                <w:rFonts w:ascii="Times New Roman" w:eastAsia="仿宋" w:hAnsi="Times New Roman"/>
                <w:color w:val="000000"/>
                <w:kern w:val="0"/>
                <w:sz w:val="24"/>
              </w:rPr>
              <w:t>变动率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5</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w:t>
            </w:r>
            <w:r>
              <w:rPr>
                <w:rFonts w:ascii="Times New Roman" w:eastAsia="仿宋" w:hAnsi="Times New Roman"/>
                <w:color w:val="000000"/>
                <w:kern w:val="0"/>
                <w:sz w:val="24"/>
              </w:rPr>
              <w:t>三公经费</w:t>
            </w:r>
            <w:r>
              <w:rPr>
                <w:rFonts w:ascii="Times New Roman" w:eastAsia="仿宋" w:hAnsi="Times New Roman"/>
                <w:color w:val="000000"/>
                <w:kern w:val="0"/>
                <w:sz w:val="24"/>
              </w:rPr>
              <w:t>”</w:t>
            </w:r>
            <w:r>
              <w:rPr>
                <w:rFonts w:ascii="Times New Roman" w:eastAsia="仿宋" w:hAnsi="Times New Roman"/>
                <w:color w:val="000000"/>
                <w:kern w:val="0"/>
                <w:sz w:val="24"/>
              </w:rPr>
              <w:t>变动率</w:t>
            </w:r>
            <w:r>
              <w:rPr>
                <w:rFonts w:ascii="Times New Roman" w:eastAsia="仿宋" w:hAnsi="Times New Roman"/>
                <w:color w:val="000000"/>
                <w:kern w:val="0"/>
                <w:sz w:val="24"/>
              </w:rPr>
              <w:t>=[</w:t>
            </w:r>
            <w:r>
              <w:rPr>
                <w:rFonts w:ascii="Times New Roman" w:eastAsia="仿宋" w:hAnsi="Times New Roman"/>
                <w:color w:val="000000"/>
                <w:kern w:val="0"/>
                <w:sz w:val="24"/>
              </w:rPr>
              <w:t>（本年度</w:t>
            </w:r>
            <w:r>
              <w:rPr>
                <w:rFonts w:ascii="Times New Roman" w:eastAsia="仿宋" w:hAnsi="Times New Roman"/>
                <w:color w:val="000000"/>
                <w:kern w:val="0"/>
                <w:sz w:val="24"/>
              </w:rPr>
              <w:t>“</w:t>
            </w:r>
            <w:r>
              <w:rPr>
                <w:rFonts w:ascii="Times New Roman" w:eastAsia="仿宋" w:hAnsi="Times New Roman"/>
                <w:color w:val="000000"/>
                <w:kern w:val="0"/>
                <w:sz w:val="24"/>
              </w:rPr>
              <w:t>三公经费</w:t>
            </w:r>
            <w:r>
              <w:rPr>
                <w:rFonts w:ascii="Times New Roman" w:eastAsia="仿宋" w:hAnsi="Times New Roman"/>
                <w:color w:val="000000"/>
                <w:kern w:val="0"/>
                <w:sz w:val="24"/>
              </w:rPr>
              <w:t>”</w:t>
            </w:r>
            <w:r>
              <w:rPr>
                <w:rFonts w:ascii="Times New Roman" w:eastAsia="仿宋" w:hAnsi="Times New Roman"/>
                <w:color w:val="000000"/>
                <w:kern w:val="0"/>
                <w:sz w:val="24"/>
              </w:rPr>
              <w:t>预算数</w:t>
            </w:r>
            <w:r>
              <w:rPr>
                <w:rFonts w:ascii="Times New Roman" w:eastAsia="仿宋" w:hAnsi="Times New Roman"/>
                <w:color w:val="000000"/>
                <w:kern w:val="0"/>
                <w:sz w:val="24"/>
              </w:rPr>
              <w:t>-</w:t>
            </w:r>
            <w:r>
              <w:rPr>
                <w:rFonts w:ascii="Times New Roman" w:eastAsia="仿宋" w:hAnsi="Times New Roman"/>
                <w:color w:val="000000"/>
                <w:kern w:val="0"/>
                <w:sz w:val="24"/>
              </w:rPr>
              <w:t>上年度</w:t>
            </w:r>
            <w:r>
              <w:rPr>
                <w:rFonts w:ascii="Times New Roman" w:eastAsia="仿宋" w:hAnsi="Times New Roman"/>
                <w:color w:val="000000"/>
                <w:kern w:val="0"/>
                <w:sz w:val="24"/>
              </w:rPr>
              <w:t>“</w:t>
            </w:r>
            <w:r>
              <w:rPr>
                <w:rFonts w:ascii="Times New Roman" w:eastAsia="仿宋" w:hAnsi="Times New Roman"/>
                <w:color w:val="000000"/>
                <w:kern w:val="0"/>
                <w:sz w:val="24"/>
              </w:rPr>
              <w:t>三公经费</w:t>
            </w:r>
            <w:r>
              <w:rPr>
                <w:rFonts w:ascii="Times New Roman" w:eastAsia="仿宋" w:hAnsi="Times New Roman"/>
                <w:color w:val="000000"/>
                <w:kern w:val="0"/>
                <w:sz w:val="24"/>
              </w:rPr>
              <w:t>”</w:t>
            </w:r>
            <w:r>
              <w:rPr>
                <w:rFonts w:ascii="Times New Roman" w:eastAsia="仿宋" w:hAnsi="Times New Roman"/>
                <w:color w:val="000000"/>
                <w:kern w:val="0"/>
                <w:sz w:val="24"/>
              </w:rPr>
              <w:t>预算数）</w:t>
            </w:r>
            <w:r>
              <w:rPr>
                <w:rFonts w:ascii="Times New Roman" w:eastAsia="仿宋" w:hAnsi="Times New Roman"/>
                <w:color w:val="000000"/>
                <w:kern w:val="0"/>
                <w:sz w:val="24"/>
              </w:rPr>
              <w:t>/</w:t>
            </w:r>
            <w:r>
              <w:rPr>
                <w:rFonts w:ascii="Times New Roman" w:eastAsia="仿宋" w:hAnsi="Times New Roman"/>
                <w:color w:val="000000"/>
                <w:kern w:val="0"/>
                <w:sz w:val="24"/>
              </w:rPr>
              <w:t>上年度</w:t>
            </w:r>
            <w:r>
              <w:rPr>
                <w:rFonts w:ascii="Times New Roman" w:eastAsia="仿宋" w:hAnsi="Times New Roman"/>
                <w:color w:val="000000"/>
                <w:kern w:val="0"/>
                <w:sz w:val="24"/>
              </w:rPr>
              <w:t>“</w:t>
            </w:r>
            <w:r>
              <w:rPr>
                <w:rFonts w:ascii="Times New Roman" w:eastAsia="仿宋" w:hAnsi="Times New Roman"/>
                <w:color w:val="000000"/>
                <w:kern w:val="0"/>
                <w:sz w:val="24"/>
              </w:rPr>
              <w:t>三公经费</w:t>
            </w:r>
            <w:r>
              <w:rPr>
                <w:rFonts w:ascii="Times New Roman" w:eastAsia="仿宋" w:hAnsi="Times New Roman"/>
                <w:color w:val="000000"/>
                <w:kern w:val="0"/>
                <w:sz w:val="24"/>
              </w:rPr>
              <w:t>”</w:t>
            </w:r>
            <w:r>
              <w:rPr>
                <w:rFonts w:ascii="Times New Roman" w:eastAsia="仿宋" w:hAnsi="Times New Roman"/>
                <w:color w:val="000000"/>
                <w:kern w:val="0"/>
                <w:sz w:val="24"/>
              </w:rPr>
              <w:t>预算数</w:t>
            </w:r>
            <w:r>
              <w:rPr>
                <w:rFonts w:ascii="Times New Roman" w:eastAsia="仿宋" w:hAnsi="Times New Roman"/>
                <w:color w:val="000000"/>
                <w:kern w:val="0"/>
                <w:sz w:val="24"/>
              </w:rPr>
              <w:t>]×100%</w:t>
            </w:r>
            <w:r>
              <w:rPr>
                <w:rFonts w:ascii="Times New Roman" w:eastAsia="仿宋" w:hAnsi="Times New Roman"/>
                <w:color w:val="000000"/>
                <w:kern w:val="0"/>
                <w:sz w:val="24"/>
              </w:rPr>
              <w:t>。</w:t>
            </w:r>
          </w:p>
          <w:p w:rsidR="000F03F8" w:rsidRDefault="005B27F3">
            <w:pPr>
              <w:widowControl/>
              <w:spacing w:line="28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w:t>
            </w:r>
            <w:r>
              <w:rPr>
                <w:rFonts w:ascii="Times New Roman" w:eastAsia="仿宋" w:hAnsi="Times New Roman"/>
                <w:color w:val="000000"/>
                <w:kern w:val="0"/>
                <w:sz w:val="24"/>
              </w:rPr>
              <w:t>三公经费</w:t>
            </w:r>
            <w:r>
              <w:rPr>
                <w:rFonts w:ascii="Times New Roman" w:eastAsia="仿宋" w:hAnsi="Times New Roman"/>
                <w:color w:val="000000"/>
                <w:kern w:val="0"/>
                <w:sz w:val="24"/>
              </w:rPr>
              <w:t>”</w:t>
            </w:r>
            <w:r>
              <w:rPr>
                <w:rFonts w:ascii="Times New Roman" w:eastAsia="仿宋" w:hAnsi="Times New Roman"/>
                <w:color w:val="000000"/>
                <w:kern w:val="0"/>
                <w:sz w:val="24"/>
              </w:rPr>
              <w:t>：年度预算安排的因公出国（境）费、公务车辆购置及运行费和公务招待费。</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w:t>
            </w:r>
            <w:r>
              <w:rPr>
                <w:rFonts w:ascii="Times New Roman" w:eastAsia="仿宋" w:hAnsi="Times New Roman"/>
                <w:color w:val="000000"/>
                <w:kern w:val="0"/>
                <w:sz w:val="24"/>
              </w:rPr>
              <w:t>三公经费</w:t>
            </w:r>
            <w:r>
              <w:rPr>
                <w:rFonts w:ascii="Times New Roman" w:eastAsia="仿宋" w:hAnsi="Times New Roman"/>
                <w:color w:val="000000"/>
                <w:kern w:val="0"/>
                <w:sz w:val="24"/>
              </w:rPr>
              <w:t>”</w:t>
            </w:r>
            <w:r>
              <w:rPr>
                <w:rFonts w:ascii="Times New Roman" w:eastAsia="仿宋" w:hAnsi="Times New Roman"/>
                <w:color w:val="000000"/>
                <w:kern w:val="0"/>
                <w:sz w:val="24"/>
              </w:rPr>
              <w:t>变动率</w:t>
            </w:r>
            <w:r>
              <w:rPr>
                <w:rFonts w:ascii="Times New Roman" w:eastAsia="仿宋" w:hAnsi="Times New Roman"/>
                <w:color w:val="000000"/>
                <w:kern w:val="0"/>
                <w:sz w:val="24"/>
              </w:rPr>
              <w:t>≤0</w:t>
            </w:r>
            <w:r>
              <w:rPr>
                <w:rFonts w:ascii="Times New Roman" w:eastAsia="仿宋" w:hAnsi="Times New Roman"/>
                <w:color w:val="000000"/>
                <w:kern w:val="0"/>
                <w:sz w:val="24"/>
              </w:rPr>
              <w:t>，得</w:t>
            </w:r>
            <w:r>
              <w:rPr>
                <w:rFonts w:ascii="Times New Roman" w:eastAsia="仿宋" w:hAnsi="Times New Roman"/>
                <w:color w:val="000000"/>
                <w:kern w:val="0"/>
                <w:sz w:val="24"/>
              </w:rPr>
              <w:t>5</w:t>
            </w:r>
            <w:r>
              <w:rPr>
                <w:rFonts w:ascii="Times New Roman" w:eastAsia="仿宋" w:hAnsi="Times New Roman"/>
                <w:color w:val="000000"/>
                <w:kern w:val="0"/>
                <w:sz w:val="24"/>
              </w:rPr>
              <w:t>分；</w:t>
            </w:r>
          </w:p>
          <w:p w:rsidR="000F03F8" w:rsidRDefault="005B27F3">
            <w:pPr>
              <w:widowControl/>
              <w:spacing w:line="28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每超过一个百分点扣</w:t>
            </w:r>
            <w:r>
              <w:rPr>
                <w:rFonts w:ascii="Times New Roman" w:eastAsia="仿宋" w:hAnsi="Times New Roman"/>
                <w:color w:val="000000"/>
                <w:kern w:val="0"/>
                <w:sz w:val="24"/>
              </w:rPr>
              <w:t>0.5</w:t>
            </w:r>
            <w:r>
              <w:rPr>
                <w:rFonts w:ascii="Times New Roman" w:eastAsia="仿宋" w:hAnsi="Times New Roman"/>
                <w:color w:val="000000"/>
                <w:kern w:val="0"/>
                <w:sz w:val="24"/>
              </w:rPr>
              <w:t>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5</w:t>
            </w:r>
          </w:p>
        </w:tc>
      </w:tr>
      <w:tr w:rsidR="000F03F8">
        <w:trPr>
          <w:trHeight w:val="2875"/>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0F03F8">
            <w:pPr>
              <w:widowControl/>
              <w:spacing w:line="280" w:lineRule="exact"/>
              <w:jc w:val="center"/>
              <w:rPr>
                <w:rFonts w:ascii="Times New Roman" w:eastAsia="仿宋" w:hAnsi="Times New Roman"/>
                <w:color w:val="000000"/>
                <w:sz w:val="24"/>
              </w:rPr>
            </w:p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280" w:lineRule="exact"/>
              <w:jc w:val="center"/>
              <w:rPr>
                <w:rFonts w:ascii="Times New Roman" w:eastAsia="仿宋" w:hAnsi="Times New Roman"/>
                <w:color w:val="000000"/>
                <w:sz w:val="24"/>
              </w:rPr>
            </w:p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重点支出安排率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5</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重点支出安排率</w:t>
            </w:r>
            <w:r>
              <w:rPr>
                <w:rFonts w:ascii="Times New Roman" w:eastAsia="仿宋" w:hAnsi="Times New Roman"/>
                <w:color w:val="000000"/>
                <w:kern w:val="0"/>
                <w:sz w:val="24"/>
              </w:rPr>
              <w:t>=</w:t>
            </w:r>
            <w:r>
              <w:rPr>
                <w:rFonts w:ascii="Times New Roman" w:eastAsia="仿宋" w:hAnsi="Times New Roman"/>
                <w:color w:val="000000"/>
                <w:kern w:val="0"/>
                <w:sz w:val="24"/>
              </w:rPr>
              <w:t>（重点项目支出</w:t>
            </w:r>
            <w:r>
              <w:rPr>
                <w:rFonts w:ascii="Times New Roman" w:eastAsia="仿宋" w:hAnsi="Times New Roman"/>
                <w:color w:val="000000"/>
                <w:kern w:val="0"/>
                <w:sz w:val="24"/>
              </w:rPr>
              <w:t>/</w:t>
            </w:r>
            <w:r>
              <w:rPr>
                <w:rFonts w:ascii="Times New Roman" w:eastAsia="仿宋" w:hAnsi="Times New Roman"/>
                <w:color w:val="000000"/>
                <w:kern w:val="0"/>
                <w:sz w:val="24"/>
              </w:rPr>
              <w:t>项目总支出）</w:t>
            </w:r>
            <w:r>
              <w:rPr>
                <w:rFonts w:ascii="Times New Roman" w:eastAsia="仿宋" w:hAnsi="Times New Roman"/>
                <w:color w:val="000000"/>
                <w:kern w:val="0"/>
                <w:sz w:val="24"/>
              </w:rPr>
              <w:t>×100%</w:t>
            </w:r>
            <w:r>
              <w:rPr>
                <w:rFonts w:ascii="Times New Roman" w:eastAsia="仿宋" w:hAnsi="Times New Roman"/>
                <w:color w:val="000000"/>
                <w:kern w:val="0"/>
                <w:sz w:val="24"/>
              </w:rPr>
              <w:t>。</w:t>
            </w:r>
          </w:p>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重点项目支出：部门（单位）年度预算安排的，与本部门履职和发展密切相关、具有明显社会和经济影响、党委政府关心或社会比较关注的项目支出总额。</w:t>
            </w:r>
          </w:p>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项目总支出：部门（单位）年度预算安排的项目支出总额。</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重点支出安排率</w:t>
            </w:r>
            <w:r>
              <w:rPr>
                <w:rFonts w:ascii="Times New Roman" w:eastAsia="仿宋" w:hAnsi="Times New Roman"/>
                <w:color w:val="000000"/>
                <w:kern w:val="0"/>
                <w:sz w:val="24"/>
              </w:rPr>
              <w:t>≥90%</w:t>
            </w:r>
            <w:r>
              <w:rPr>
                <w:rFonts w:ascii="Times New Roman" w:eastAsia="仿宋" w:hAnsi="Times New Roman"/>
                <w:color w:val="000000"/>
                <w:kern w:val="0"/>
                <w:sz w:val="24"/>
              </w:rPr>
              <w:t>，得</w:t>
            </w:r>
            <w:r>
              <w:rPr>
                <w:rFonts w:ascii="Times New Roman" w:eastAsia="仿宋" w:hAnsi="Times New Roman"/>
                <w:color w:val="000000"/>
                <w:kern w:val="0"/>
                <w:sz w:val="24"/>
              </w:rPr>
              <w:t>5</w:t>
            </w:r>
            <w:r>
              <w:rPr>
                <w:rFonts w:ascii="Times New Roman" w:eastAsia="仿宋" w:hAnsi="Times New Roman"/>
                <w:color w:val="000000"/>
                <w:kern w:val="0"/>
                <w:sz w:val="24"/>
              </w:rPr>
              <w:t>分；</w:t>
            </w:r>
          </w:p>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80%</w:t>
            </w:r>
            <w:r>
              <w:rPr>
                <w:rFonts w:ascii="Times New Roman" w:eastAsia="仿宋" w:hAnsi="Times New Roman"/>
                <w:color w:val="000000"/>
                <w:kern w:val="0"/>
                <w:sz w:val="24"/>
              </w:rPr>
              <w:t>（含）</w:t>
            </w:r>
            <w:r>
              <w:rPr>
                <w:rFonts w:ascii="Times New Roman" w:eastAsia="仿宋" w:hAnsi="Times New Roman"/>
                <w:color w:val="000000"/>
                <w:kern w:val="0"/>
                <w:sz w:val="24"/>
              </w:rPr>
              <w:t>-90%</w:t>
            </w:r>
            <w:r>
              <w:rPr>
                <w:rFonts w:ascii="Times New Roman" w:eastAsia="仿宋" w:hAnsi="Times New Roman"/>
                <w:color w:val="000000"/>
                <w:kern w:val="0"/>
                <w:sz w:val="24"/>
              </w:rPr>
              <w:t>，得</w:t>
            </w:r>
            <w:r>
              <w:rPr>
                <w:rFonts w:ascii="Times New Roman" w:eastAsia="仿宋" w:hAnsi="Times New Roman"/>
                <w:color w:val="000000"/>
                <w:kern w:val="0"/>
                <w:sz w:val="24"/>
              </w:rPr>
              <w:t>4</w:t>
            </w:r>
            <w:r>
              <w:rPr>
                <w:rFonts w:ascii="Times New Roman" w:eastAsia="仿宋" w:hAnsi="Times New Roman"/>
                <w:color w:val="000000"/>
                <w:kern w:val="0"/>
                <w:sz w:val="24"/>
              </w:rPr>
              <w:t>分；</w:t>
            </w:r>
          </w:p>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70%</w:t>
            </w:r>
            <w:r>
              <w:rPr>
                <w:rFonts w:ascii="Times New Roman" w:eastAsia="仿宋" w:hAnsi="Times New Roman"/>
                <w:color w:val="000000"/>
                <w:kern w:val="0"/>
                <w:sz w:val="24"/>
              </w:rPr>
              <w:t>（含）</w:t>
            </w:r>
            <w:r>
              <w:rPr>
                <w:rFonts w:ascii="Times New Roman" w:eastAsia="仿宋" w:hAnsi="Times New Roman"/>
                <w:color w:val="000000"/>
                <w:kern w:val="0"/>
                <w:sz w:val="24"/>
              </w:rPr>
              <w:t>-80%</w:t>
            </w:r>
            <w:r>
              <w:rPr>
                <w:rFonts w:ascii="Times New Roman" w:eastAsia="仿宋" w:hAnsi="Times New Roman"/>
                <w:color w:val="000000"/>
                <w:kern w:val="0"/>
                <w:sz w:val="24"/>
              </w:rPr>
              <w:t>，得</w:t>
            </w:r>
            <w:r>
              <w:rPr>
                <w:rFonts w:ascii="Times New Roman" w:eastAsia="仿宋" w:hAnsi="Times New Roman"/>
                <w:color w:val="000000"/>
                <w:kern w:val="0"/>
                <w:sz w:val="24"/>
              </w:rPr>
              <w:t>3</w:t>
            </w:r>
            <w:r>
              <w:rPr>
                <w:rFonts w:ascii="Times New Roman" w:eastAsia="仿宋" w:hAnsi="Times New Roman"/>
                <w:color w:val="000000"/>
                <w:kern w:val="0"/>
                <w:sz w:val="24"/>
              </w:rPr>
              <w:t>分；</w:t>
            </w:r>
          </w:p>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60%</w:t>
            </w:r>
            <w:r>
              <w:rPr>
                <w:rFonts w:ascii="Times New Roman" w:eastAsia="仿宋" w:hAnsi="Times New Roman"/>
                <w:color w:val="000000"/>
                <w:kern w:val="0"/>
                <w:sz w:val="24"/>
              </w:rPr>
              <w:t>（含）</w:t>
            </w:r>
            <w:r>
              <w:rPr>
                <w:rFonts w:ascii="Times New Roman" w:eastAsia="仿宋" w:hAnsi="Times New Roman"/>
                <w:color w:val="000000"/>
                <w:kern w:val="0"/>
                <w:sz w:val="24"/>
              </w:rPr>
              <w:t>-70%</w:t>
            </w:r>
            <w:r>
              <w:rPr>
                <w:rFonts w:ascii="Times New Roman" w:eastAsia="仿宋" w:hAnsi="Times New Roman"/>
                <w:color w:val="000000"/>
                <w:kern w:val="0"/>
                <w:sz w:val="24"/>
              </w:rPr>
              <w:t>，得</w:t>
            </w:r>
            <w:r>
              <w:rPr>
                <w:rFonts w:ascii="Times New Roman" w:eastAsia="仿宋" w:hAnsi="Times New Roman"/>
                <w:color w:val="000000"/>
                <w:kern w:val="0"/>
                <w:sz w:val="24"/>
              </w:rPr>
              <w:t>2</w:t>
            </w:r>
            <w:r>
              <w:rPr>
                <w:rFonts w:ascii="Times New Roman" w:eastAsia="仿宋" w:hAnsi="Times New Roman"/>
                <w:color w:val="000000"/>
                <w:kern w:val="0"/>
                <w:sz w:val="24"/>
              </w:rPr>
              <w:t>分；</w:t>
            </w:r>
          </w:p>
          <w:p w:rsidR="000F03F8" w:rsidRDefault="005B27F3">
            <w:pPr>
              <w:widowControl/>
              <w:spacing w:line="28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w:t>
            </w:r>
            <w:r>
              <w:rPr>
                <w:rFonts w:ascii="Times New Roman" w:eastAsia="仿宋" w:hAnsi="Times New Roman"/>
                <w:color w:val="000000"/>
                <w:kern w:val="0"/>
                <w:sz w:val="24"/>
              </w:rPr>
              <w:t>60%</w:t>
            </w:r>
            <w:r>
              <w:rPr>
                <w:rFonts w:ascii="Times New Roman" w:eastAsia="仿宋" w:hAnsi="Times New Roman"/>
                <w:color w:val="000000"/>
                <w:kern w:val="0"/>
                <w:sz w:val="24"/>
              </w:rPr>
              <w:t>，得</w:t>
            </w:r>
            <w:r>
              <w:rPr>
                <w:rFonts w:ascii="Times New Roman" w:eastAsia="仿宋" w:hAnsi="Times New Roman"/>
                <w:color w:val="000000"/>
                <w:kern w:val="0"/>
                <w:sz w:val="24"/>
              </w:rPr>
              <w:t>0</w:t>
            </w:r>
            <w:r>
              <w:rPr>
                <w:rFonts w:ascii="Times New Roman" w:eastAsia="仿宋" w:hAnsi="Times New Roman"/>
                <w:color w:val="000000"/>
                <w:kern w:val="0"/>
                <w:sz w:val="24"/>
              </w:rPr>
              <w:t>分。</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28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5</w:t>
            </w:r>
          </w:p>
        </w:tc>
      </w:tr>
      <w:tr w:rsidR="000F03F8">
        <w:trPr>
          <w:trHeight w:val="660"/>
          <w:jc w:val="center"/>
        </w:trPr>
        <w:tc>
          <w:tcPr>
            <w:tcW w:w="56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过</w:t>
            </w:r>
            <w:r>
              <w:rPr>
                <w:rFonts w:ascii="Times New Roman" w:eastAsia="仿宋" w:hAnsi="Times New Roman"/>
                <w:color w:val="000000"/>
                <w:kern w:val="0"/>
                <w:sz w:val="24"/>
              </w:rPr>
              <w:t xml:space="preserve">   </w:t>
            </w:r>
            <w:r>
              <w:rPr>
                <w:rFonts w:ascii="Times New Roman" w:eastAsia="仿宋" w:hAnsi="Times New Roman"/>
                <w:color w:val="000000"/>
                <w:kern w:val="0"/>
                <w:sz w:val="24"/>
              </w:rPr>
              <w:t>程</w:t>
            </w:r>
          </w:p>
        </w:tc>
        <w:tc>
          <w:tcPr>
            <w:tcW w:w="58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预算</w:t>
            </w:r>
            <w:r>
              <w:rPr>
                <w:rFonts w:ascii="Times New Roman" w:eastAsia="仿宋" w:hAnsi="Times New Roman"/>
                <w:color w:val="000000"/>
                <w:kern w:val="0"/>
                <w:sz w:val="24"/>
              </w:rPr>
              <w:br/>
            </w:r>
            <w:r>
              <w:rPr>
                <w:rFonts w:ascii="Times New Roman" w:eastAsia="仿宋" w:hAnsi="Times New Roman"/>
                <w:color w:val="000000"/>
                <w:kern w:val="0"/>
                <w:sz w:val="24"/>
              </w:rPr>
              <w:t>执行</w:t>
            </w: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预算完成率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4</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预算完成率</w:t>
            </w:r>
            <w:r>
              <w:rPr>
                <w:rFonts w:ascii="Times New Roman" w:eastAsia="仿宋" w:hAnsi="Times New Roman"/>
                <w:color w:val="000000"/>
                <w:kern w:val="0"/>
                <w:sz w:val="24"/>
              </w:rPr>
              <w:t>=</w:t>
            </w:r>
            <w:r>
              <w:rPr>
                <w:rFonts w:ascii="Times New Roman" w:eastAsia="仿宋" w:hAnsi="Times New Roman"/>
                <w:color w:val="000000"/>
                <w:kern w:val="0"/>
                <w:sz w:val="24"/>
              </w:rPr>
              <w:t>（上年结转</w:t>
            </w:r>
            <w:r>
              <w:rPr>
                <w:rFonts w:ascii="Times New Roman" w:eastAsia="仿宋" w:hAnsi="Times New Roman"/>
                <w:color w:val="000000"/>
                <w:kern w:val="0"/>
                <w:sz w:val="24"/>
              </w:rPr>
              <w:t>+</w:t>
            </w:r>
            <w:r>
              <w:rPr>
                <w:rFonts w:ascii="Times New Roman" w:eastAsia="仿宋" w:hAnsi="Times New Roman"/>
                <w:color w:val="000000"/>
                <w:kern w:val="0"/>
                <w:sz w:val="24"/>
              </w:rPr>
              <w:t>年初预算</w:t>
            </w:r>
            <w:r>
              <w:rPr>
                <w:rFonts w:ascii="Times New Roman" w:eastAsia="仿宋" w:hAnsi="Times New Roman"/>
                <w:color w:val="000000"/>
                <w:kern w:val="0"/>
                <w:sz w:val="24"/>
              </w:rPr>
              <w:t>+</w:t>
            </w:r>
            <w:r>
              <w:rPr>
                <w:rFonts w:ascii="Times New Roman" w:eastAsia="仿宋" w:hAnsi="Times New Roman"/>
                <w:color w:val="000000"/>
                <w:kern w:val="0"/>
                <w:sz w:val="24"/>
              </w:rPr>
              <w:t>本年追加</w:t>
            </w:r>
            <w:r>
              <w:rPr>
                <w:rFonts w:ascii="Times New Roman" w:eastAsia="仿宋" w:hAnsi="Times New Roman"/>
                <w:color w:val="000000"/>
                <w:kern w:val="0"/>
                <w:sz w:val="24"/>
              </w:rPr>
              <w:t>-</w:t>
            </w:r>
            <w:r>
              <w:rPr>
                <w:rFonts w:ascii="Times New Roman" w:eastAsia="仿宋" w:hAnsi="Times New Roman"/>
                <w:color w:val="000000"/>
                <w:kern w:val="0"/>
                <w:sz w:val="24"/>
              </w:rPr>
              <w:t>年末结余）</w:t>
            </w:r>
            <w:r>
              <w:rPr>
                <w:rFonts w:ascii="Times New Roman" w:eastAsia="仿宋" w:hAnsi="Times New Roman"/>
                <w:color w:val="000000"/>
                <w:kern w:val="0"/>
                <w:sz w:val="24"/>
              </w:rPr>
              <w:t>/</w:t>
            </w:r>
            <w:r>
              <w:rPr>
                <w:rFonts w:ascii="Times New Roman" w:eastAsia="仿宋" w:hAnsi="Times New Roman"/>
                <w:color w:val="000000"/>
                <w:kern w:val="0"/>
                <w:sz w:val="24"/>
              </w:rPr>
              <w:t>（上年结转</w:t>
            </w:r>
            <w:r>
              <w:rPr>
                <w:rFonts w:ascii="Times New Roman" w:eastAsia="仿宋" w:hAnsi="Times New Roman"/>
                <w:color w:val="000000"/>
                <w:kern w:val="0"/>
                <w:sz w:val="24"/>
              </w:rPr>
              <w:t>+</w:t>
            </w:r>
            <w:r>
              <w:rPr>
                <w:rFonts w:ascii="Times New Roman" w:eastAsia="仿宋" w:hAnsi="Times New Roman"/>
                <w:color w:val="000000"/>
                <w:kern w:val="0"/>
                <w:sz w:val="24"/>
              </w:rPr>
              <w:t>年初预算</w:t>
            </w:r>
            <w:r>
              <w:rPr>
                <w:rFonts w:ascii="Times New Roman" w:eastAsia="仿宋" w:hAnsi="Times New Roman"/>
                <w:color w:val="000000"/>
                <w:kern w:val="0"/>
                <w:sz w:val="24"/>
              </w:rPr>
              <w:t>+</w:t>
            </w:r>
            <w:r>
              <w:rPr>
                <w:rFonts w:ascii="Times New Roman" w:eastAsia="仿宋" w:hAnsi="Times New Roman"/>
                <w:color w:val="000000"/>
                <w:kern w:val="0"/>
                <w:sz w:val="24"/>
              </w:rPr>
              <w:t>本年追加）</w:t>
            </w:r>
            <w:r>
              <w:rPr>
                <w:rFonts w:ascii="Times New Roman" w:eastAsia="仿宋" w:hAnsi="Times New Roman"/>
                <w:color w:val="000000"/>
                <w:kern w:val="0"/>
                <w:sz w:val="24"/>
              </w:rPr>
              <w:t>×100%</w:t>
            </w:r>
            <w:r>
              <w:rPr>
                <w:rFonts w:ascii="Times New Roman" w:eastAsia="仿宋" w:hAnsi="Times New Roman"/>
                <w:color w:val="000000"/>
                <w:kern w:val="0"/>
                <w:sz w:val="24"/>
              </w:rPr>
              <w:t>。</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预算完成率</w:t>
            </w:r>
            <w:r>
              <w:rPr>
                <w:rFonts w:ascii="Times New Roman" w:eastAsia="仿宋" w:hAnsi="Times New Roman"/>
                <w:color w:val="000000"/>
                <w:kern w:val="0"/>
                <w:sz w:val="24"/>
              </w:rPr>
              <w:t>≥95%</w:t>
            </w:r>
            <w:r>
              <w:rPr>
                <w:rFonts w:ascii="Times New Roman" w:eastAsia="仿宋" w:hAnsi="Times New Roman"/>
                <w:color w:val="000000"/>
                <w:kern w:val="0"/>
                <w:sz w:val="24"/>
              </w:rPr>
              <w:t>，得</w:t>
            </w:r>
            <w:r>
              <w:rPr>
                <w:rFonts w:ascii="Times New Roman" w:eastAsia="仿宋" w:hAnsi="Times New Roman"/>
                <w:color w:val="000000"/>
                <w:kern w:val="0"/>
                <w:sz w:val="24"/>
              </w:rPr>
              <w:t>4</w:t>
            </w:r>
            <w:r>
              <w:rPr>
                <w:rFonts w:ascii="Times New Roman" w:eastAsia="仿宋" w:hAnsi="Times New Roman"/>
                <w:color w:val="000000"/>
                <w:kern w:val="0"/>
                <w:sz w:val="24"/>
              </w:rPr>
              <w:t>分；</w:t>
            </w:r>
          </w:p>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每降低</w:t>
            </w:r>
            <w:r>
              <w:rPr>
                <w:rFonts w:ascii="Times New Roman" w:eastAsia="仿宋" w:hAnsi="Times New Roman"/>
                <w:color w:val="000000"/>
                <w:kern w:val="0"/>
                <w:sz w:val="24"/>
              </w:rPr>
              <w:t>5%</w:t>
            </w:r>
            <w:r>
              <w:rPr>
                <w:rFonts w:ascii="Times New Roman" w:eastAsia="仿宋" w:hAnsi="Times New Roman"/>
                <w:color w:val="000000"/>
                <w:kern w:val="0"/>
                <w:sz w:val="24"/>
              </w:rPr>
              <w:t>，扣</w:t>
            </w:r>
            <w:r>
              <w:rPr>
                <w:rFonts w:ascii="Times New Roman" w:eastAsia="仿宋" w:hAnsi="Times New Roman"/>
                <w:color w:val="000000"/>
                <w:kern w:val="0"/>
                <w:sz w:val="24"/>
              </w:rPr>
              <w:t>1</w:t>
            </w:r>
            <w:r>
              <w:rPr>
                <w:rFonts w:ascii="Times New Roman" w:eastAsia="仿宋" w:hAnsi="Times New Roman"/>
                <w:color w:val="000000"/>
                <w:kern w:val="0"/>
                <w:sz w:val="24"/>
              </w:rPr>
              <w:t>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4</w:t>
            </w:r>
          </w:p>
        </w:tc>
      </w:tr>
      <w:tr w:rsidR="000F03F8">
        <w:trPr>
          <w:trHeight w:val="960"/>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0F03F8">
            <w:pPr>
              <w:widowControl/>
              <w:spacing w:line="300" w:lineRule="exact"/>
              <w:jc w:val="center"/>
              <w:rPr>
                <w:rFonts w:ascii="Times New Roman" w:eastAsia="仿宋" w:hAnsi="Times New Roman"/>
                <w:color w:val="000000"/>
                <w:sz w:val="24"/>
              </w:rPr>
            </w:p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300" w:lineRule="exact"/>
              <w:jc w:val="center"/>
              <w:rPr>
                <w:rFonts w:ascii="Times New Roman" w:eastAsia="仿宋" w:hAnsi="Times New Roman"/>
                <w:color w:val="000000"/>
                <w:sz w:val="24"/>
              </w:rPr>
            </w:p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预算调整率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2</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预算调整率</w:t>
            </w:r>
            <w:r>
              <w:rPr>
                <w:rFonts w:ascii="Times New Roman" w:eastAsia="仿宋" w:hAnsi="Times New Roman"/>
                <w:color w:val="000000"/>
                <w:kern w:val="0"/>
                <w:sz w:val="24"/>
              </w:rPr>
              <w:t>=</w:t>
            </w:r>
            <w:r>
              <w:rPr>
                <w:rFonts w:ascii="Times New Roman" w:eastAsia="仿宋" w:hAnsi="Times New Roman"/>
                <w:color w:val="000000"/>
                <w:kern w:val="0"/>
                <w:sz w:val="24"/>
              </w:rPr>
              <w:t>（本年追加预算</w:t>
            </w:r>
            <w:r>
              <w:rPr>
                <w:rFonts w:ascii="Times New Roman" w:eastAsia="仿宋" w:hAnsi="Times New Roman"/>
                <w:color w:val="000000"/>
                <w:kern w:val="0"/>
                <w:sz w:val="24"/>
              </w:rPr>
              <w:t>/</w:t>
            </w:r>
            <w:r>
              <w:rPr>
                <w:rFonts w:ascii="Times New Roman" w:eastAsia="仿宋" w:hAnsi="Times New Roman"/>
                <w:color w:val="000000"/>
                <w:kern w:val="0"/>
                <w:sz w:val="24"/>
              </w:rPr>
              <w:t>年初预算）</w:t>
            </w:r>
            <w:r>
              <w:rPr>
                <w:rFonts w:ascii="Times New Roman" w:eastAsia="仿宋" w:hAnsi="Times New Roman"/>
                <w:color w:val="000000"/>
                <w:kern w:val="0"/>
                <w:sz w:val="24"/>
              </w:rPr>
              <w:t>×100%</w:t>
            </w:r>
            <w:r>
              <w:rPr>
                <w:rFonts w:ascii="Times New Roman" w:eastAsia="仿宋" w:hAnsi="Times New Roman"/>
                <w:color w:val="000000"/>
                <w:kern w:val="0"/>
                <w:sz w:val="24"/>
              </w:rPr>
              <w:t>。</w:t>
            </w:r>
          </w:p>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本年追加预算：部门（单位）在本年度内涉及预算的追加资金总和（因落实国家政策、发生不可抗力、上级部门或本级党委政府临时交办而产生的调整除外）。</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预算调整率</w:t>
            </w:r>
            <w:r>
              <w:rPr>
                <w:rFonts w:ascii="Times New Roman" w:eastAsia="仿宋" w:hAnsi="Times New Roman"/>
                <w:color w:val="000000"/>
                <w:kern w:val="0"/>
                <w:sz w:val="24"/>
              </w:rPr>
              <w:t>≤5%</w:t>
            </w:r>
            <w:r>
              <w:rPr>
                <w:rFonts w:ascii="Times New Roman" w:eastAsia="仿宋" w:hAnsi="Times New Roman"/>
                <w:color w:val="000000"/>
                <w:kern w:val="0"/>
                <w:sz w:val="24"/>
              </w:rPr>
              <w:t>，得</w:t>
            </w:r>
            <w:r>
              <w:rPr>
                <w:rFonts w:ascii="Times New Roman" w:eastAsia="仿宋" w:hAnsi="Times New Roman"/>
                <w:color w:val="000000"/>
                <w:kern w:val="0"/>
                <w:sz w:val="24"/>
              </w:rPr>
              <w:t>2</w:t>
            </w:r>
            <w:r>
              <w:rPr>
                <w:rFonts w:ascii="Times New Roman" w:eastAsia="仿宋" w:hAnsi="Times New Roman"/>
                <w:color w:val="000000"/>
                <w:kern w:val="0"/>
                <w:sz w:val="24"/>
              </w:rPr>
              <w:t>分；</w:t>
            </w:r>
          </w:p>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5%-10%</w:t>
            </w:r>
            <w:r>
              <w:rPr>
                <w:rFonts w:ascii="Times New Roman" w:eastAsia="仿宋" w:hAnsi="Times New Roman"/>
                <w:color w:val="000000"/>
                <w:kern w:val="0"/>
                <w:sz w:val="24"/>
              </w:rPr>
              <w:t>（含），得</w:t>
            </w:r>
            <w:r>
              <w:rPr>
                <w:rFonts w:ascii="Times New Roman" w:eastAsia="仿宋" w:hAnsi="Times New Roman"/>
                <w:color w:val="000000"/>
                <w:kern w:val="0"/>
                <w:sz w:val="24"/>
              </w:rPr>
              <w:t>1.5</w:t>
            </w:r>
            <w:r>
              <w:rPr>
                <w:rFonts w:ascii="Times New Roman" w:eastAsia="仿宋" w:hAnsi="Times New Roman"/>
                <w:color w:val="000000"/>
                <w:kern w:val="0"/>
                <w:sz w:val="24"/>
              </w:rPr>
              <w:t>分；</w:t>
            </w:r>
          </w:p>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10%-15%</w:t>
            </w:r>
            <w:r>
              <w:rPr>
                <w:rFonts w:ascii="Times New Roman" w:eastAsia="仿宋" w:hAnsi="Times New Roman"/>
                <w:color w:val="000000"/>
                <w:kern w:val="0"/>
                <w:sz w:val="24"/>
              </w:rPr>
              <w:t>（含），得</w:t>
            </w:r>
            <w:r>
              <w:rPr>
                <w:rFonts w:ascii="Times New Roman" w:eastAsia="仿宋" w:hAnsi="Times New Roman"/>
                <w:color w:val="000000"/>
                <w:kern w:val="0"/>
                <w:sz w:val="24"/>
              </w:rPr>
              <w:t>1</w:t>
            </w:r>
            <w:r>
              <w:rPr>
                <w:rFonts w:ascii="Times New Roman" w:eastAsia="仿宋" w:hAnsi="Times New Roman"/>
                <w:color w:val="000000"/>
                <w:kern w:val="0"/>
                <w:sz w:val="24"/>
              </w:rPr>
              <w:t>分；</w:t>
            </w:r>
          </w:p>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15%-20%</w:t>
            </w:r>
            <w:r>
              <w:rPr>
                <w:rFonts w:ascii="Times New Roman" w:eastAsia="仿宋" w:hAnsi="Times New Roman"/>
                <w:color w:val="000000"/>
                <w:kern w:val="0"/>
                <w:sz w:val="24"/>
              </w:rPr>
              <w:t>（含），得</w:t>
            </w:r>
            <w:r>
              <w:rPr>
                <w:rFonts w:ascii="Times New Roman" w:eastAsia="仿宋" w:hAnsi="Times New Roman"/>
                <w:color w:val="000000"/>
                <w:kern w:val="0"/>
                <w:sz w:val="24"/>
              </w:rPr>
              <w:t>0.5</w:t>
            </w:r>
            <w:r>
              <w:rPr>
                <w:rFonts w:ascii="Times New Roman" w:eastAsia="仿宋" w:hAnsi="Times New Roman"/>
                <w:color w:val="000000"/>
                <w:kern w:val="0"/>
                <w:sz w:val="24"/>
              </w:rPr>
              <w:t>分；</w:t>
            </w:r>
          </w:p>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w:t>
            </w:r>
            <w:r>
              <w:rPr>
                <w:rFonts w:ascii="Times New Roman" w:eastAsia="仿宋" w:hAnsi="Times New Roman"/>
                <w:color w:val="000000"/>
                <w:kern w:val="0"/>
                <w:sz w:val="24"/>
              </w:rPr>
              <w:t>20%</w:t>
            </w:r>
            <w:r>
              <w:rPr>
                <w:rFonts w:ascii="Times New Roman" w:eastAsia="仿宋" w:hAnsi="Times New Roman"/>
                <w:color w:val="000000"/>
                <w:kern w:val="0"/>
                <w:sz w:val="24"/>
              </w:rPr>
              <w:t>，得</w:t>
            </w:r>
            <w:r>
              <w:rPr>
                <w:rFonts w:ascii="Times New Roman" w:eastAsia="仿宋" w:hAnsi="Times New Roman"/>
                <w:color w:val="000000"/>
                <w:kern w:val="0"/>
                <w:sz w:val="24"/>
              </w:rPr>
              <w:t>0</w:t>
            </w:r>
            <w:r>
              <w:rPr>
                <w:rFonts w:ascii="Times New Roman" w:eastAsia="仿宋" w:hAnsi="Times New Roman"/>
                <w:color w:val="000000"/>
                <w:kern w:val="0"/>
                <w:sz w:val="24"/>
              </w:rPr>
              <w:t>分。</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2</w:t>
            </w:r>
          </w:p>
        </w:tc>
      </w:tr>
      <w:tr w:rsidR="000F03F8">
        <w:trPr>
          <w:trHeight w:val="720"/>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0F03F8">
            <w:pPr>
              <w:widowControl/>
              <w:spacing w:line="300" w:lineRule="exact"/>
              <w:jc w:val="center"/>
              <w:rPr>
                <w:rFonts w:ascii="Times New Roman" w:eastAsia="仿宋" w:hAnsi="Times New Roman"/>
                <w:color w:val="000000"/>
                <w:sz w:val="24"/>
              </w:rPr>
            </w:p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300" w:lineRule="exact"/>
              <w:jc w:val="center"/>
              <w:rPr>
                <w:rFonts w:ascii="Times New Roman" w:eastAsia="仿宋" w:hAnsi="Times New Roman"/>
                <w:color w:val="000000"/>
                <w:sz w:val="24"/>
              </w:rPr>
            </w:p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新建楼堂馆所面积控制率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2</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楼堂馆所面积控制率</w:t>
            </w:r>
            <w:r>
              <w:rPr>
                <w:rFonts w:ascii="Times New Roman" w:eastAsia="仿宋" w:hAnsi="Times New Roman"/>
                <w:color w:val="000000"/>
                <w:kern w:val="0"/>
                <w:sz w:val="24"/>
              </w:rPr>
              <w:t>=</w:t>
            </w:r>
            <w:r>
              <w:rPr>
                <w:rFonts w:ascii="Times New Roman" w:eastAsia="仿宋" w:hAnsi="Times New Roman"/>
                <w:color w:val="000000"/>
                <w:kern w:val="0"/>
                <w:sz w:val="24"/>
              </w:rPr>
              <w:t>实际建设面积</w:t>
            </w:r>
            <w:r>
              <w:rPr>
                <w:rFonts w:ascii="Times New Roman" w:eastAsia="仿宋" w:hAnsi="Times New Roman"/>
                <w:color w:val="000000"/>
                <w:kern w:val="0"/>
                <w:sz w:val="24"/>
              </w:rPr>
              <w:t>/</w:t>
            </w:r>
            <w:r>
              <w:rPr>
                <w:rFonts w:ascii="Times New Roman" w:eastAsia="仿宋" w:hAnsi="Times New Roman"/>
                <w:color w:val="000000"/>
                <w:kern w:val="0"/>
                <w:sz w:val="24"/>
              </w:rPr>
              <w:t>批准建设面积</w:t>
            </w:r>
            <w:r>
              <w:rPr>
                <w:rFonts w:ascii="Times New Roman" w:eastAsia="仿宋" w:hAnsi="Times New Roman"/>
                <w:color w:val="000000"/>
                <w:kern w:val="0"/>
                <w:sz w:val="24"/>
              </w:rPr>
              <w:t xml:space="preserve">×100% </w:t>
            </w:r>
            <w:r>
              <w:rPr>
                <w:rFonts w:ascii="Times New Roman" w:eastAsia="仿宋" w:hAnsi="Times New Roman"/>
                <w:color w:val="000000"/>
                <w:kern w:val="0"/>
                <w:sz w:val="24"/>
              </w:rPr>
              <w:t>。</w:t>
            </w:r>
            <w:r>
              <w:rPr>
                <w:rFonts w:ascii="Times New Roman" w:eastAsia="仿宋" w:hAnsi="Times New Roman"/>
                <w:color w:val="000000"/>
                <w:kern w:val="0"/>
                <w:sz w:val="24"/>
              </w:rPr>
              <w:br/>
            </w:r>
            <w:r>
              <w:rPr>
                <w:rFonts w:ascii="Times New Roman" w:eastAsia="仿宋" w:hAnsi="Times New Roman"/>
                <w:color w:val="000000"/>
                <w:kern w:val="0"/>
                <w:sz w:val="24"/>
              </w:rPr>
              <w:t>该指标以</w:t>
            </w:r>
            <w:r>
              <w:rPr>
                <w:rFonts w:ascii="Times New Roman" w:eastAsia="仿宋" w:hAnsi="Times New Roman"/>
                <w:color w:val="000000"/>
                <w:kern w:val="0"/>
                <w:sz w:val="24"/>
              </w:rPr>
              <w:t>20××</w:t>
            </w:r>
            <w:r>
              <w:rPr>
                <w:rFonts w:ascii="Times New Roman" w:eastAsia="仿宋" w:hAnsi="Times New Roman"/>
                <w:color w:val="000000"/>
                <w:kern w:val="0"/>
                <w:sz w:val="24"/>
              </w:rPr>
              <w:t>年完工的新建楼堂馆所为评价内容。</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楼堂馆所面积控制率</w:t>
            </w:r>
            <w:r>
              <w:rPr>
                <w:rFonts w:ascii="Times New Roman" w:eastAsia="仿宋" w:hAnsi="Times New Roman"/>
                <w:color w:val="000000"/>
                <w:kern w:val="0"/>
                <w:sz w:val="24"/>
              </w:rPr>
              <w:t>≤100%</w:t>
            </w:r>
            <w:r>
              <w:rPr>
                <w:rFonts w:ascii="Times New Roman" w:eastAsia="仿宋" w:hAnsi="Times New Roman"/>
                <w:color w:val="000000"/>
                <w:kern w:val="0"/>
                <w:sz w:val="24"/>
              </w:rPr>
              <w:t>，得</w:t>
            </w:r>
            <w:r>
              <w:rPr>
                <w:rFonts w:ascii="Times New Roman" w:eastAsia="仿宋" w:hAnsi="Times New Roman"/>
                <w:color w:val="000000"/>
                <w:kern w:val="0"/>
                <w:sz w:val="24"/>
              </w:rPr>
              <w:t>2</w:t>
            </w:r>
            <w:r>
              <w:rPr>
                <w:rFonts w:ascii="Times New Roman" w:eastAsia="仿宋" w:hAnsi="Times New Roman"/>
                <w:color w:val="000000"/>
                <w:kern w:val="0"/>
                <w:sz w:val="24"/>
              </w:rPr>
              <w:t>分；</w:t>
            </w:r>
          </w:p>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每超出</w:t>
            </w:r>
            <w:r>
              <w:rPr>
                <w:rFonts w:ascii="Times New Roman" w:eastAsia="仿宋" w:hAnsi="Times New Roman"/>
                <w:color w:val="000000"/>
                <w:kern w:val="0"/>
                <w:sz w:val="24"/>
              </w:rPr>
              <w:t>5%</w:t>
            </w:r>
            <w:r>
              <w:rPr>
                <w:rFonts w:ascii="Times New Roman" w:eastAsia="仿宋" w:hAnsi="Times New Roman"/>
                <w:color w:val="000000"/>
                <w:kern w:val="0"/>
                <w:sz w:val="24"/>
              </w:rPr>
              <w:t>扣</w:t>
            </w:r>
            <w:r>
              <w:rPr>
                <w:rFonts w:ascii="Times New Roman" w:eastAsia="仿宋" w:hAnsi="Times New Roman"/>
                <w:color w:val="000000"/>
                <w:kern w:val="0"/>
                <w:sz w:val="24"/>
              </w:rPr>
              <w:t>1</w:t>
            </w:r>
            <w:r>
              <w:rPr>
                <w:rFonts w:ascii="Times New Roman" w:eastAsia="仿宋" w:hAnsi="Times New Roman"/>
                <w:color w:val="000000"/>
                <w:kern w:val="0"/>
                <w:sz w:val="24"/>
              </w:rPr>
              <w:t>分，扣完为止。</w:t>
            </w:r>
          </w:p>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没有楼梯馆所项目的部门剔除此项指标。</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2</w:t>
            </w:r>
          </w:p>
        </w:tc>
      </w:tr>
      <w:tr w:rsidR="000F03F8">
        <w:trPr>
          <w:trHeight w:val="2309"/>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0F03F8">
            <w:pPr>
              <w:widowControl/>
              <w:spacing w:line="300" w:lineRule="exact"/>
              <w:jc w:val="center"/>
              <w:rPr>
                <w:rFonts w:ascii="Times New Roman" w:eastAsia="仿宋" w:hAnsi="Times New Roman"/>
                <w:color w:val="000000"/>
                <w:sz w:val="24"/>
              </w:rPr>
            </w:p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300" w:lineRule="exact"/>
              <w:jc w:val="center"/>
              <w:rPr>
                <w:rFonts w:ascii="Times New Roman" w:eastAsia="仿宋" w:hAnsi="Times New Roman"/>
                <w:color w:val="000000"/>
                <w:sz w:val="24"/>
              </w:rPr>
            </w:p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新建楼堂馆所投资概算控制率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2</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楼堂馆所投资预算控制率</w:t>
            </w:r>
            <w:r>
              <w:rPr>
                <w:rFonts w:ascii="Times New Roman" w:eastAsia="仿宋" w:hAnsi="Times New Roman"/>
                <w:color w:val="000000"/>
                <w:kern w:val="0"/>
                <w:sz w:val="24"/>
              </w:rPr>
              <w:t>=</w:t>
            </w:r>
            <w:r>
              <w:rPr>
                <w:rFonts w:ascii="Times New Roman" w:eastAsia="仿宋" w:hAnsi="Times New Roman"/>
                <w:color w:val="000000"/>
                <w:kern w:val="0"/>
                <w:sz w:val="24"/>
              </w:rPr>
              <w:t>实际投资金额</w:t>
            </w:r>
            <w:r>
              <w:rPr>
                <w:rFonts w:ascii="Times New Roman" w:eastAsia="仿宋" w:hAnsi="Times New Roman"/>
                <w:color w:val="000000"/>
                <w:kern w:val="0"/>
                <w:sz w:val="24"/>
              </w:rPr>
              <w:t>/</w:t>
            </w:r>
            <w:r>
              <w:rPr>
                <w:rFonts w:ascii="Times New Roman" w:eastAsia="仿宋" w:hAnsi="Times New Roman"/>
                <w:color w:val="000000"/>
                <w:kern w:val="0"/>
                <w:sz w:val="24"/>
              </w:rPr>
              <w:t>批准投资金额</w:t>
            </w:r>
            <w:r>
              <w:rPr>
                <w:rFonts w:ascii="Times New Roman" w:eastAsia="仿宋" w:hAnsi="Times New Roman"/>
                <w:color w:val="000000"/>
                <w:kern w:val="0"/>
                <w:sz w:val="24"/>
              </w:rPr>
              <w:t xml:space="preserve">×100% </w:t>
            </w:r>
            <w:r>
              <w:rPr>
                <w:rFonts w:ascii="Times New Roman" w:eastAsia="仿宋" w:hAnsi="Times New Roman"/>
                <w:color w:val="000000"/>
                <w:kern w:val="0"/>
                <w:sz w:val="24"/>
              </w:rPr>
              <w:t>。</w:t>
            </w:r>
          </w:p>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该指标以</w:t>
            </w:r>
            <w:r>
              <w:rPr>
                <w:rFonts w:ascii="Times New Roman" w:eastAsia="仿宋" w:hAnsi="Times New Roman"/>
                <w:color w:val="000000"/>
                <w:kern w:val="0"/>
                <w:sz w:val="24"/>
              </w:rPr>
              <w:t>20</w:t>
            </w:r>
            <w:r w:rsidR="00AD5B1E">
              <w:rPr>
                <w:rFonts w:ascii="Times New Roman" w:eastAsia="仿宋" w:hAnsi="Times New Roman" w:hint="eastAsia"/>
                <w:color w:val="000000"/>
                <w:kern w:val="0"/>
                <w:sz w:val="24"/>
              </w:rPr>
              <w:t>20</w:t>
            </w:r>
            <w:r>
              <w:rPr>
                <w:rFonts w:ascii="Times New Roman" w:eastAsia="仿宋" w:hAnsi="Times New Roman"/>
                <w:color w:val="000000"/>
                <w:kern w:val="0"/>
                <w:sz w:val="24"/>
              </w:rPr>
              <w:t>年完工的新建楼堂馆所为评价内容。</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楼堂馆所面积控制率</w:t>
            </w:r>
            <w:r>
              <w:rPr>
                <w:rFonts w:ascii="Times New Roman" w:eastAsia="仿宋" w:hAnsi="Times New Roman"/>
                <w:color w:val="000000"/>
                <w:kern w:val="0"/>
                <w:sz w:val="24"/>
              </w:rPr>
              <w:t>≤100%</w:t>
            </w:r>
            <w:r>
              <w:rPr>
                <w:rFonts w:ascii="Times New Roman" w:eastAsia="仿宋" w:hAnsi="Times New Roman"/>
                <w:color w:val="000000"/>
                <w:kern w:val="0"/>
                <w:sz w:val="24"/>
              </w:rPr>
              <w:t>，得</w:t>
            </w:r>
            <w:r>
              <w:rPr>
                <w:rFonts w:ascii="Times New Roman" w:eastAsia="仿宋" w:hAnsi="Times New Roman"/>
                <w:color w:val="000000"/>
                <w:kern w:val="0"/>
                <w:sz w:val="24"/>
              </w:rPr>
              <w:t>2</w:t>
            </w:r>
            <w:r>
              <w:rPr>
                <w:rFonts w:ascii="Times New Roman" w:eastAsia="仿宋" w:hAnsi="Times New Roman"/>
                <w:color w:val="000000"/>
                <w:kern w:val="0"/>
                <w:sz w:val="24"/>
              </w:rPr>
              <w:t>分；</w:t>
            </w:r>
          </w:p>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每超出</w:t>
            </w:r>
            <w:r>
              <w:rPr>
                <w:rFonts w:ascii="Times New Roman" w:eastAsia="仿宋" w:hAnsi="Times New Roman"/>
                <w:color w:val="000000"/>
                <w:kern w:val="0"/>
                <w:sz w:val="24"/>
              </w:rPr>
              <w:t>5%</w:t>
            </w:r>
            <w:r>
              <w:rPr>
                <w:rFonts w:ascii="Times New Roman" w:eastAsia="仿宋" w:hAnsi="Times New Roman"/>
                <w:color w:val="000000"/>
                <w:kern w:val="0"/>
                <w:sz w:val="24"/>
              </w:rPr>
              <w:t>扣</w:t>
            </w:r>
            <w:r>
              <w:rPr>
                <w:rFonts w:ascii="Times New Roman" w:eastAsia="仿宋" w:hAnsi="Times New Roman"/>
                <w:color w:val="000000"/>
                <w:kern w:val="0"/>
                <w:sz w:val="24"/>
              </w:rPr>
              <w:t>1</w:t>
            </w:r>
            <w:r>
              <w:rPr>
                <w:rFonts w:ascii="Times New Roman" w:eastAsia="仿宋" w:hAnsi="Times New Roman"/>
                <w:color w:val="000000"/>
                <w:kern w:val="0"/>
                <w:sz w:val="24"/>
              </w:rPr>
              <w:t>分，扣完为止。</w:t>
            </w:r>
          </w:p>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没有楼梯馆所项目的部门剔除此项指标。</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2</w:t>
            </w:r>
          </w:p>
        </w:tc>
      </w:tr>
      <w:tr w:rsidR="000F03F8">
        <w:trPr>
          <w:trHeight w:val="1591"/>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0F03F8">
            <w:pPr>
              <w:widowControl/>
              <w:spacing w:line="300" w:lineRule="exact"/>
              <w:jc w:val="center"/>
              <w:rPr>
                <w:rFonts w:ascii="Times New Roman" w:eastAsia="仿宋" w:hAnsi="Times New Roman"/>
                <w:color w:val="000000"/>
                <w:sz w:val="24"/>
              </w:rPr>
            </w:p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300" w:lineRule="exact"/>
              <w:jc w:val="center"/>
              <w:textAlignment w:val="center"/>
              <w:rPr>
                <w:rFonts w:ascii="Times New Roman" w:eastAsia="仿宋" w:hAnsi="Times New Roman"/>
                <w:color w:val="000000"/>
                <w:sz w:val="24"/>
              </w:rPr>
            </w:p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公用经费控制率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2</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公用经费控制率</w:t>
            </w:r>
            <w:r>
              <w:rPr>
                <w:rFonts w:ascii="Times New Roman" w:eastAsia="仿宋" w:hAnsi="Times New Roman"/>
                <w:color w:val="000000"/>
                <w:kern w:val="0"/>
                <w:sz w:val="24"/>
              </w:rPr>
              <w:t>=</w:t>
            </w:r>
            <w:r>
              <w:rPr>
                <w:rFonts w:ascii="Times New Roman" w:eastAsia="仿宋" w:hAnsi="Times New Roman"/>
                <w:color w:val="000000"/>
                <w:kern w:val="0"/>
                <w:sz w:val="24"/>
              </w:rPr>
              <w:t>（实际支出公用经费总额</w:t>
            </w:r>
            <w:r>
              <w:rPr>
                <w:rFonts w:ascii="Times New Roman" w:eastAsia="仿宋" w:hAnsi="Times New Roman"/>
                <w:color w:val="000000"/>
                <w:kern w:val="0"/>
                <w:sz w:val="24"/>
              </w:rPr>
              <w:t>/</w:t>
            </w:r>
            <w:r>
              <w:rPr>
                <w:rFonts w:ascii="Times New Roman" w:eastAsia="仿宋" w:hAnsi="Times New Roman"/>
                <w:color w:val="000000"/>
                <w:kern w:val="0"/>
                <w:sz w:val="24"/>
              </w:rPr>
              <w:t>预算安排公用经费总额）</w:t>
            </w:r>
            <w:r>
              <w:rPr>
                <w:rFonts w:ascii="Times New Roman" w:eastAsia="仿宋" w:hAnsi="Times New Roman"/>
                <w:color w:val="000000"/>
                <w:kern w:val="0"/>
                <w:sz w:val="24"/>
              </w:rPr>
              <w:t>×100%</w:t>
            </w:r>
            <w:r>
              <w:rPr>
                <w:rFonts w:ascii="Times New Roman" w:eastAsia="仿宋" w:hAnsi="Times New Roman"/>
                <w:color w:val="000000"/>
                <w:kern w:val="0"/>
                <w:sz w:val="24"/>
              </w:rPr>
              <w:t>。</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公用经费控制率</w:t>
            </w:r>
            <w:r>
              <w:rPr>
                <w:rFonts w:ascii="Times New Roman" w:eastAsia="仿宋" w:hAnsi="Times New Roman"/>
                <w:color w:val="000000"/>
                <w:kern w:val="0"/>
                <w:sz w:val="24"/>
              </w:rPr>
              <w:t>≤100%</w:t>
            </w:r>
            <w:r>
              <w:rPr>
                <w:rFonts w:ascii="Times New Roman" w:eastAsia="仿宋" w:hAnsi="Times New Roman"/>
                <w:color w:val="000000"/>
                <w:kern w:val="0"/>
                <w:sz w:val="24"/>
              </w:rPr>
              <w:t>，得</w:t>
            </w:r>
            <w:r>
              <w:rPr>
                <w:rFonts w:ascii="Times New Roman" w:eastAsia="仿宋" w:hAnsi="Times New Roman"/>
                <w:color w:val="000000"/>
                <w:kern w:val="0"/>
                <w:sz w:val="24"/>
              </w:rPr>
              <w:t>2</w:t>
            </w:r>
            <w:r>
              <w:rPr>
                <w:rFonts w:ascii="Times New Roman" w:eastAsia="仿宋" w:hAnsi="Times New Roman"/>
                <w:color w:val="000000"/>
                <w:kern w:val="0"/>
                <w:sz w:val="24"/>
              </w:rPr>
              <w:t>分；</w:t>
            </w:r>
          </w:p>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每超过</w:t>
            </w:r>
            <w:r>
              <w:rPr>
                <w:rFonts w:ascii="Times New Roman" w:eastAsia="仿宋" w:hAnsi="Times New Roman"/>
                <w:color w:val="000000"/>
                <w:kern w:val="0"/>
                <w:sz w:val="24"/>
              </w:rPr>
              <w:t>5%</w:t>
            </w:r>
            <w:r>
              <w:rPr>
                <w:rFonts w:ascii="Times New Roman" w:eastAsia="仿宋" w:hAnsi="Times New Roman"/>
                <w:color w:val="000000"/>
                <w:kern w:val="0"/>
                <w:sz w:val="24"/>
              </w:rPr>
              <w:t>，扣</w:t>
            </w:r>
            <w:r>
              <w:rPr>
                <w:rFonts w:ascii="Times New Roman" w:eastAsia="仿宋" w:hAnsi="Times New Roman"/>
                <w:color w:val="000000"/>
                <w:kern w:val="0"/>
                <w:sz w:val="24"/>
              </w:rPr>
              <w:t>1</w:t>
            </w:r>
            <w:r>
              <w:rPr>
                <w:rFonts w:ascii="Times New Roman" w:eastAsia="仿宋" w:hAnsi="Times New Roman"/>
                <w:color w:val="000000"/>
                <w:kern w:val="0"/>
                <w:sz w:val="24"/>
              </w:rPr>
              <w:t>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2</w:t>
            </w:r>
          </w:p>
        </w:tc>
      </w:tr>
      <w:tr w:rsidR="000F03F8">
        <w:trPr>
          <w:trHeight w:val="1578"/>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0F03F8">
            <w:pPr>
              <w:widowControl/>
              <w:spacing w:line="300" w:lineRule="exact"/>
              <w:jc w:val="center"/>
              <w:rPr>
                <w:rFonts w:ascii="Times New Roman" w:eastAsia="仿宋" w:hAnsi="Times New Roman"/>
                <w:color w:val="000000"/>
                <w:sz w:val="24"/>
              </w:rPr>
            </w:p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300" w:lineRule="exact"/>
              <w:jc w:val="center"/>
              <w:rPr>
                <w:rFonts w:ascii="Times New Roman" w:eastAsia="仿宋" w:hAnsi="Times New Roman"/>
                <w:color w:val="000000"/>
                <w:sz w:val="24"/>
              </w:rPr>
            </w:p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w:t>
            </w:r>
            <w:r>
              <w:rPr>
                <w:rFonts w:ascii="Times New Roman" w:eastAsia="仿宋" w:hAnsi="Times New Roman"/>
                <w:color w:val="000000"/>
                <w:kern w:val="0"/>
                <w:sz w:val="24"/>
              </w:rPr>
              <w:t>三公经费</w:t>
            </w:r>
            <w:r>
              <w:rPr>
                <w:rFonts w:ascii="Times New Roman" w:eastAsia="仿宋" w:hAnsi="Times New Roman"/>
                <w:color w:val="000000"/>
                <w:kern w:val="0"/>
                <w:sz w:val="24"/>
              </w:rPr>
              <w:t>”</w:t>
            </w:r>
            <w:r>
              <w:rPr>
                <w:rFonts w:ascii="Times New Roman" w:eastAsia="仿宋" w:hAnsi="Times New Roman"/>
                <w:color w:val="000000"/>
                <w:kern w:val="0"/>
                <w:sz w:val="24"/>
              </w:rPr>
              <w:t>控制率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2</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w:t>
            </w:r>
            <w:r>
              <w:rPr>
                <w:rFonts w:ascii="Times New Roman" w:eastAsia="仿宋" w:hAnsi="Times New Roman"/>
                <w:color w:val="000000"/>
                <w:kern w:val="0"/>
                <w:sz w:val="24"/>
              </w:rPr>
              <w:t>三公经费</w:t>
            </w:r>
            <w:r>
              <w:rPr>
                <w:rFonts w:ascii="Times New Roman" w:eastAsia="仿宋" w:hAnsi="Times New Roman"/>
                <w:color w:val="000000"/>
                <w:kern w:val="0"/>
                <w:sz w:val="24"/>
              </w:rPr>
              <w:t>”</w:t>
            </w:r>
            <w:r>
              <w:rPr>
                <w:rFonts w:ascii="Times New Roman" w:eastAsia="仿宋" w:hAnsi="Times New Roman"/>
                <w:color w:val="000000"/>
                <w:kern w:val="0"/>
                <w:sz w:val="24"/>
              </w:rPr>
              <w:t>控制率</w:t>
            </w:r>
            <w:r>
              <w:rPr>
                <w:rFonts w:ascii="Times New Roman" w:eastAsia="仿宋" w:hAnsi="Times New Roman"/>
                <w:color w:val="000000"/>
                <w:kern w:val="0"/>
                <w:sz w:val="24"/>
              </w:rPr>
              <w:t>=</w:t>
            </w:r>
            <w:r>
              <w:rPr>
                <w:rFonts w:ascii="Times New Roman" w:eastAsia="仿宋" w:hAnsi="Times New Roman"/>
                <w:color w:val="000000"/>
                <w:kern w:val="0"/>
                <w:sz w:val="24"/>
              </w:rPr>
              <w:t>（</w:t>
            </w:r>
            <w:r>
              <w:rPr>
                <w:rFonts w:ascii="Times New Roman" w:eastAsia="仿宋" w:hAnsi="Times New Roman"/>
                <w:color w:val="000000"/>
                <w:kern w:val="0"/>
                <w:sz w:val="24"/>
              </w:rPr>
              <w:t>“</w:t>
            </w:r>
            <w:r>
              <w:rPr>
                <w:rFonts w:ascii="Times New Roman" w:eastAsia="仿宋" w:hAnsi="Times New Roman"/>
                <w:color w:val="000000"/>
                <w:kern w:val="0"/>
                <w:sz w:val="24"/>
              </w:rPr>
              <w:t>三公经费</w:t>
            </w:r>
            <w:r>
              <w:rPr>
                <w:rFonts w:ascii="Times New Roman" w:eastAsia="仿宋" w:hAnsi="Times New Roman"/>
                <w:color w:val="000000"/>
                <w:kern w:val="0"/>
                <w:sz w:val="24"/>
              </w:rPr>
              <w:t>”</w:t>
            </w:r>
            <w:r>
              <w:rPr>
                <w:rFonts w:ascii="Times New Roman" w:eastAsia="仿宋" w:hAnsi="Times New Roman"/>
                <w:color w:val="000000"/>
                <w:kern w:val="0"/>
                <w:sz w:val="24"/>
              </w:rPr>
              <w:t>实际支出数</w:t>
            </w:r>
            <w:r>
              <w:rPr>
                <w:rFonts w:ascii="Times New Roman" w:eastAsia="仿宋" w:hAnsi="Times New Roman"/>
                <w:color w:val="000000"/>
                <w:kern w:val="0"/>
                <w:sz w:val="24"/>
              </w:rPr>
              <w:t>/“</w:t>
            </w:r>
            <w:r>
              <w:rPr>
                <w:rFonts w:ascii="Times New Roman" w:eastAsia="仿宋" w:hAnsi="Times New Roman"/>
                <w:color w:val="000000"/>
                <w:kern w:val="0"/>
                <w:sz w:val="24"/>
              </w:rPr>
              <w:t>三公经费</w:t>
            </w:r>
            <w:r>
              <w:rPr>
                <w:rFonts w:ascii="Times New Roman" w:eastAsia="仿宋" w:hAnsi="Times New Roman"/>
                <w:color w:val="000000"/>
                <w:kern w:val="0"/>
                <w:sz w:val="24"/>
              </w:rPr>
              <w:t>”</w:t>
            </w:r>
            <w:r>
              <w:rPr>
                <w:rFonts w:ascii="Times New Roman" w:eastAsia="仿宋" w:hAnsi="Times New Roman"/>
                <w:color w:val="000000"/>
                <w:kern w:val="0"/>
                <w:sz w:val="24"/>
              </w:rPr>
              <w:t>预算安排数）</w:t>
            </w:r>
            <w:r>
              <w:rPr>
                <w:rFonts w:ascii="Times New Roman" w:eastAsia="仿宋" w:hAnsi="Times New Roman"/>
                <w:color w:val="000000"/>
                <w:kern w:val="0"/>
                <w:sz w:val="24"/>
              </w:rPr>
              <w:t>×100%</w:t>
            </w:r>
            <w:r>
              <w:rPr>
                <w:rFonts w:ascii="Times New Roman" w:eastAsia="仿宋" w:hAnsi="Times New Roman"/>
                <w:color w:val="000000"/>
                <w:kern w:val="0"/>
                <w:sz w:val="24"/>
              </w:rPr>
              <w:t>。</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w:t>
            </w:r>
            <w:r>
              <w:rPr>
                <w:rFonts w:ascii="Times New Roman" w:eastAsia="仿宋" w:hAnsi="Times New Roman"/>
                <w:color w:val="000000"/>
                <w:kern w:val="0"/>
                <w:sz w:val="24"/>
              </w:rPr>
              <w:t>三公经费</w:t>
            </w:r>
            <w:r>
              <w:rPr>
                <w:rFonts w:ascii="Times New Roman" w:eastAsia="仿宋" w:hAnsi="Times New Roman"/>
                <w:color w:val="000000"/>
                <w:kern w:val="0"/>
                <w:sz w:val="24"/>
              </w:rPr>
              <w:t>”</w:t>
            </w:r>
            <w:r>
              <w:rPr>
                <w:rFonts w:ascii="Times New Roman" w:eastAsia="仿宋" w:hAnsi="Times New Roman"/>
                <w:color w:val="000000"/>
                <w:kern w:val="0"/>
                <w:sz w:val="24"/>
              </w:rPr>
              <w:t>控制率</w:t>
            </w:r>
            <w:r>
              <w:rPr>
                <w:rFonts w:ascii="Times New Roman" w:eastAsia="仿宋" w:hAnsi="Times New Roman"/>
                <w:color w:val="000000"/>
                <w:kern w:val="0"/>
                <w:sz w:val="24"/>
              </w:rPr>
              <w:t>≤100%</w:t>
            </w:r>
            <w:r>
              <w:rPr>
                <w:rFonts w:ascii="Times New Roman" w:eastAsia="仿宋" w:hAnsi="Times New Roman"/>
                <w:color w:val="000000"/>
                <w:kern w:val="0"/>
                <w:sz w:val="24"/>
              </w:rPr>
              <w:t>，得</w:t>
            </w:r>
            <w:r>
              <w:rPr>
                <w:rFonts w:ascii="Times New Roman" w:eastAsia="仿宋" w:hAnsi="Times New Roman"/>
                <w:color w:val="000000"/>
                <w:kern w:val="0"/>
                <w:sz w:val="24"/>
              </w:rPr>
              <w:t>2</w:t>
            </w:r>
            <w:r>
              <w:rPr>
                <w:rFonts w:ascii="Times New Roman" w:eastAsia="仿宋" w:hAnsi="Times New Roman"/>
                <w:color w:val="000000"/>
                <w:kern w:val="0"/>
                <w:sz w:val="24"/>
              </w:rPr>
              <w:t>分；</w:t>
            </w:r>
          </w:p>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每超过</w:t>
            </w:r>
            <w:r>
              <w:rPr>
                <w:rFonts w:ascii="Times New Roman" w:eastAsia="仿宋" w:hAnsi="Times New Roman"/>
                <w:color w:val="000000"/>
                <w:kern w:val="0"/>
                <w:sz w:val="24"/>
              </w:rPr>
              <w:t>5%</w:t>
            </w:r>
            <w:r>
              <w:rPr>
                <w:rFonts w:ascii="Times New Roman" w:eastAsia="仿宋" w:hAnsi="Times New Roman"/>
                <w:color w:val="000000"/>
                <w:kern w:val="0"/>
                <w:sz w:val="24"/>
              </w:rPr>
              <w:t>，扣</w:t>
            </w:r>
            <w:r>
              <w:rPr>
                <w:rFonts w:ascii="Times New Roman" w:eastAsia="仿宋" w:hAnsi="Times New Roman"/>
                <w:color w:val="000000"/>
                <w:kern w:val="0"/>
                <w:sz w:val="24"/>
              </w:rPr>
              <w:t>1</w:t>
            </w:r>
            <w:r>
              <w:rPr>
                <w:rFonts w:ascii="Times New Roman" w:eastAsia="仿宋" w:hAnsi="Times New Roman"/>
                <w:color w:val="000000"/>
                <w:kern w:val="0"/>
                <w:sz w:val="24"/>
              </w:rPr>
              <w:t>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2</w:t>
            </w:r>
          </w:p>
        </w:tc>
      </w:tr>
      <w:tr w:rsidR="000F03F8">
        <w:trPr>
          <w:trHeight w:val="2528"/>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0F03F8">
            <w:pPr>
              <w:widowControl/>
              <w:spacing w:line="300" w:lineRule="exact"/>
              <w:jc w:val="center"/>
              <w:rPr>
                <w:rFonts w:ascii="Times New Roman" w:eastAsia="仿宋" w:hAnsi="Times New Roman"/>
                <w:color w:val="000000"/>
                <w:sz w:val="24"/>
              </w:rPr>
            </w:p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300" w:lineRule="exact"/>
              <w:jc w:val="center"/>
              <w:rPr>
                <w:rFonts w:ascii="Times New Roman" w:eastAsia="仿宋" w:hAnsi="Times New Roman"/>
                <w:color w:val="000000"/>
                <w:sz w:val="24"/>
              </w:rPr>
            </w:p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政府采购执行率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2</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政府采购执行率</w:t>
            </w:r>
            <w:r>
              <w:rPr>
                <w:rFonts w:ascii="Times New Roman" w:eastAsia="仿宋" w:hAnsi="Times New Roman"/>
                <w:color w:val="000000"/>
                <w:kern w:val="0"/>
                <w:sz w:val="24"/>
              </w:rPr>
              <w:t>=</w:t>
            </w:r>
            <w:r>
              <w:rPr>
                <w:rFonts w:ascii="Times New Roman" w:eastAsia="仿宋" w:hAnsi="Times New Roman"/>
                <w:color w:val="000000"/>
                <w:kern w:val="0"/>
                <w:sz w:val="24"/>
              </w:rPr>
              <w:t>（实际政府采购金额</w:t>
            </w:r>
            <w:r>
              <w:rPr>
                <w:rFonts w:ascii="Times New Roman" w:eastAsia="仿宋" w:hAnsi="Times New Roman"/>
                <w:color w:val="000000"/>
                <w:kern w:val="0"/>
                <w:sz w:val="24"/>
              </w:rPr>
              <w:t>/</w:t>
            </w:r>
            <w:r>
              <w:rPr>
                <w:rFonts w:ascii="Times New Roman" w:eastAsia="仿宋" w:hAnsi="Times New Roman"/>
                <w:color w:val="000000"/>
                <w:kern w:val="0"/>
                <w:sz w:val="24"/>
              </w:rPr>
              <w:t>政府采购预算数）</w:t>
            </w:r>
            <w:r>
              <w:rPr>
                <w:rFonts w:ascii="Times New Roman" w:eastAsia="仿宋" w:hAnsi="Times New Roman"/>
                <w:color w:val="000000"/>
                <w:kern w:val="0"/>
                <w:sz w:val="24"/>
              </w:rPr>
              <w:t>×100%</w:t>
            </w:r>
            <w:r>
              <w:rPr>
                <w:rFonts w:ascii="Times New Roman" w:eastAsia="仿宋" w:hAnsi="Times New Roman"/>
                <w:color w:val="000000"/>
                <w:kern w:val="0"/>
                <w:sz w:val="24"/>
              </w:rPr>
              <w:t>；</w:t>
            </w:r>
          </w:p>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政府采购预算：采购机关根据事业发展计划和行政任务编制的、并经过规定程序批准的年度政府采购计划。</w:t>
            </w:r>
            <w:r>
              <w:rPr>
                <w:rFonts w:ascii="Times New Roman" w:eastAsia="仿宋" w:hAnsi="Times New Roman"/>
                <w:color w:val="000000"/>
                <w:kern w:val="0"/>
                <w:sz w:val="24"/>
              </w:rPr>
              <w:t xml:space="preserve"> </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政府采购执行率</w:t>
            </w:r>
            <w:r>
              <w:rPr>
                <w:rFonts w:ascii="Times New Roman" w:eastAsia="仿宋" w:hAnsi="Times New Roman"/>
                <w:color w:val="000000"/>
                <w:kern w:val="0"/>
                <w:sz w:val="24"/>
              </w:rPr>
              <w:t>=100%</w:t>
            </w:r>
            <w:r>
              <w:rPr>
                <w:rFonts w:ascii="Times New Roman" w:eastAsia="仿宋" w:hAnsi="Times New Roman"/>
                <w:color w:val="000000"/>
                <w:kern w:val="0"/>
                <w:sz w:val="24"/>
              </w:rPr>
              <w:t>，得</w:t>
            </w:r>
            <w:r>
              <w:rPr>
                <w:rFonts w:ascii="Times New Roman" w:eastAsia="仿宋" w:hAnsi="Times New Roman"/>
                <w:color w:val="000000"/>
                <w:kern w:val="0"/>
                <w:sz w:val="24"/>
              </w:rPr>
              <w:t>2</w:t>
            </w:r>
            <w:r>
              <w:rPr>
                <w:rFonts w:ascii="Times New Roman" w:eastAsia="仿宋" w:hAnsi="Times New Roman"/>
                <w:color w:val="000000"/>
                <w:kern w:val="0"/>
                <w:sz w:val="24"/>
              </w:rPr>
              <w:t>分；</w:t>
            </w:r>
          </w:p>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每超过（降低）</w:t>
            </w:r>
            <w:r>
              <w:rPr>
                <w:rFonts w:ascii="Times New Roman" w:eastAsia="仿宋" w:hAnsi="Times New Roman"/>
                <w:color w:val="000000"/>
                <w:kern w:val="0"/>
                <w:sz w:val="24"/>
              </w:rPr>
              <w:t>5%</w:t>
            </w:r>
            <w:r>
              <w:rPr>
                <w:rFonts w:ascii="Times New Roman" w:eastAsia="仿宋" w:hAnsi="Times New Roman"/>
                <w:color w:val="000000"/>
                <w:kern w:val="0"/>
                <w:sz w:val="24"/>
              </w:rPr>
              <w:t>，扣</w:t>
            </w:r>
            <w:r>
              <w:rPr>
                <w:rFonts w:ascii="Times New Roman" w:eastAsia="仿宋" w:hAnsi="Times New Roman"/>
                <w:color w:val="000000"/>
                <w:kern w:val="0"/>
                <w:sz w:val="24"/>
              </w:rPr>
              <w:t>1</w:t>
            </w:r>
            <w:r>
              <w:rPr>
                <w:rFonts w:ascii="Times New Roman" w:eastAsia="仿宋" w:hAnsi="Times New Roman"/>
                <w:color w:val="000000"/>
                <w:kern w:val="0"/>
                <w:sz w:val="24"/>
              </w:rPr>
              <w:t>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0</w:t>
            </w:r>
          </w:p>
        </w:tc>
      </w:tr>
      <w:tr w:rsidR="000F03F8">
        <w:trPr>
          <w:trHeight w:val="310"/>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0F03F8">
            <w:pPr>
              <w:widowControl/>
              <w:spacing w:line="300" w:lineRule="exact"/>
              <w:jc w:val="center"/>
              <w:rPr>
                <w:rFonts w:ascii="Times New Roman" w:eastAsia="仿宋" w:hAnsi="Times New Roman"/>
                <w:color w:val="000000"/>
                <w:sz w:val="24"/>
              </w:rPr>
            </w:pPr>
          </w:p>
        </w:tc>
        <w:tc>
          <w:tcPr>
            <w:tcW w:w="58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预算</w:t>
            </w:r>
            <w:r>
              <w:rPr>
                <w:rFonts w:ascii="Times New Roman" w:eastAsia="仿宋" w:hAnsi="Times New Roman"/>
                <w:color w:val="000000"/>
                <w:kern w:val="0"/>
                <w:sz w:val="24"/>
              </w:rPr>
              <w:br/>
            </w:r>
            <w:r>
              <w:rPr>
                <w:rFonts w:ascii="Times New Roman" w:eastAsia="仿宋" w:hAnsi="Times New Roman"/>
                <w:color w:val="000000"/>
                <w:kern w:val="0"/>
                <w:sz w:val="24"/>
              </w:rPr>
              <w:t>管理</w:t>
            </w: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管理制度健全性</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2</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①</w:t>
            </w:r>
            <w:r>
              <w:rPr>
                <w:rFonts w:ascii="Times New Roman" w:eastAsia="仿宋" w:hAnsi="Times New Roman"/>
                <w:color w:val="000000"/>
                <w:kern w:val="0"/>
                <w:sz w:val="24"/>
              </w:rPr>
              <w:t>是否已制定或具有预算资金管理办法、内部财务管理制度、会计核算制度、本部门厉行节约制度等管理制度；</w:t>
            </w:r>
          </w:p>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②</w:t>
            </w:r>
            <w:r>
              <w:rPr>
                <w:rFonts w:ascii="Times New Roman" w:eastAsia="仿宋" w:hAnsi="Times New Roman"/>
                <w:color w:val="000000"/>
                <w:kern w:val="0"/>
                <w:sz w:val="24"/>
              </w:rPr>
              <w:t>相关管理制度是否合法、合规、完整；</w:t>
            </w:r>
          </w:p>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③</w:t>
            </w:r>
            <w:r>
              <w:rPr>
                <w:rFonts w:ascii="Times New Roman" w:eastAsia="仿宋" w:hAnsi="Times New Roman"/>
                <w:color w:val="000000"/>
                <w:kern w:val="0"/>
                <w:sz w:val="24"/>
              </w:rPr>
              <w:t>相关管理制度是否得到有效执行。</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每发现一类不合规问题，扣</w:t>
            </w:r>
            <w:r>
              <w:rPr>
                <w:rFonts w:ascii="Times New Roman" w:eastAsia="仿宋" w:hAnsi="Times New Roman"/>
                <w:color w:val="000000"/>
                <w:kern w:val="0"/>
                <w:sz w:val="24"/>
              </w:rPr>
              <w:t>1</w:t>
            </w:r>
            <w:r>
              <w:rPr>
                <w:rFonts w:ascii="Times New Roman" w:eastAsia="仿宋" w:hAnsi="Times New Roman"/>
                <w:color w:val="000000"/>
                <w:kern w:val="0"/>
                <w:sz w:val="24"/>
              </w:rPr>
              <w:t>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2</w:t>
            </w:r>
          </w:p>
        </w:tc>
      </w:tr>
      <w:tr w:rsidR="000F03F8">
        <w:trPr>
          <w:trHeight w:val="3468"/>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0F03F8">
            <w:pPr>
              <w:widowControl/>
              <w:spacing w:line="300" w:lineRule="exact"/>
              <w:jc w:val="center"/>
              <w:rPr>
                <w:rFonts w:ascii="Times New Roman" w:eastAsia="仿宋" w:hAnsi="Times New Roman"/>
                <w:color w:val="000000"/>
                <w:sz w:val="24"/>
              </w:rPr>
            </w:p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300" w:lineRule="exact"/>
              <w:jc w:val="center"/>
              <w:rPr>
                <w:rFonts w:ascii="Times New Roman" w:eastAsia="仿宋" w:hAnsi="Times New Roman"/>
                <w:color w:val="000000"/>
                <w:sz w:val="24"/>
              </w:rPr>
            </w:p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资金使用合规性</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5</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①</w:t>
            </w:r>
            <w:r>
              <w:rPr>
                <w:rFonts w:ascii="Times New Roman" w:eastAsia="仿宋" w:hAnsi="Times New Roman"/>
                <w:color w:val="000000"/>
                <w:kern w:val="0"/>
                <w:sz w:val="24"/>
              </w:rPr>
              <w:t>是否符合国家财经法规和财务管理制度规定以及有关专项资金管理办法的规定；</w:t>
            </w:r>
          </w:p>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②</w:t>
            </w:r>
            <w:r>
              <w:rPr>
                <w:rFonts w:ascii="Times New Roman" w:eastAsia="仿宋" w:hAnsi="Times New Roman"/>
                <w:color w:val="000000"/>
                <w:kern w:val="0"/>
                <w:sz w:val="24"/>
              </w:rPr>
              <w:t>资金的拨付是否有完整的审批程序和手续；</w:t>
            </w:r>
          </w:p>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③</w:t>
            </w:r>
            <w:r>
              <w:rPr>
                <w:rFonts w:ascii="Times New Roman" w:eastAsia="仿宋" w:hAnsi="Times New Roman"/>
                <w:color w:val="000000"/>
                <w:kern w:val="0"/>
                <w:sz w:val="24"/>
              </w:rPr>
              <w:t>项目的重大开支是否经过评估论证；</w:t>
            </w:r>
          </w:p>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④</w:t>
            </w:r>
            <w:r>
              <w:rPr>
                <w:rFonts w:ascii="Times New Roman" w:eastAsia="仿宋" w:hAnsi="Times New Roman"/>
                <w:color w:val="000000"/>
                <w:kern w:val="0"/>
                <w:sz w:val="24"/>
              </w:rPr>
              <w:t>是否符合部门预算批复的用途；</w:t>
            </w:r>
          </w:p>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⑤</w:t>
            </w:r>
            <w:r>
              <w:rPr>
                <w:rFonts w:ascii="Times New Roman" w:eastAsia="仿宋" w:hAnsi="Times New Roman"/>
                <w:color w:val="000000"/>
                <w:kern w:val="0"/>
                <w:sz w:val="24"/>
              </w:rPr>
              <w:t>是否存在截留、挤占、挪用、虚列支出等情况。</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每发现一类不合规问题，扣</w:t>
            </w:r>
            <w:r>
              <w:rPr>
                <w:rFonts w:ascii="Times New Roman" w:eastAsia="仿宋" w:hAnsi="Times New Roman"/>
                <w:color w:val="000000"/>
                <w:kern w:val="0"/>
                <w:sz w:val="24"/>
              </w:rPr>
              <w:t>1</w:t>
            </w:r>
            <w:r>
              <w:rPr>
                <w:rFonts w:ascii="Times New Roman" w:eastAsia="仿宋" w:hAnsi="Times New Roman"/>
                <w:color w:val="000000"/>
                <w:kern w:val="0"/>
                <w:sz w:val="24"/>
              </w:rPr>
              <w:t>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5</w:t>
            </w:r>
          </w:p>
        </w:tc>
      </w:tr>
      <w:tr w:rsidR="000F03F8">
        <w:trPr>
          <w:trHeight w:val="2243"/>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0F03F8">
            <w:pPr>
              <w:widowControl/>
              <w:spacing w:line="300" w:lineRule="exact"/>
              <w:jc w:val="center"/>
              <w:rPr>
                <w:rFonts w:ascii="Times New Roman" w:eastAsia="仿宋" w:hAnsi="Times New Roman"/>
                <w:color w:val="000000"/>
                <w:sz w:val="24"/>
              </w:rPr>
            </w:p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300" w:lineRule="exact"/>
              <w:jc w:val="center"/>
              <w:rPr>
                <w:rFonts w:ascii="Times New Roman" w:eastAsia="仿宋" w:hAnsi="Times New Roman"/>
                <w:color w:val="000000"/>
                <w:sz w:val="24"/>
              </w:rPr>
            </w:p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预决算信息公开性</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2</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①</w:t>
            </w:r>
            <w:r>
              <w:rPr>
                <w:rFonts w:ascii="Times New Roman" w:eastAsia="仿宋" w:hAnsi="Times New Roman"/>
                <w:color w:val="000000"/>
                <w:kern w:val="0"/>
                <w:sz w:val="24"/>
              </w:rPr>
              <w:t>是否按规定内容、规定时限公开预决算信息；</w:t>
            </w:r>
          </w:p>
          <w:p w:rsidR="000F03F8" w:rsidRDefault="005B27F3">
            <w:pPr>
              <w:widowControl/>
              <w:spacing w:line="300" w:lineRule="exact"/>
              <w:ind w:firstLineChars="100" w:firstLine="240"/>
              <w:textAlignment w:val="center"/>
              <w:rPr>
                <w:rFonts w:ascii="Times New Roman" w:eastAsia="仿宋" w:hAnsi="Times New Roman"/>
                <w:color w:val="000000"/>
                <w:sz w:val="24"/>
              </w:rPr>
            </w:pPr>
            <w:r>
              <w:rPr>
                <w:rFonts w:ascii="Times New Roman" w:eastAsia="仿宋" w:hAnsi="Times New Roman"/>
                <w:color w:val="000000"/>
                <w:kern w:val="0"/>
                <w:sz w:val="24"/>
              </w:rPr>
              <w:t>②</w:t>
            </w:r>
            <w:r>
              <w:rPr>
                <w:rFonts w:ascii="Times New Roman" w:eastAsia="仿宋" w:hAnsi="Times New Roman"/>
                <w:color w:val="000000"/>
                <w:kern w:val="0"/>
                <w:sz w:val="24"/>
              </w:rPr>
              <w:t>基础数据信息和会计信息资料是否真实、完整、准确。预决算信息是指与部门预算、执行、决算、监督、绩效等管理相关的信息。</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①</w:t>
            </w:r>
            <w:r>
              <w:rPr>
                <w:rFonts w:ascii="Times New Roman" w:eastAsia="仿宋" w:hAnsi="Times New Roman"/>
                <w:color w:val="000000"/>
                <w:kern w:val="0"/>
                <w:sz w:val="24"/>
              </w:rPr>
              <w:t>按规定内容、规定时限公开预决算信息，得</w:t>
            </w:r>
            <w:r>
              <w:rPr>
                <w:rFonts w:ascii="Times New Roman" w:eastAsia="仿宋" w:hAnsi="Times New Roman"/>
                <w:color w:val="000000"/>
                <w:kern w:val="0"/>
                <w:sz w:val="24"/>
              </w:rPr>
              <w:t>1</w:t>
            </w:r>
            <w:r>
              <w:rPr>
                <w:rFonts w:ascii="Times New Roman" w:eastAsia="仿宋" w:hAnsi="Times New Roman"/>
                <w:color w:val="000000"/>
                <w:kern w:val="0"/>
                <w:sz w:val="24"/>
              </w:rPr>
              <w:t>分；</w:t>
            </w:r>
          </w:p>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②</w:t>
            </w:r>
            <w:r>
              <w:rPr>
                <w:rFonts w:ascii="Times New Roman" w:eastAsia="仿宋" w:hAnsi="Times New Roman"/>
                <w:color w:val="000000"/>
                <w:kern w:val="0"/>
                <w:sz w:val="24"/>
              </w:rPr>
              <w:t>基础数据信息和会计信息资料真实、完整、准确，得</w:t>
            </w:r>
            <w:r>
              <w:rPr>
                <w:rFonts w:ascii="Times New Roman" w:eastAsia="仿宋" w:hAnsi="Times New Roman"/>
                <w:color w:val="000000"/>
                <w:kern w:val="0"/>
                <w:sz w:val="24"/>
              </w:rPr>
              <w:t>1</w:t>
            </w:r>
            <w:r>
              <w:rPr>
                <w:rFonts w:ascii="Times New Roman" w:eastAsia="仿宋" w:hAnsi="Times New Roman"/>
                <w:color w:val="000000"/>
                <w:kern w:val="0"/>
                <w:sz w:val="24"/>
              </w:rPr>
              <w:t>分。</w:t>
            </w:r>
          </w:p>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每发现一类不合规问题，扣</w:t>
            </w:r>
            <w:r>
              <w:rPr>
                <w:rFonts w:ascii="Times New Roman" w:eastAsia="仿宋" w:hAnsi="Times New Roman"/>
                <w:color w:val="000000"/>
                <w:kern w:val="0"/>
                <w:sz w:val="24"/>
              </w:rPr>
              <w:t>1</w:t>
            </w:r>
            <w:r>
              <w:rPr>
                <w:rFonts w:ascii="Times New Roman" w:eastAsia="仿宋" w:hAnsi="Times New Roman"/>
                <w:color w:val="000000"/>
                <w:kern w:val="0"/>
                <w:sz w:val="24"/>
              </w:rPr>
              <w:t>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2</w:t>
            </w:r>
          </w:p>
        </w:tc>
      </w:tr>
      <w:tr w:rsidR="000F03F8">
        <w:trPr>
          <w:trHeight w:val="720"/>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0F03F8">
            <w:pPr>
              <w:widowControl/>
              <w:spacing w:line="300" w:lineRule="exact"/>
              <w:jc w:val="center"/>
              <w:rPr>
                <w:rFonts w:ascii="Times New Roman" w:eastAsia="仿宋" w:hAnsi="Times New Roman"/>
                <w:color w:val="000000"/>
                <w:sz w:val="24"/>
              </w:rPr>
            </w:pPr>
          </w:p>
        </w:tc>
        <w:tc>
          <w:tcPr>
            <w:tcW w:w="58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资产</w:t>
            </w:r>
            <w:r>
              <w:rPr>
                <w:rFonts w:ascii="Times New Roman" w:eastAsia="仿宋" w:hAnsi="Times New Roman"/>
                <w:color w:val="000000"/>
                <w:kern w:val="0"/>
                <w:sz w:val="24"/>
              </w:rPr>
              <w:br/>
            </w:r>
            <w:r>
              <w:rPr>
                <w:rFonts w:ascii="Times New Roman" w:eastAsia="仿宋" w:hAnsi="Times New Roman"/>
                <w:color w:val="000000"/>
                <w:kern w:val="0"/>
                <w:sz w:val="24"/>
              </w:rPr>
              <w:t>管理</w:t>
            </w: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管理制度健全性</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1</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是否已制定或具有资产管理制度；相关资金管理制度是否合法、合规、完整；相关资产管理制度是否得到有效执行。</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①</w:t>
            </w:r>
            <w:r>
              <w:rPr>
                <w:rFonts w:ascii="Times New Roman" w:eastAsia="仿宋" w:hAnsi="Times New Roman"/>
                <w:color w:val="000000"/>
                <w:kern w:val="0"/>
                <w:sz w:val="24"/>
              </w:rPr>
              <w:t>已制定或具有资产管理制度，相关资金管理制度合法、合规、完整。得</w:t>
            </w:r>
            <w:r>
              <w:rPr>
                <w:rFonts w:ascii="Times New Roman" w:eastAsia="仿宋" w:hAnsi="Times New Roman"/>
                <w:color w:val="000000"/>
                <w:kern w:val="0"/>
                <w:sz w:val="24"/>
              </w:rPr>
              <w:t>0.5</w:t>
            </w:r>
            <w:r>
              <w:rPr>
                <w:rFonts w:ascii="Times New Roman" w:eastAsia="仿宋" w:hAnsi="Times New Roman"/>
                <w:color w:val="000000"/>
                <w:kern w:val="0"/>
                <w:sz w:val="24"/>
              </w:rPr>
              <w:t>分；</w:t>
            </w:r>
          </w:p>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 xml:space="preserve"> ②</w:t>
            </w:r>
            <w:r>
              <w:rPr>
                <w:rFonts w:ascii="Times New Roman" w:eastAsia="仿宋" w:hAnsi="Times New Roman"/>
                <w:color w:val="000000"/>
                <w:kern w:val="0"/>
                <w:sz w:val="24"/>
              </w:rPr>
              <w:t>相关资产管理制度得到有效执行，得</w:t>
            </w:r>
            <w:r>
              <w:rPr>
                <w:rFonts w:ascii="Times New Roman" w:eastAsia="仿宋" w:hAnsi="Times New Roman"/>
                <w:color w:val="000000"/>
                <w:kern w:val="0"/>
                <w:sz w:val="24"/>
              </w:rPr>
              <w:t>0.5</w:t>
            </w:r>
            <w:r>
              <w:rPr>
                <w:rFonts w:ascii="Times New Roman" w:eastAsia="仿宋" w:hAnsi="Times New Roman"/>
                <w:color w:val="000000"/>
                <w:kern w:val="0"/>
                <w:sz w:val="24"/>
              </w:rPr>
              <w:t>分。</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1</w:t>
            </w:r>
          </w:p>
        </w:tc>
      </w:tr>
      <w:tr w:rsidR="000F03F8">
        <w:trPr>
          <w:trHeight w:val="1468"/>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0F03F8">
            <w:pPr>
              <w:widowControl/>
              <w:spacing w:line="300" w:lineRule="exact"/>
              <w:jc w:val="center"/>
              <w:rPr>
                <w:rFonts w:ascii="Times New Roman" w:eastAsia="仿宋" w:hAnsi="Times New Roman"/>
                <w:color w:val="000000"/>
                <w:sz w:val="24"/>
              </w:rPr>
            </w:p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300" w:lineRule="exact"/>
              <w:jc w:val="center"/>
              <w:rPr>
                <w:rFonts w:ascii="Times New Roman" w:eastAsia="仿宋" w:hAnsi="Times New Roman"/>
                <w:color w:val="000000"/>
                <w:sz w:val="24"/>
              </w:rPr>
            </w:p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资产管理安全性</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1</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资产是否保存完整、使用合规、配置合理、处置规范、收入及时足额上缴。</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①</w:t>
            </w:r>
            <w:r>
              <w:rPr>
                <w:rFonts w:ascii="Times New Roman" w:eastAsia="仿宋" w:hAnsi="Times New Roman"/>
                <w:color w:val="000000"/>
                <w:kern w:val="0"/>
                <w:sz w:val="24"/>
              </w:rPr>
              <w:t>资产保存完整、配置合理、处置规范，得</w:t>
            </w:r>
            <w:r>
              <w:rPr>
                <w:rFonts w:ascii="Times New Roman" w:eastAsia="仿宋" w:hAnsi="Times New Roman"/>
                <w:color w:val="000000"/>
                <w:kern w:val="0"/>
                <w:sz w:val="24"/>
              </w:rPr>
              <w:t>0.5</w:t>
            </w:r>
            <w:r>
              <w:rPr>
                <w:rFonts w:ascii="Times New Roman" w:eastAsia="仿宋" w:hAnsi="Times New Roman"/>
                <w:color w:val="000000"/>
                <w:kern w:val="0"/>
                <w:sz w:val="24"/>
              </w:rPr>
              <w:t>分；</w:t>
            </w:r>
          </w:p>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②</w:t>
            </w:r>
            <w:r>
              <w:rPr>
                <w:rFonts w:ascii="Times New Roman" w:eastAsia="仿宋" w:hAnsi="Times New Roman"/>
                <w:color w:val="000000"/>
                <w:kern w:val="0"/>
                <w:sz w:val="24"/>
              </w:rPr>
              <w:t>资产账务管理合规，帐实相符，得</w:t>
            </w:r>
            <w:r>
              <w:rPr>
                <w:rFonts w:ascii="Times New Roman" w:eastAsia="仿宋" w:hAnsi="Times New Roman"/>
                <w:color w:val="000000"/>
                <w:kern w:val="0"/>
                <w:sz w:val="24"/>
              </w:rPr>
              <w:t>0.5</w:t>
            </w:r>
            <w:r>
              <w:rPr>
                <w:rFonts w:ascii="Times New Roman" w:eastAsia="仿宋" w:hAnsi="Times New Roman"/>
                <w:color w:val="000000"/>
                <w:kern w:val="0"/>
                <w:sz w:val="24"/>
              </w:rPr>
              <w:t>分；</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1</w:t>
            </w:r>
          </w:p>
        </w:tc>
      </w:tr>
      <w:tr w:rsidR="000F03F8">
        <w:trPr>
          <w:trHeight w:val="2261"/>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0F03F8">
            <w:pPr>
              <w:widowControl/>
              <w:spacing w:line="300" w:lineRule="exact"/>
              <w:jc w:val="center"/>
              <w:rPr>
                <w:rFonts w:ascii="Times New Roman" w:eastAsia="仿宋" w:hAnsi="Times New Roman"/>
                <w:color w:val="000000"/>
                <w:sz w:val="24"/>
              </w:rPr>
            </w:p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300" w:lineRule="exact"/>
              <w:jc w:val="center"/>
              <w:rPr>
                <w:rFonts w:ascii="Times New Roman" w:eastAsia="仿宋" w:hAnsi="Times New Roman"/>
                <w:color w:val="000000"/>
                <w:sz w:val="24"/>
              </w:rPr>
            </w:p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固定资产利用率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1</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实际在用固定资产总额与所有固定资产总额的比率，用以反映和考核部门（单位）固定资产使用效率程度。</w:t>
            </w:r>
            <w:r>
              <w:rPr>
                <w:rFonts w:ascii="Times New Roman" w:eastAsia="仿宋" w:hAnsi="Times New Roman"/>
                <w:color w:val="000000"/>
                <w:kern w:val="0"/>
                <w:sz w:val="24"/>
              </w:rPr>
              <w:br/>
            </w:r>
            <w:r>
              <w:rPr>
                <w:rFonts w:ascii="Times New Roman" w:eastAsia="仿宋" w:hAnsi="Times New Roman"/>
                <w:color w:val="000000"/>
                <w:kern w:val="0"/>
                <w:sz w:val="24"/>
              </w:rPr>
              <w:t>固定资产利用率</w:t>
            </w:r>
            <w:r>
              <w:rPr>
                <w:rFonts w:ascii="Times New Roman" w:eastAsia="仿宋" w:hAnsi="Times New Roman"/>
                <w:color w:val="000000"/>
                <w:kern w:val="0"/>
                <w:sz w:val="24"/>
              </w:rPr>
              <w:t>=</w:t>
            </w:r>
            <w:r>
              <w:rPr>
                <w:rFonts w:ascii="Times New Roman" w:eastAsia="仿宋" w:hAnsi="Times New Roman"/>
                <w:color w:val="000000"/>
                <w:kern w:val="0"/>
                <w:sz w:val="24"/>
              </w:rPr>
              <w:t>（实际在用固定资产总额</w:t>
            </w:r>
            <w:r>
              <w:rPr>
                <w:rFonts w:ascii="Times New Roman" w:eastAsia="仿宋" w:hAnsi="Times New Roman"/>
                <w:color w:val="000000"/>
                <w:kern w:val="0"/>
                <w:sz w:val="24"/>
              </w:rPr>
              <w:t>/</w:t>
            </w:r>
            <w:r>
              <w:rPr>
                <w:rFonts w:ascii="Times New Roman" w:eastAsia="仿宋" w:hAnsi="Times New Roman"/>
                <w:color w:val="000000"/>
                <w:kern w:val="0"/>
                <w:sz w:val="24"/>
              </w:rPr>
              <w:t>所有固定资产总额）</w:t>
            </w:r>
            <w:r>
              <w:rPr>
                <w:rFonts w:ascii="Times New Roman" w:eastAsia="仿宋" w:hAnsi="Times New Roman"/>
                <w:color w:val="000000"/>
                <w:kern w:val="0"/>
                <w:sz w:val="24"/>
              </w:rPr>
              <w:t>×100%</w:t>
            </w:r>
            <w:r>
              <w:rPr>
                <w:rFonts w:ascii="Times New Roman" w:eastAsia="仿宋" w:hAnsi="Times New Roman"/>
                <w:color w:val="000000"/>
                <w:kern w:val="0"/>
                <w:sz w:val="24"/>
              </w:rPr>
              <w:t>。</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固定资产利用率</w:t>
            </w:r>
            <w:r>
              <w:rPr>
                <w:rFonts w:ascii="Times New Roman" w:eastAsia="仿宋" w:hAnsi="Times New Roman"/>
                <w:color w:val="000000"/>
                <w:kern w:val="0"/>
                <w:sz w:val="24"/>
              </w:rPr>
              <w:t>=100%</w:t>
            </w:r>
            <w:r>
              <w:rPr>
                <w:rFonts w:ascii="Times New Roman" w:eastAsia="仿宋" w:hAnsi="Times New Roman"/>
                <w:color w:val="000000"/>
                <w:kern w:val="0"/>
                <w:sz w:val="24"/>
              </w:rPr>
              <w:t>，得</w:t>
            </w:r>
            <w:r>
              <w:rPr>
                <w:rFonts w:ascii="Times New Roman" w:eastAsia="仿宋" w:hAnsi="Times New Roman"/>
                <w:color w:val="000000"/>
                <w:kern w:val="0"/>
                <w:sz w:val="24"/>
              </w:rPr>
              <w:t>1</w:t>
            </w:r>
            <w:r>
              <w:rPr>
                <w:rFonts w:ascii="Times New Roman" w:eastAsia="仿宋" w:hAnsi="Times New Roman"/>
                <w:color w:val="000000"/>
                <w:kern w:val="0"/>
                <w:sz w:val="24"/>
              </w:rPr>
              <w:t>分；</w:t>
            </w:r>
          </w:p>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每低于</w:t>
            </w:r>
            <w:r>
              <w:rPr>
                <w:rFonts w:ascii="Times New Roman" w:eastAsia="仿宋" w:hAnsi="Times New Roman"/>
                <w:color w:val="000000"/>
                <w:kern w:val="0"/>
                <w:sz w:val="24"/>
              </w:rPr>
              <w:t>1%</w:t>
            </w:r>
            <w:r>
              <w:rPr>
                <w:rFonts w:ascii="Times New Roman" w:eastAsia="仿宋" w:hAnsi="Times New Roman"/>
                <w:color w:val="000000"/>
                <w:kern w:val="0"/>
                <w:sz w:val="24"/>
              </w:rPr>
              <w:t>，扣</w:t>
            </w:r>
            <w:r>
              <w:rPr>
                <w:rFonts w:ascii="Times New Roman" w:eastAsia="仿宋" w:hAnsi="Times New Roman"/>
                <w:color w:val="000000"/>
                <w:kern w:val="0"/>
                <w:sz w:val="24"/>
              </w:rPr>
              <w:t>0.1</w:t>
            </w:r>
            <w:r>
              <w:rPr>
                <w:rFonts w:ascii="Times New Roman" w:eastAsia="仿宋" w:hAnsi="Times New Roman"/>
                <w:color w:val="000000"/>
                <w:kern w:val="0"/>
                <w:sz w:val="24"/>
              </w:rPr>
              <w:t>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1</w:t>
            </w:r>
          </w:p>
        </w:tc>
      </w:tr>
      <w:tr w:rsidR="000F03F8">
        <w:trPr>
          <w:trHeight w:val="90"/>
          <w:jc w:val="center"/>
        </w:trPr>
        <w:tc>
          <w:tcPr>
            <w:tcW w:w="56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产</w:t>
            </w:r>
            <w:r>
              <w:rPr>
                <w:rFonts w:ascii="Times New Roman" w:eastAsia="仿宋" w:hAnsi="Times New Roman"/>
                <w:color w:val="000000"/>
                <w:kern w:val="0"/>
                <w:sz w:val="24"/>
              </w:rPr>
              <w:t xml:space="preserve">   </w:t>
            </w:r>
            <w:r>
              <w:rPr>
                <w:rFonts w:ascii="Times New Roman" w:eastAsia="仿宋" w:hAnsi="Times New Roman"/>
                <w:color w:val="000000"/>
                <w:kern w:val="0"/>
                <w:sz w:val="24"/>
              </w:rPr>
              <w:t>出</w:t>
            </w:r>
          </w:p>
        </w:tc>
        <w:tc>
          <w:tcPr>
            <w:tcW w:w="58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职责</w:t>
            </w:r>
            <w:r>
              <w:rPr>
                <w:rFonts w:ascii="Times New Roman" w:eastAsia="仿宋" w:hAnsi="Times New Roman"/>
                <w:color w:val="000000"/>
                <w:kern w:val="0"/>
                <w:sz w:val="24"/>
              </w:rPr>
              <w:br/>
            </w:r>
            <w:r>
              <w:rPr>
                <w:rFonts w:ascii="Times New Roman" w:eastAsia="仿宋" w:hAnsi="Times New Roman"/>
                <w:color w:val="000000"/>
                <w:kern w:val="0"/>
                <w:sz w:val="24"/>
              </w:rPr>
              <w:t>履行</w:t>
            </w: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个性化指标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17</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rPr>
                <w:rFonts w:ascii="Times New Roman" w:eastAsia="仿宋" w:hAnsi="Times New Roman"/>
                <w:color w:val="000000"/>
                <w:sz w:val="24"/>
              </w:rPr>
            </w:pPr>
            <w:r>
              <w:rPr>
                <w:rFonts w:ascii="Times New Roman" w:eastAsia="仿宋" w:hAnsi="Times New Roman"/>
                <w:color w:val="000000"/>
                <w:kern w:val="0"/>
                <w:sz w:val="24"/>
              </w:rPr>
              <w:t>从实际完成率、完成及时率、质量达标率等方面设置</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rPr>
                <w:rFonts w:ascii="Times New Roman" w:eastAsia="仿宋" w:hAnsi="Times New Roman"/>
                <w:color w:val="000000"/>
                <w:sz w:val="24"/>
              </w:rPr>
            </w:pPr>
            <w:r>
              <w:rPr>
                <w:rFonts w:ascii="Times New Roman" w:eastAsia="仿宋" w:hAnsi="Times New Roman" w:hint="eastAsia"/>
                <w:color w:val="000000"/>
                <w:sz w:val="24"/>
              </w:rPr>
              <w:t>资金完成率</w:t>
            </w:r>
            <w:r>
              <w:rPr>
                <w:rFonts w:ascii="Times New Roman" w:eastAsia="仿宋" w:hAnsi="Times New Roman" w:hint="eastAsia"/>
                <w:color w:val="000000"/>
                <w:sz w:val="24"/>
              </w:rPr>
              <w:t>=100%</w:t>
            </w:r>
            <w:r>
              <w:rPr>
                <w:rFonts w:ascii="Times New Roman" w:eastAsia="仿宋" w:hAnsi="Times New Roman" w:hint="eastAsia"/>
                <w:color w:val="000000"/>
                <w:sz w:val="24"/>
              </w:rPr>
              <w:t>，得</w:t>
            </w:r>
            <w:r>
              <w:rPr>
                <w:rFonts w:ascii="Times New Roman" w:eastAsia="仿宋" w:hAnsi="Times New Roman" w:hint="eastAsia"/>
                <w:color w:val="000000"/>
                <w:sz w:val="24"/>
              </w:rPr>
              <w:t>3</w:t>
            </w:r>
            <w:r>
              <w:rPr>
                <w:rFonts w:ascii="Times New Roman" w:eastAsia="仿宋" w:hAnsi="Times New Roman" w:hint="eastAsia"/>
                <w:color w:val="000000"/>
                <w:sz w:val="24"/>
              </w:rPr>
              <w:t>分</w:t>
            </w:r>
            <w:r>
              <w:rPr>
                <w:rFonts w:ascii="Times New Roman" w:eastAsia="仿宋" w:hAnsi="Times New Roman"/>
                <w:color w:val="000000"/>
                <w:kern w:val="0"/>
                <w:sz w:val="24"/>
              </w:rPr>
              <w:t>；</w:t>
            </w:r>
            <w:r>
              <w:rPr>
                <w:rFonts w:ascii="Times New Roman" w:eastAsia="仿宋" w:hAnsi="Times New Roman" w:hint="eastAsia"/>
                <w:color w:val="000000"/>
                <w:kern w:val="0"/>
                <w:sz w:val="24"/>
              </w:rPr>
              <w:t>完成及时率</w:t>
            </w:r>
            <w:r>
              <w:rPr>
                <w:rFonts w:ascii="Times New Roman" w:eastAsia="仿宋" w:hAnsi="Times New Roman" w:hint="eastAsia"/>
                <w:color w:val="000000"/>
                <w:kern w:val="0"/>
                <w:sz w:val="24"/>
              </w:rPr>
              <w:t>=100%</w:t>
            </w:r>
            <w:r>
              <w:rPr>
                <w:rFonts w:ascii="Times New Roman" w:eastAsia="仿宋" w:hAnsi="Times New Roman" w:hint="eastAsia"/>
                <w:color w:val="000000"/>
                <w:kern w:val="0"/>
                <w:sz w:val="24"/>
              </w:rPr>
              <w:t>，得</w:t>
            </w:r>
            <w:r>
              <w:rPr>
                <w:rFonts w:ascii="Times New Roman" w:eastAsia="仿宋" w:hAnsi="Times New Roman" w:hint="eastAsia"/>
                <w:color w:val="000000"/>
                <w:kern w:val="0"/>
                <w:sz w:val="24"/>
              </w:rPr>
              <w:t>4</w:t>
            </w:r>
            <w:r>
              <w:rPr>
                <w:rFonts w:ascii="Times New Roman" w:eastAsia="仿宋" w:hAnsi="Times New Roman" w:hint="eastAsia"/>
                <w:color w:val="000000"/>
                <w:kern w:val="0"/>
                <w:sz w:val="24"/>
              </w:rPr>
              <w:t>分</w:t>
            </w:r>
            <w:r>
              <w:rPr>
                <w:rFonts w:ascii="Times New Roman" w:eastAsia="仿宋" w:hAnsi="Times New Roman"/>
                <w:color w:val="000000"/>
                <w:kern w:val="0"/>
                <w:sz w:val="24"/>
              </w:rPr>
              <w:t>；</w:t>
            </w:r>
            <w:r>
              <w:rPr>
                <w:rFonts w:ascii="Times New Roman" w:eastAsia="仿宋" w:hAnsi="Times New Roman" w:hint="eastAsia"/>
                <w:color w:val="000000"/>
                <w:kern w:val="0"/>
                <w:sz w:val="24"/>
              </w:rPr>
              <w:t>资金到位率</w:t>
            </w:r>
            <w:r>
              <w:rPr>
                <w:rFonts w:ascii="Times New Roman" w:eastAsia="仿宋" w:hAnsi="Times New Roman" w:hint="eastAsia"/>
                <w:color w:val="000000"/>
                <w:kern w:val="0"/>
                <w:sz w:val="24"/>
              </w:rPr>
              <w:t>=100%</w:t>
            </w:r>
            <w:r>
              <w:rPr>
                <w:rFonts w:ascii="Times New Roman" w:eastAsia="仿宋" w:hAnsi="Times New Roman" w:hint="eastAsia"/>
                <w:color w:val="000000"/>
                <w:kern w:val="0"/>
                <w:sz w:val="24"/>
              </w:rPr>
              <w:t>，得</w:t>
            </w:r>
            <w:r>
              <w:rPr>
                <w:rFonts w:ascii="Times New Roman" w:eastAsia="仿宋" w:hAnsi="Times New Roman" w:hint="eastAsia"/>
                <w:color w:val="000000"/>
                <w:kern w:val="0"/>
                <w:sz w:val="24"/>
              </w:rPr>
              <w:t>5</w:t>
            </w:r>
            <w:r>
              <w:rPr>
                <w:rFonts w:ascii="Times New Roman" w:eastAsia="仿宋" w:hAnsi="Times New Roman" w:hint="eastAsia"/>
                <w:color w:val="000000"/>
                <w:kern w:val="0"/>
                <w:sz w:val="24"/>
              </w:rPr>
              <w:t>分</w:t>
            </w:r>
            <w:r>
              <w:rPr>
                <w:rFonts w:ascii="Times New Roman" w:eastAsia="仿宋" w:hAnsi="Times New Roman"/>
                <w:color w:val="000000"/>
                <w:kern w:val="0"/>
                <w:sz w:val="24"/>
              </w:rPr>
              <w:t>；</w:t>
            </w:r>
            <w:r>
              <w:rPr>
                <w:rFonts w:ascii="Times New Roman" w:eastAsia="仿宋" w:hAnsi="Times New Roman" w:hint="eastAsia"/>
                <w:color w:val="000000"/>
                <w:kern w:val="0"/>
                <w:sz w:val="24"/>
              </w:rPr>
              <w:t>资金到位及时率</w:t>
            </w:r>
            <w:r>
              <w:rPr>
                <w:rFonts w:ascii="Times New Roman" w:eastAsia="仿宋" w:hAnsi="Times New Roman" w:hint="eastAsia"/>
                <w:color w:val="000000"/>
                <w:kern w:val="0"/>
                <w:sz w:val="24"/>
              </w:rPr>
              <w:t>=100%</w:t>
            </w:r>
            <w:r>
              <w:rPr>
                <w:rFonts w:ascii="Times New Roman" w:eastAsia="仿宋" w:hAnsi="Times New Roman" w:hint="eastAsia"/>
                <w:color w:val="000000"/>
                <w:kern w:val="0"/>
                <w:sz w:val="24"/>
              </w:rPr>
              <w:t>，得</w:t>
            </w:r>
            <w:r>
              <w:rPr>
                <w:rFonts w:ascii="Times New Roman" w:eastAsia="仿宋" w:hAnsi="Times New Roman" w:hint="eastAsia"/>
                <w:color w:val="000000"/>
                <w:kern w:val="0"/>
                <w:sz w:val="24"/>
              </w:rPr>
              <w:t>5</w:t>
            </w:r>
            <w:r>
              <w:rPr>
                <w:rFonts w:ascii="Times New Roman" w:eastAsia="仿宋" w:hAnsi="Times New Roman" w:hint="eastAsia"/>
                <w:color w:val="000000"/>
                <w:kern w:val="0"/>
                <w:sz w:val="24"/>
              </w:rPr>
              <w:t>分。</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rPr>
                <w:rFonts w:ascii="Times New Roman" w:eastAsia="仿宋" w:hAnsi="Times New Roman"/>
                <w:color w:val="000000"/>
                <w:sz w:val="24"/>
              </w:rPr>
            </w:pPr>
            <w:r>
              <w:rPr>
                <w:rFonts w:ascii="Times New Roman" w:eastAsia="仿宋" w:hAnsi="Times New Roman" w:hint="eastAsia"/>
                <w:color w:val="000000"/>
                <w:sz w:val="24"/>
              </w:rPr>
              <w:t>17</w:t>
            </w:r>
          </w:p>
        </w:tc>
      </w:tr>
      <w:tr w:rsidR="000F03F8">
        <w:trPr>
          <w:trHeight w:val="960"/>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0F03F8">
            <w:pPr>
              <w:widowControl/>
              <w:spacing w:line="300" w:lineRule="exact"/>
              <w:jc w:val="center"/>
              <w:rPr>
                <w:rFonts w:ascii="Times New Roman" w:eastAsia="仿宋" w:hAnsi="Times New Roman"/>
                <w:color w:val="000000"/>
                <w:sz w:val="24"/>
              </w:rPr>
            </w:p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300" w:lineRule="exact"/>
              <w:jc w:val="center"/>
              <w:rPr>
                <w:rFonts w:ascii="Times New Roman" w:eastAsia="仿宋" w:hAnsi="Times New Roman"/>
                <w:color w:val="000000"/>
                <w:sz w:val="24"/>
              </w:rPr>
            </w:p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重点工作办结率</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5</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部门（单位）年度重点工作实际完成数与交办或下达数的比率，用以反映部门（单位）对重点工作的办理落实程度。</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重点工作办结率</w:t>
            </w:r>
            <w:r>
              <w:rPr>
                <w:rFonts w:ascii="Times New Roman" w:eastAsia="仿宋" w:hAnsi="Times New Roman"/>
                <w:color w:val="000000"/>
                <w:kern w:val="0"/>
                <w:sz w:val="24"/>
              </w:rPr>
              <w:t>=</w:t>
            </w:r>
            <w:r>
              <w:rPr>
                <w:rFonts w:ascii="Times New Roman" w:eastAsia="仿宋" w:hAnsi="Times New Roman"/>
                <w:color w:val="000000"/>
                <w:kern w:val="0"/>
                <w:sz w:val="24"/>
              </w:rPr>
              <w:t>（重点工作实际完成数</w:t>
            </w:r>
            <w:r>
              <w:rPr>
                <w:rFonts w:ascii="Times New Roman" w:eastAsia="仿宋" w:hAnsi="Times New Roman"/>
                <w:color w:val="000000"/>
                <w:kern w:val="0"/>
                <w:sz w:val="24"/>
              </w:rPr>
              <w:t>/</w:t>
            </w:r>
            <w:r>
              <w:rPr>
                <w:rFonts w:ascii="Times New Roman" w:eastAsia="仿宋" w:hAnsi="Times New Roman"/>
                <w:color w:val="000000"/>
                <w:kern w:val="0"/>
                <w:sz w:val="24"/>
              </w:rPr>
              <w:t>交办或下达数）</w:t>
            </w:r>
            <w:r>
              <w:rPr>
                <w:rFonts w:ascii="Times New Roman" w:eastAsia="仿宋" w:hAnsi="Times New Roman"/>
                <w:color w:val="000000"/>
                <w:kern w:val="0"/>
                <w:sz w:val="24"/>
              </w:rPr>
              <w:t>×100%</w:t>
            </w:r>
            <w:r>
              <w:rPr>
                <w:rFonts w:ascii="Times New Roman" w:eastAsia="仿宋" w:hAnsi="Times New Roman"/>
                <w:color w:val="000000"/>
                <w:kern w:val="0"/>
                <w:sz w:val="24"/>
              </w:rPr>
              <w:t>。</w:t>
            </w:r>
          </w:p>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重点工作是指党委、政府、人大、相关部门交办或下达的工作任务。</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5</w:t>
            </w:r>
          </w:p>
        </w:tc>
      </w:tr>
      <w:tr w:rsidR="000F03F8">
        <w:trPr>
          <w:trHeight w:val="817"/>
          <w:jc w:val="center"/>
        </w:trPr>
        <w:tc>
          <w:tcPr>
            <w:tcW w:w="56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效</w:t>
            </w:r>
            <w:r>
              <w:rPr>
                <w:rFonts w:ascii="Times New Roman" w:eastAsia="仿宋" w:hAnsi="Times New Roman"/>
                <w:color w:val="000000"/>
                <w:kern w:val="0"/>
                <w:sz w:val="24"/>
              </w:rPr>
              <w:t xml:space="preserve">   </w:t>
            </w:r>
            <w:r>
              <w:rPr>
                <w:rFonts w:ascii="Times New Roman" w:eastAsia="仿宋" w:hAnsi="Times New Roman"/>
                <w:color w:val="000000"/>
                <w:kern w:val="0"/>
                <w:sz w:val="24"/>
              </w:rPr>
              <w:t>果</w:t>
            </w:r>
          </w:p>
        </w:tc>
        <w:tc>
          <w:tcPr>
            <w:tcW w:w="58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履职</w:t>
            </w:r>
            <w:r>
              <w:rPr>
                <w:rFonts w:ascii="Times New Roman" w:eastAsia="仿宋" w:hAnsi="Times New Roman"/>
                <w:color w:val="000000"/>
                <w:kern w:val="0"/>
                <w:sz w:val="24"/>
              </w:rPr>
              <w:br/>
            </w:r>
            <w:r>
              <w:rPr>
                <w:rFonts w:ascii="Times New Roman" w:eastAsia="仿宋" w:hAnsi="Times New Roman"/>
                <w:color w:val="000000"/>
                <w:kern w:val="0"/>
                <w:sz w:val="24"/>
              </w:rPr>
              <w:t>效益</w:t>
            </w: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经济效益</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5</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部门（单位）履行职责对经济发展所带来的直接或间接影响。</w:t>
            </w:r>
          </w:p>
        </w:tc>
        <w:tc>
          <w:tcPr>
            <w:tcW w:w="323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5</w:t>
            </w:r>
          </w:p>
        </w:tc>
      </w:tr>
      <w:tr w:rsidR="000F03F8">
        <w:trPr>
          <w:trHeight w:val="743"/>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0F03F8">
            <w:pPr>
              <w:widowControl/>
              <w:spacing w:line="300" w:lineRule="exact"/>
              <w:jc w:val="center"/>
              <w:rPr>
                <w:rFonts w:ascii="Times New Roman" w:eastAsia="仿宋" w:hAnsi="Times New Roman"/>
                <w:color w:val="000000"/>
                <w:sz w:val="24"/>
              </w:rPr>
            </w:p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300" w:lineRule="exact"/>
              <w:jc w:val="center"/>
              <w:rPr>
                <w:rFonts w:ascii="Times New Roman" w:eastAsia="仿宋" w:hAnsi="Times New Roman"/>
                <w:color w:val="000000"/>
                <w:sz w:val="24"/>
              </w:rPr>
            </w:p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社会效益</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5</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部门（单位）履行职责对社会发展所带来的直接或间接影响。</w:t>
            </w:r>
          </w:p>
        </w:tc>
        <w:tc>
          <w:tcPr>
            <w:tcW w:w="323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300" w:lineRule="exact"/>
              <w:ind w:firstLineChars="100" w:firstLine="240"/>
              <w:jc w:val="left"/>
              <w:rPr>
                <w:rFonts w:ascii="Times New Roman" w:eastAsia="仿宋" w:hAnsi="Times New Roman"/>
                <w:color w:val="000000"/>
                <w:sz w:val="24"/>
              </w:rPr>
            </w:pP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rPr>
                <w:rFonts w:ascii="Times New Roman" w:eastAsia="仿宋" w:hAnsi="Times New Roman"/>
                <w:color w:val="000000"/>
                <w:sz w:val="24"/>
              </w:rPr>
            </w:pPr>
            <w:r>
              <w:rPr>
                <w:rFonts w:ascii="Times New Roman" w:eastAsia="仿宋" w:hAnsi="Times New Roman" w:hint="eastAsia"/>
                <w:color w:val="000000"/>
                <w:sz w:val="24"/>
              </w:rPr>
              <w:t>5</w:t>
            </w:r>
          </w:p>
        </w:tc>
      </w:tr>
      <w:tr w:rsidR="000F03F8">
        <w:trPr>
          <w:trHeight w:val="755"/>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0F03F8">
            <w:pPr>
              <w:widowControl/>
              <w:spacing w:line="300" w:lineRule="exact"/>
              <w:jc w:val="center"/>
              <w:rPr>
                <w:rFonts w:ascii="Times New Roman" w:eastAsia="仿宋" w:hAnsi="Times New Roman"/>
                <w:color w:val="000000"/>
                <w:sz w:val="24"/>
              </w:rPr>
            </w:p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300" w:lineRule="exact"/>
              <w:jc w:val="center"/>
              <w:rPr>
                <w:rFonts w:ascii="Times New Roman" w:eastAsia="仿宋" w:hAnsi="Times New Roman"/>
                <w:color w:val="000000"/>
                <w:sz w:val="24"/>
              </w:rPr>
            </w:p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生态效益</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5</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部门（单位）履行职责对生态环境所带来的直接或间接影响。</w:t>
            </w:r>
          </w:p>
        </w:tc>
        <w:tc>
          <w:tcPr>
            <w:tcW w:w="323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300" w:lineRule="exact"/>
              <w:ind w:firstLineChars="100" w:firstLine="240"/>
              <w:jc w:val="left"/>
              <w:rPr>
                <w:rFonts w:ascii="Times New Roman" w:eastAsia="仿宋" w:hAnsi="Times New Roman"/>
                <w:color w:val="000000"/>
                <w:sz w:val="24"/>
              </w:rPr>
            </w:pP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rPr>
                <w:rFonts w:ascii="Times New Roman" w:eastAsia="仿宋" w:hAnsi="Times New Roman"/>
                <w:color w:val="000000"/>
                <w:sz w:val="24"/>
              </w:rPr>
            </w:pPr>
            <w:r>
              <w:rPr>
                <w:rFonts w:ascii="Times New Roman" w:eastAsia="仿宋" w:hAnsi="Times New Roman" w:hint="eastAsia"/>
                <w:color w:val="000000"/>
                <w:sz w:val="24"/>
              </w:rPr>
              <w:t>5</w:t>
            </w:r>
          </w:p>
        </w:tc>
      </w:tr>
      <w:tr w:rsidR="000F03F8">
        <w:trPr>
          <w:trHeight w:val="1093"/>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0F03F8">
            <w:pPr>
              <w:widowControl/>
              <w:spacing w:line="300" w:lineRule="exact"/>
              <w:jc w:val="center"/>
              <w:rPr>
                <w:rFonts w:ascii="Times New Roman" w:eastAsia="仿宋" w:hAnsi="Times New Roman"/>
                <w:color w:val="000000"/>
                <w:sz w:val="24"/>
              </w:rPr>
            </w:p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300" w:lineRule="exact"/>
              <w:jc w:val="center"/>
              <w:rPr>
                <w:rFonts w:ascii="Times New Roman" w:eastAsia="仿宋" w:hAnsi="Times New Roman"/>
                <w:color w:val="000000"/>
                <w:sz w:val="24"/>
              </w:rPr>
            </w:p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行政效能</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5</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政府对机关工作实施情况的具体评价，以年度政府考核结果为依据。</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优秀计</w:t>
            </w:r>
            <w:r>
              <w:rPr>
                <w:rFonts w:ascii="Times New Roman" w:eastAsia="仿宋" w:hAnsi="Times New Roman"/>
                <w:color w:val="000000"/>
                <w:kern w:val="0"/>
                <w:sz w:val="24"/>
              </w:rPr>
              <w:t>5</w:t>
            </w:r>
            <w:r>
              <w:rPr>
                <w:rFonts w:ascii="Times New Roman" w:eastAsia="仿宋" w:hAnsi="Times New Roman"/>
                <w:color w:val="000000"/>
                <w:kern w:val="0"/>
                <w:sz w:val="24"/>
              </w:rPr>
              <w:t>分，良好计</w:t>
            </w:r>
            <w:r>
              <w:rPr>
                <w:rFonts w:ascii="Times New Roman" w:eastAsia="仿宋" w:hAnsi="Times New Roman"/>
                <w:color w:val="000000"/>
                <w:kern w:val="0"/>
                <w:sz w:val="24"/>
              </w:rPr>
              <w:t>3</w:t>
            </w:r>
            <w:r>
              <w:rPr>
                <w:rFonts w:ascii="Times New Roman" w:eastAsia="仿宋" w:hAnsi="Times New Roman"/>
                <w:color w:val="000000"/>
                <w:kern w:val="0"/>
                <w:sz w:val="24"/>
              </w:rPr>
              <w:t>分，合格计</w:t>
            </w:r>
            <w:r>
              <w:rPr>
                <w:rFonts w:ascii="Times New Roman" w:eastAsia="仿宋" w:hAnsi="Times New Roman"/>
                <w:color w:val="000000"/>
                <w:kern w:val="0"/>
                <w:sz w:val="24"/>
              </w:rPr>
              <w:t>1</w:t>
            </w:r>
            <w:r>
              <w:rPr>
                <w:rFonts w:ascii="Times New Roman" w:eastAsia="仿宋" w:hAnsi="Times New Roman"/>
                <w:color w:val="000000"/>
                <w:kern w:val="0"/>
                <w:sz w:val="24"/>
              </w:rPr>
              <w:t>分，不合格计</w:t>
            </w:r>
            <w:r>
              <w:rPr>
                <w:rFonts w:ascii="Times New Roman" w:eastAsia="仿宋" w:hAnsi="Times New Roman"/>
                <w:color w:val="000000"/>
                <w:kern w:val="0"/>
                <w:sz w:val="24"/>
              </w:rPr>
              <w:t>0</w:t>
            </w:r>
            <w:r>
              <w:rPr>
                <w:rFonts w:ascii="Times New Roman" w:eastAsia="仿宋" w:hAnsi="Times New Roman"/>
                <w:color w:val="000000"/>
                <w:kern w:val="0"/>
                <w:sz w:val="24"/>
              </w:rPr>
              <w:t>分。</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3</w:t>
            </w:r>
          </w:p>
        </w:tc>
      </w:tr>
      <w:tr w:rsidR="000F03F8">
        <w:trPr>
          <w:trHeight w:val="2005"/>
          <w:jc w:val="center"/>
        </w:trPr>
        <w:tc>
          <w:tcPr>
            <w:tcW w:w="56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rsidR="000F03F8" w:rsidRDefault="000F03F8">
            <w:pPr>
              <w:widowControl/>
              <w:spacing w:line="300" w:lineRule="exact"/>
              <w:jc w:val="center"/>
              <w:rPr>
                <w:rFonts w:ascii="Times New Roman" w:eastAsia="仿宋" w:hAnsi="Times New Roman"/>
                <w:color w:val="000000"/>
                <w:sz w:val="24"/>
              </w:rPr>
            </w:pPr>
          </w:p>
        </w:tc>
        <w:tc>
          <w:tcPr>
            <w:tcW w:w="58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300" w:lineRule="exact"/>
              <w:jc w:val="center"/>
              <w:rPr>
                <w:rFonts w:ascii="Times New Roman" w:eastAsia="仿宋" w:hAnsi="Times New Roman"/>
                <w:color w:val="000000"/>
                <w:sz w:val="24"/>
              </w:rPr>
            </w:pP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社会公众或服务对象满意度</w:t>
            </w: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5</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社会公众或部门（单位）的服务对象对部门履职效果的满意程度。</w:t>
            </w:r>
            <w:r>
              <w:rPr>
                <w:rFonts w:ascii="Times New Roman" w:eastAsia="仿宋" w:hAnsi="Times New Roman"/>
                <w:color w:val="000000"/>
                <w:kern w:val="0"/>
                <w:sz w:val="24"/>
              </w:rPr>
              <w:br/>
            </w:r>
            <w:r>
              <w:rPr>
                <w:rFonts w:ascii="Times New Roman" w:eastAsia="仿宋" w:hAnsi="Times New Roman"/>
                <w:color w:val="000000"/>
                <w:kern w:val="0"/>
                <w:sz w:val="24"/>
              </w:rPr>
              <w:t>社会公众或服务对象是指部门（单位）履行职责而影响到的部门、群体或个人。</w:t>
            </w: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color w:val="000000"/>
                <w:kern w:val="0"/>
                <w:sz w:val="24"/>
              </w:rPr>
              <w:t>≥90%</w:t>
            </w:r>
            <w:r>
              <w:rPr>
                <w:rFonts w:ascii="Times New Roman" w:eastAsia="仿宋" w:hAnsi="Times New Roman"/>
                <w:color w:val="000000"/>
                <w:kern w:val="0"/>
                <w:sz w:val="24"/>
              </w:rPr>
              <w:t>，得</w:t>
            </w:r>
            <w:r>
              <w:rPr>
                <w:rFonts w:ascii="Times New Roman" w:eastAsia="仿宋" w:hAnsi="Times New Roman"/>
                <w:color w:val="000000"/>
                <w:kern w:val="0"/>
                <w:sz w:val="24"/>
              </w:rPr>
              <w:t>5</w:t>
            </w:r>
            <w:r>
              <w:rPr>
                <w:rFonts w:ascii="Times New Roman" w:eastAsia="仿宋" w:hAnsi="Times New Roman"/>
                <w:color w:val="000000"/>
                <w:kern w:val="0"/>
                <w:sz w:val="24"/>
              </w:rPr>
              <w:t>分；</w:t>
            </w:r>
          </w:p>
          <w:p w:rsidR="000F03F8" w:rsidRDefault="005B27F3">
            <w:pPr>
              <w:widowControl/>
              <w:spacing w:line="300" w:lineRule="exact"/>
              <w:ind w:firstLineChars="100" w:firstLine="240"/>
              <w:jc w:val="left"/>
              <w:textAlignment w:val="center"/>
              <w:rPr>
                <w:rFonts w:ascii="Times New Roman" w:eastAsia="仿宋" w:hAnsi="Times New Roman"/>
                <w:color w:val="000000"/>
                <w:sz w:val="24"/>
              </w:rPr>
            </w:pPr>
            <w:r>
              <w:rPr>
                <w:rFonts w:ascii="Times New Roman" w:eastAsia="仿宋" w:hAnsi="Times New Roman"/>
                <w:color w:val="000000"/>
                <w:kern w:val="0"/>
                <w:sz w:val="24"/>
              </w:rPr>
              <w:t>每降低</w:t>
            </w:r>
            <w:r>
              <w:rPr>
                <w:rFonts w:ascii="Times New Roman" w:eastAsia="仿宋" w:hAnsi="Times New Roman"/>
                <w:color w:val="000000"/>
                <w:kern w:val="0"/>
                <w:sz w:val="24"/>
              </w:rPr>
              <w:t>1%</w:t>
            </w:r>
            <w:r>
              <w:rPr>
                <w:rFonts w:ascii="Times New Roman" w:eastAsia="仿宋" w:hAnsi="Times New Roman"/>
                <w:color w:val="000000"/>
                <w:kern w:val="0"/>
                <w:sz w:val="24"/>
              </w:rPr>
              <w:t>，扣</w:t>
            </w:r>
            <w:r>
              <w:rPr>
                <w:rFonts w:ascii="Times New Roman" w:eastAsia="仿宋" w:hAnsi="Times New Roman"/>
                <w:color w:val="000000"/>
                <w:kern w:val="0"/>
                <w:sz w:val="24"/>
              </w:rPr>
              <w:t>0.5</w:t>
            </w:r>
            <w:r>
              <w:rPr>
                <w:rFonts w:ascii="Times New Roman" w:eastAsia="仿宋" w:hAnsi="Times New Roman"/>
                <w:color w:val="000000"/>
                <w:kern w:val="0"/>
                <w:sz w:val="24"/>
              </w:rPr>
              <w:t>分，扣完为止。</w:t>
            </w: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jc w:val="left"/>
              <w:textAlignment w:val="center"/>
              <w:rPr>
                <w:rFonts w:ascii="Times New Roman" w:eastAsia="仿宋" w:hAnsi="Times New Roman"/>
                <w:color w:val="000000"/>
                <w:kern w:val="0"/>
                <w:sz w:val="24"/>
              </w:rPr>
            </w:pPr>
            <w:r>
              <w:rPr>
                <w:rFonts w:ascii="Times New Roman" w:eastAsia="仿宋" w:hAnsi="Times New Roman" w:hint="eastAsia"/>
                <w:color w:val="000000"/>
                <w:kern w:val="0"/>
                <w:sz w:val="24"/>
              </w:rPr>
              <w:t>5</w:t>
            </w:r>
          </w:p>
        </w:tc>
      </w:tr>
      <w:tr w:rsidR="000F03F8">
        <w:trPr>
          <w:trHeight w:val="565"/>
          <w:jc w:val="center"/>
        </w:trPr>
        <w:tc>
          <w:tcPr>
            <w:tcW w:w="1146"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sz w:val="24"/>
              </w:rPr>
              <w:t>合计</w:t>
            </w:r>
          </w:p>
        </w:tc>
        <w:tc>
          <w:tcPr>
            <w:tcW w:w="65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300" w:lineRule="exact"/>
              <w:jc w:val="center"/>
              <w:rPr>
                <w:rFonts w:ascii="Times New Roman" w:eastAsia="仿宋" w:hAnsi="Times New Roman"/>
                <w:color w:val="000000"/>
                <w:sz w:val="24"/>
              </w:rPr>
            </w:pPr>
          </w:p>
        </w:tc>
        <w:tc>
          <w:tcPr>
            <w:tcW w:w="3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jc w:val="center"/>
              <w:textAlignment w:val="center"/>
              <w:rPr>
                <w:rFonts w:ascii="Times New Roman" w:eastAsia="仿宋" w:hAnsi="Times New Roman"/>
                <w:color w:val="000000"/>
                <w:sz w:val="24"/>
              </w:rPr>
            </w:pPr>
            <w:r>
              <w:rPr>
                <w:rFonts w:ascii="Times New Roman" w:eastAsia="仿宋" w:hAnsi="Times New Roman"/>
                <w:color w:val="000000"/>
                <w:kern w:val="0"/>
              </w:rPr>
              <w:t>100</w:t>
            </w:r>
          </w:p>
        </w:tc>
        <w:tc>
          <w:tcPr>
            <w:tcW w:w="337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300" w:lineRule="exact"/>
              <w:rPr>
                <w:rFonts w:ascii="Times New Roman" w:eastAsia="仿宋" w:hAnsi="Times New Roman"/>
                <w:color w:val="000000"/>
                <w:sz w:val="24"/>
              </w:rPr>
            </w:pPr>
          </w:p>
        </w:tc>
        <w:tc>
          <w:tcPr>
            <w:tcW w:w="32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0F03F8">
            <w:pPr>
              <w:widowControl/>
              <w:spacing w:line="300" w:lineRule="exact"/>
              <w:ind w:firstLineChars="100" w:firstLine="240"/>
              <w:rPr>
                <w:rFonts w:ascii="Times New Roman" w:eastAsia="仿宋" w:hAnsi="Times New Roman"/>
                <w:color w:val="000000"/>
                <w:sz w:val="24"/>
              </w:rPr>
            </w:pPr>
          </w:p>
        </w:tc>
        <w:tc>
          <w:tcPr>
            <w:tcW w:w="6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F03F8" w:rsidRDefault="005B27F3">
            <w:pPr>
              <w:widowControl/>
              <w:spacing w:line="300" w:lineRule="exact"/>
              <w:ind w:firstLineChars="100" w:firstLine="240"/>
              <w:rPr>
                <w:rFonts w:ascii="Times New Roman" w:eastAsia="仿宋" w:hAnsi="Times New Roman"/>
                <w:color w:val="000000"/>
                <w:sz w:val="24"/>
              </w:rPr>
            </w:pPr>
            <w:r>
              <w:rPr>
                <w:rFonts w:ascii="Times New Roman" w:eastAsia="仿宋" w:hAnsi="Times New Roman" w:hint="eastAsia"/>
                <w:color w:val="000000"/>
                <w:sz w:val="24"/>
              </w:rPr>
              <w:t>96</w:t>
            </w:r>
          </w:p>
        </w:tc>
      </w:tr>
    </w:tbl>
    <w:p w:rsidR="000F03F8" w:rsidRDefault="000F03F8">
      <w:pPr>
        <w:spacing w:line="640" w:lineRule="exact"/>
        <w:rPr>
          <w:rFonts w:ascii="宋体" w:hAnsi="宋体"/>
          <w:sz w:val="28"/>
          <w:szCs w:val="28"/>
        </w:rPr>
      </w:pPr>
    </w:p>
    <w:p w:rsidR="000F03F8" w:rsidRDefault="000F03F8">
      <w:pPr>
        <w:spacing w:line="640" w:lineRule="exact"/>
        <w:rPr>
          <w:rFonts w:ascii="宋体" w:hAnsi="宋体"/>
          <w:sz w:val="28"/>
          <w:szCs w:val="28"/>
        </w:rPr>
      </w:pPr>
    </w:p>
    <w:p w:rsidR="000F03F8" w:rsidRDefault="000F03F8">
      <w:pPr>
        <w:spacing w:line="640" w:lineRule="exact"/>
        <w:rPr>
          <w:rFonts w:ascii="宋体" w:hAnsi="宋体"/>
          <w:sz w:val="28"/>
          <w:szCs w:val="28"/>
        </w:rPr>
      </w:pPr>
    </w:p>
    <w:p w:rsidR="000F03F8" w:rsidRDefault="000F03F8">
      <w:pPr>
        <w:spacing w:line="640" w:lineRule="exact"/>
        <w:rPr>
          <w:rFonts w:ascii="宋体" w:hAnsi="宋体"/>
          <w:sz w:val="28"/>
          <w:szCs w:val="28"/>
        </w:rPr>
      </w:pPr>
    </w:p>
    <w:p w:rsidR="000F03F8" w:rsidRDefault="000F03F8">
      <w:pPr>
        <w:spacing w:line="640" w:lineRule="exact"/>
        <w:rPr>
          <w:rFonts w:ascii="宋体" w:hAnsi="宋体"/>
          <w:sz w:val="28"/>
          <w:szCs w:val="28"/>
        </w:rPr>
      </w:pPr>
    </w:p>
    <w:p w:rsidR="000F03F8" w:rsidRDefault="000F03F8">
      <w:pPr>
        <w:spacing w:line="640" w:lineRule="exact"/>
        <w:rPr>
          <w:rFonts w:ascii="宋体" w:hAnsi="宋体"/>
          <w:sz w:val="28"/>
          <w:szCs w:val="28"/>
        </w:rPr>
      </w:pPr>
    </w:p>
    <w:p w:rsidR="000F03F8" w:rsidRDefault="000F03F8">
      <w:pPr>
        <w:spacing w:line="640" w:lineRule="exact"/>
        <w:rPr>
          <w:rFonts w:ascii="宋体" w:hAnsi="宋体"/>
          <w:sz w:val="28"/>
          <w:szCs w:val="28"/>
        </w:rPr>
      </w:pPr>
    </w:p>
    <w:p w:rsidR="000F03F8" w:rsidRDefault="000F03F8">
      <w:pPr>
        <w:spacing w:line="640" w:lineRule="exact"/>
        <w:jc w:val="center"/>
        <w:rPr>
          <w:rFonts w:ascii="宋体" w:hAnsi="宋体"/>
          <w:b/>
          <w:bCs/>
          <w:sz w:val="28"/>
          <w:szCs w:val="28"/>
        </w:rPr>
      </w:pPr>
    </w:p>
    <w:p w:rsidR="000F03F8" w:rsidRDefault="000F03F8">
      <w:pPr>
        <w:spacing w:line="640" w:lineRule="exact"/>
        <w:rPr>
          <w:rFonts w:ascii="宋体" w:hAnsi="宋体"/>
          <w:sz w:val="28"/>
          <w:szCs w:val="28"/>
        </w:rPr>
      </w:pPr>
    </w:p>
    <w:p w:rsidR="000F03F8" w:rsidRDefault="000F03F8">
      <w:pPr>
        <w:spacing w:line="560" w:lineRule="exact"/>
        <w:rPr>
          <w:rFonts w:ascii="Times New Roman" w:eastAsia="方正小标宋_GBK" w:hAnsi="Times New Roman"/>
          <w:kern w:val="0"/>
          <w:sz w:val="36"/>
          <w:szCs w:val="36"/>
        </w:rPr>
      </w:pPr>
    </w:p>
    <w:p w:rsidR="000F03F8" w:rsidRDefault="005B27F3">
      <w:pPr>
        <w:spacing w:line="560" w:lineRule="exact"/>
        <w:ind w:firstLineChars="400" w:firstLine="1440"/>
        <w:rPr>
          <w:rFonts w:ascii="Times New Roman" w:eastAsia="黑体" w:hAnsi="Times New Roman"/>
          <w:kern w:val="0"/>
          <w:sz w:val="32"/>
          <w:szCs w:val="32"/>
        </w:rPr>
      </w:pPr>
      <w:r>
        <w:rPr>
          <w:rFonts w:ascii="Times New Roman" w:eastAsia="方正小标宋_GBK" w:hAnsi="Times New Roman"/>
          <w:kern w:val="0"/>
          <w:sz w:val="36"/>
          <w:szCs w:val="36"/>
        </w:rPr>
        <w:t>部门整体支出绩效评价基础数据表</w:t>
      </w:r>
    </w:p>
    <w:p w:rsidR="000F03F8" w:rsidRDefault="000F03F8">
      <w:pPr>
        <w:widowControl/>
        <w:tabs>
          <w:tab w:val="left" w:pos="3611"/>
          <w:tab w:val="left" w:pos="4791"/>
          <w:tab w:val="left" w:pos="5951"/>
          <w:tab w:val="left" w:pos="7071"/>
          <w:tab w:val="left" w:pos="8191"/>
          <w:tab w:val="left" w:pos="9311"/>
        </w:tabs>
        <w:jc w:val="left"/>
        <w:rPr>
          <w:rFonts w:ascii="Times New Roman" w:eastAsia="仿宋" w:hAnsi="Times New Roman"/>
          <w:kern w:val="0"/>
          <w:sz w:val="24"/>
        </w:rPr>
      </w:pPr>
    </w:p>
    <w:p w:rsidR="000F03F8" w:rsidRDefault="005B27F3">
      <w:pPr>
        <w:widowControl/>
        <w:tabs>
          <w:tab w:val="left" w:pos="3611"/>
          <w:tab w:val="left" w:pos="4791"/>
          <w:tab w:val="left" w:pos="5951"/>
          <w:tab w:val="left" w:pos="7071"/>
          <w:tab w:val="left" w:pos="8191"/>
          <w:tab w:val="left" w:pos="9311"/>
        </w:tabs>
        <w:jc w:val="left"/>
        <w:rPr>
          <w:rFonts w:ascii="Times New Roman" w:eastAsia="仿宋_GB2312" w:hAnsi="Times New Roman"/>
          <w:kern w:val="0"/>
          <w:sz w:val="24"/>
        </w:rPr>
      </w:pPr>
      <w:r>
        <w:rPr>
          <w:rFonts w:ascii="Times New Roman" w:eastAsia="仿宋" w:hAnsi="Times New Roman"/>
          <w:kern w:val="0"/>
          <w:sz w:val="24"/>
        </w:rPr>
        <w:t>填报单位：</w:t>
      </w:r>
      <w:r>
        <w:rPr>
          <w:rFonts w:ascii="Times New Roman" w:eastAsia="仿宋" w:hAnsi="Times New Roman" w:hint="eastAsia"/>
          <w:kern w:val="0"/>
          <w:sz w:val="24"/>
        </w:rPr>
        <w:t>湖南乌云界国家级自然保护区管理局</w:t>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p>
    <w:tbl>
      <w:tblPr>
        <w:tblW w:w="9119" w:type="dxa"/>
        <w:jc w:val="center"/>
        <w:tblLayout w:type="fixed"/>
        <w:tblLook w:val="04A0"/>
      </w:tblPr>
      <w:tblGrid>
        <w:gridCol w:w="3322"/>
        <w:gridCol w:w="1106"/>
        <w:gridCol w:w="750"/>
        <w:gridCol w:w="934"/>
        <w:gridCol w:w="1050"/>
        <w:gridCol w:w="1009"/>
        <w:gridCol w:w="948"/>
      </w:tblGrid>
      <w:tr w:rsidR="000F03F8">
        <w:trPr>
          <w:trHeight w:val="417"/>
          <w:jc w:val="center"/>
        </w:trPr>
        <w:tc>
          <w:tcPr>
            <w:tcW w:w="3322" w:type="dxa"/>
            <w:vMerge w:val="restart"/>
            <w:tcBorders>
              <w:top w:val="single" w:sz="4" w:space="0" w:color="auto"/>
              <w:left w:val="single" w:sz="4" w:space="0" w:color="auto"/>
              <w:bottom w:val="single" w:sz="4" w:space="0" w:color="auto"/>
              <w:right w:val="single" w:sz="4" w:space="0" w:color="auto"/>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kern w:val="0"/>
                <w:sz w:val="24"/>
              </w:rPr>
              <w:t>财政供养人员情况</w:t>
            </w:r>
          </w:p>
        </w:tc>
        <w:tc>
          <w:tcPr>
            <w:tcW w:w="1856" w:type="dxa"/>
            <w:gridSpan w:val="2"/>
            <w:tcBorders>
              <w:top w:val="single" w:sz="4" w:space="0" w:color="auto"/>
              <w:left w:val="nil"/>
              <w:bottom w:val="single" w:sz="4" w:space="0" w:color="auto"/>
              <w:right w:val="single" w:sz="4" w:space="0" w:color="auto"/>
            </w:tcBorders>
            <w:noWrap/>
            <w:vAlign w:val="center"/>
          </w:tcPr>
          <w:p w:rsidR="000F03F8" w:rsidRDefault="005B27F3">
            <w:pPr>
              <w:widowControl/>
              <w:jc w:val="center"/>
              <w:rPr>
                <w:rFonts w:ascii="Times New Roman" w:eastAsia="仿宋" w:hAnsi="Times New Roman"/>
                <w:bCs/>
                <w:kern w:val="0"/>
                <w:sz w:val="24"/>
              </w:rPr>
            </w:pPr>
            <w:r>
              <w:rPr>
                <w:rFonts w:ascii="Times New Roman" w:eastAsia="仿宋" w:hAnsi="Times New Roman"/>
                <w:bCs/>
                <w:kern w:val="0"/>
                <w:sz w:val="24"/>
              </w:rPr>
              <w:t>编制数</w:t>
            </w:r>
          </w:p>
        </w:tc>
        <w:tc>
          <w:tcPr>
            <w:tcW w:w="1984" w:type="dxa"/>
            <w:gridSpan w:val="2"/>
            <w:tcBorders>
              <w:top w:val="single" w:sz="4" w:space="0" w:color="auto"/>
              <w:left w:val="nil"/>
              <w:bottom w:val="single" w:sz="4" w:space="0" w:color="auto"/>
              <w:right w:val="single" w:sz="4" w:space="0" w:color="auto"/>
            </w:tcBorders>
            <w:noWrap/>
            <w:vAlign w:val="center"/>
          </w:tcPr>
          <w:p w:rsidR="000F03F8" w:rsidRDefault="005B27F3">
            <w:pPr>
              <w:widowControl/>
              <w:jc w:val="center"/>
              <w:rPr>
                <w:rFonts w:ascii="Times New Roman" w:eastAsia="仿宋" w:hAnsi="Times New Roman"/>
                <w:bCs/>
                <w:kern w:val="0"/>
                <w:sz w:val="24"/>
              </w:rPr>
            </w:pPr>
            <w:r>
              <w:rPr>
                <w:rFonts w:ascii="Times New Roman" w:eastAsia="仿宋" w:hAnsi="Times New Roman"/>
                <w:bCs/>
                <w:kern w:val="0"/>
                <w:sz w:val="24"/>
              </w:rPr>
              <w:t>20</w:t>
            </w:r>
            <w:r>
              <w:rPr>
                <w:rFonts w:ascii="Times New Roman" w:eastAsia="仿宋" w:hAnsi="Times New Roman" w:hint="eastAsia"/>
                <w:bCs/>
                <w:kern w:val="0"/>
                <w:sz w:val="24"/>
              </w:rPr>
              <w:t>20</w:t>
            </w:r>
            <w:r>
              <w:rPr>
                <w:rFonts w:ascii="Times New Roman" w:eastAsia="仿宋" w:hAnsi="Times New Roman"/>
                <w:bCs/>
                <w:kern w:val="0"/>
                <w:sz w:val="24"/>
              </w:rPr>
              <w:t>年实际</w:t>
            </w:r>
          </w:p>
          <w:p w:rsidR="000F03F8" w:rsidRDefault="005B27F3">
            <w:pPr>
              <w:widowControl/>
              <w:jc w:val="center"/>
              <w:rPr>
                <w:rFonts w:ascii="Times New Roman" w:eastAsia="仿宋" w:hAnsi="Times New Roman"/>
                <w:bCs/>
                <w:kern w:val="0"/>
                <w:sz w:val="24"/>
              </w:rPr>
            </w:pPr>
            <w:r>
              <w:rPr>
                <w:rFonts w:ascii="Times New Roman" w:eastAsia="仿宋" w:hAnsi="Times New Roman"/>
                <w:bCs/>
                <w:kern w:val="0"/>
                <w:sz w:val="24"/>
              </w:rPr>
              <w:t>在职人数</w:t>
            </w:r>
          </w:p>
        </w:tc>
        <w:tc>
          <w:tcPr>
            <w:tcW w:w="1957" w:type="dxa"/>
            <w:gridSpan w:val="2"/>
            <w:tcBorders>
              <w:top w:val="single" w:sz="4" w:space="0" w:color="auto"/>
              <w:left w:val="nil"/>
              <w:bottom w:val="single" w:sz="4" w:space="0" w:color="auto"/>
              <w:right w:val="single" w:sz="4" w:space="0" w:color="auto"/>
            </w:tcBorders>
            <w:noWrap/>
            <w:vAlign w:val="center"/>
          </w:tcPr>
          <w:p w:rsidR="000F03F8" w:rsidRDefault="005B27F3">
            <w:pPr>
              <w:widowControl/>
              <w:jc w:val="center"/>
              <w:rPr>
                <w:rFonts w:ascii="Times New Roman" w:eastAsia="仿宋" w:hAnsi="Times New Roman"/>
                <w:bCs/>
                <w:kern w:val="0"/>
                <w:sz w:val="24"/>
              </w:rPr>
            </w:pPr>
            <w:r>
              <w:rPr>
                <w:rFonts w:ascii="Times New Roman" w:eastAsia="仿宋" w:hAnsi="Times New Roman"/>
                <w:bCs/>
                <w:kern w:val="0"/>
                <w:sz w:val="24"/>
              </w:rPr>
              <w:t>控制率</w:t>
            </w:r>
          </w:p>
        </w:tc>
      </w:tr>
      <w:tr w:rsidR="000F03F8">
        <w:trPr>
          <w:trHeight w:val="177"/>
          <w:jc w:val="center"/>
        </w:trPr>
        <w:tc>
          <w:tcPr>
            <w:tcW w:w="3322" w:type="dxa"/>
            <w:vMerge/>
            <w:tcBorders>
              <w:top w:val="single" w:sz="4" w:space="0" w:color="auto"/>
              <w:left w:val="single" w:sz="4" w:space="0" w:color="auto"/>
              <w:bottom w:val="single" w:sz="4" w:space="0" w:color="auto"/>
              <w:right w:val="single" w:sz="4" w:space="0" w:color="auto"/>
            </w:tcBorders>
            <w:noWrap/>
            <w:vAlign w:val="center"/>
          </w:tcPr>
          <w:p w:rsidR="000F03F8" w:rsidRDefault="000F03F8">
            <w:pPr>
              <w:widowControl/>
              <w:jc w:val="left"/>
              <w:rPr>
                <w:rFonts w:ascii="Times New Roman" w:eastAsia="仿宋" w:hAnsi="Times New Roman"/>
                <w:kern w:val="0"/>
                <w:sz w:val="24"/>
              </w:rPr>
            </w:pPr>
          </w:p>
        </w:tc>
        <w:tc>
          <w:tcPr>
            <w:tcW w:w="1856" w:type="dxa"/>
            <w:gridSpan w:val="2"/>
            <w:tcBorders>
              <w:top w:val="single" w:sz="4" w:space="0" w:color="auto"/>
              <w:left w:val="nil"/>
              <w:bottom w:val="single" w:sz="4" w:space="0" w:color="auto"/>
              <w:right w:val="single" w:sz="4" w:space="0" w:color="auto"/>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38</w:t>
            </w:r>
            <w:r>
              <w:rPr>
                <w:rFonts w:ascii="Times New Roman" w:eastAsia="仿宋" w:hAnsi="Times New Roman"/>
                <w:kern w:val="0"/>
                <w:sz w:val="24"/>
              </w:rPr>
              <w:t xml:space="preserve">　</w:t>
            </w:r>
          </w:p>
        </w:tc>
        <w:tc>
          <w:tcPr>
            <w:tcW w:w="1984" w:type="dxa"/>
            <w:gridSpan w:val="2"/>
            <w:tcBorders>
              <w:top w:val="single" w:sz="4" w:space="0" w:color="auto"/>
              <w:left w:val="nil"/>
              <w:bottom w:val="single" w:sz="4" w:space="0" w:color="auto"/>
              <w:right w:val="single" w:sz="4" w:space="0" w:color="auto"/>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32</w:t>
            </w:r>
          </w:p>
        </w:tc>
        <w:tc>
          <w:tcPr>
            <w:tcW w:w="1957" w:type="dxa"/>
            <w:gridSpan w:val="2"/>
            <w:tcBorders>
              <w:top w:val="single" w:sz="4" w:space="0" w:color="auto"/>
              <w:left w:val="nil"/>
              <w:bottom w:val="single" w:sz="4" w:space="0" w:color="auto"/>
              <w:right w:val="single" w:sz="4" w:space="0" w:color="auto"/>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84.21%</w:t>
            </w:r>
            <w:r>
              <w:rPr>
                <w:rFonts w:ascii="Times New Roman" w:eastAsia="仿宋" w:hAnsi="Times New Roman"/>
                <w:kern w:val="0"/>
                <w:sz w:val="24"/>
              </w:rPr>
              <w:t xml:space="preserve">　</w:t>
            </w:r>
          </w:p>
        </w:tc>
      </w:tr>
      <w:tr w:rsidR="000F03F8">
        <w:trPr>
          <w:trHeight w:val="37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center"/>
              <w:rPr>
                <w:rFonts w:ascii="黑体" w:eastAsia="黑体" w:hAnsi="黑体" w:cs="黑体"/>
                <w:kern w:val="0"/>
                <w:sz w:val="24"/>
              </w:rPr>
            </w:pPr>
            <w:r>
              <w:rPr>
                <w:rFonts w:ascii="黑体" w:eastAsia="黑体" w:hAnsi="黑体" w:cs="黑体" w:hint="eastAsia"/>
                <w:kern w:val="0"/>
                <w:sz w:val="24"/>
              </w:rPr>
              <w:t>经费控制情况</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黑体" w:eastAsia="黑体" w:hAnsi="黑体" w:cs="黑体"/>
                <w:bCs/>
                <w:kern w:val="0"/>
                <w:sz w:val="24"/>
              </w:rPr>
            </w:pPr>
            <w:r>
              <w:rPr>
                <w:rFonts w:ascii="黑体" w:eastAsia="黑体" w:hAnsi="黑体" w:cs="黑体" w:hint="eastAsia"/>
                <w:bCs/>
                <w:kern w:val="0"/>
                <w:sz w:val="24"/>
              </w:rPr>
              <w:t>2019年决算数</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黑体" w:eastAsia="黑体" w:hAnsi="黑体" w:cs="黑体"/>
                <w:bCs/>
                <w:kern w:val="0"/>
                <w:sz w:val="24"/>
              </w:rPr>
            </w:pPr>
            <w:r>
              <w:rPr>
                <w:rFonts w:ascii="黑体" w:eastAsia="黑体" w:hAnsi="黑体" w:cs="黑体" w:hint="eastAsia"/>
                <w:bCs/>
                <w:kern w:val="0"/>
                <w:sz w:val="24"/>
              </w:rPr>
              <w:t>2020年预算数</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黑体" w:eastAsia="黑体" w:hAnsi="黑体" w:cs="黑体"/>
                <w:bCs/>
                <w:kern w:val="0"/>
                <w:sz w:val="24"/>
              </w:rPr>
            </w:pPr>
            <w:r>
              <w:rPr>
                <w:rFonts w:ascii="黑体" w:eastAsia="黑体" w:hAnsi="黑体" w:cs="黑体" w:hint="eastAsia"/>
                <w:bCs/>
                <w:kern w:val="0"/>
                <w:sz w:val="24"/>
              </w:rPr>
              <w:t>2020年决算数</w:t>
            </w:r>
          </w:p>
        </w:tc>
      </w:tr>
      <w:tr w:rsidR="000F03F8">
        <w:trPr>
          <w:trHeight w:val="37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b/>
                <w:bCs/>
                <w:kern w:val="0"/>
                <w:sz w:val="24"/>
              </w:rPr>
              <w:t>三公经费</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34.9</w:t>
            </w:r>
            <w:r>
              <w:rPr>
                <w:rFonts w:ascii="Times New Roman" w:eastAsia="仿宋" w:hAnsi="Times New Roman"/>
                <w:kern w:val="0"/>
                <w:sz w:val="24"/>
              </w:rPr>
              <w:t xml:space="preserve">　</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34</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34</w:t>
            </w:r>
          </w:p>
        </w:tc>
      </w:tr>
      <w:tr w:rsidR="000F03F8">
        <w:trPr>
          <w:trHeight w:val="39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hint="eastAsia"/>
                <w:kern w:val="0"/>
                <w:sz w:val="24"/>
              </w:rPr>
              <w:t>1.</w:t>
            </w:r>
            <w:r>
              <w:rPr>
                <w:rFonts w:ascii="Times New Roman" w:eastAsia="仿宋" w:hAnsi="Times New Roman"/>
                <w:kern w:val="0"/>
                <w:sz w:val="24"/>
              </w:rPr>
              <w:t>公务用车购置和维护经费</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9.9</w:t>
            </w:r>
            <w:r>
              <w:rPr>
                <w:rFonts w:ascii="Times New Roman" w:eastAsia="仿宋" w:hAnsi="Times New Roman"/>
                <w:kern w:val="0"/>
                <w:sz w:val="24"/>
              </w:rPr>
              <w:t xml:space="preserve">　</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9</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9</w:t>
            </w:r>
          </w:p>
        </w:tc>
      </w:tr>
      <w:tr w:rsidR="000F03F8">
        <w:trPr>
          <w:trHeight w:val="37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kern w:val="0"/>
                <w:sz w:val="24"/>
              </w:rPr>
              <w:t xml:space="preserve">       </w:t>
            </w:r>
            <w:r>
              <w:rPr>
                <w:rFonts w:ascii="Times New Roman" w:eastAsia="仿宋" w:hAnsi="Times New Roman"/>
                <w:kern w:val="0"/>
                <w:sz w:val="24"/>
              </w:rPr>
              <w:t>其中：公车购置</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0</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0F03F8">
            <w:pPr>
              <w:widowControl/>
              <w:jc w:val="center"/>
              <w:rPr>
                <w:rFonts w:ascii="Times New Roman" w:eastAsia="仿宋" w:hAnsi="Times New Roman"/>
                <w:kern w:val="0"/>
                <w:sz w:val="24"/>
              </w:rPr>
            </w:pP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0</w:t>
            </w:r>
          </w:p>
        </w:tc>
      </w:tr>
      <w:tr w:rsidR="000F03F8">
        <w:trPr>
          <w:trHeight w:val="37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kern w:val="0"/>
                <w:sz w:val="24"/>
              </w:rPr>
              <w:t xml:space="preserve">             </w:t>
            </w:r>
            <w:r>
              <w:rPr>
                <w:rFonts w:ascii="Times New Roman" w:eastAsia="仿宋" w:hAnsi="Times New Roman"/>
                <w:kern w:val="0"/>
                <w:sz w:val="24"/>
              </w:rPr>
              <w:t>公车运行维护</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9.9</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9</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9</w:t>
            </w:r>
          </w:p>
        </w:tc>
      </w:tr>
      <w:tr w:rsidR="000F03F8">
        <w:trPr>
          <w:trHeight w:val="37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kern w:val="0"/>
                <w:sz w:val="24"/>
              </w:rPr>
              <w:t xml:space="preserve">   2</w:t>
            </w:r>
            <w:r>
              <w:rPr>
                <w:rFonts w:ascii="Times New Roman" w:eastAsia="仿宋" w:hAnsi="Times New Roman" w:hint="eastAsia"/>
                <w:kern w:val="0"/>
                <w:sz w:val="24"/>
              </w:rPr>
              <w:t>.</w:t>
            </w:r>
            <w:r>
              <w:rPr>
                <w:rFonts w:ascii="Times New Roman" w:eastAsia="仿宋" w:hAnsi="Times New Roman"/>
                <w:kern w:val="0"/>
                <w:sz w:val="24"/>
              </w:rPr>
              <w:t>出国经费</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0</w:t>
            </w:r>
            <w:r>
              <w:rPr>
                <w:rFonts w:ascii="Times New Roman" w:eastAsia="仿宋" w:hAnsi="Times New Roman"/>
                <w:kern w:val="0"/>
                <w:sz w:val="24"/>
              </w:rPr>
              <w:t xml:space="preserve">　</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0</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0</w:t>
            </w:r>
          </w:p>
        </w:tc>
      </w:tr>
      <w:tr w:rsidR="000F03F8">
        <w:trPr>
          <w:trHeight w:val="37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kern w:val="0"/>
                <w:sz w:val="24"/>
              </w:rPr>
              <w:t xml:space="preserve">   3</w:t>
            </w:r>
            <w:r>
              <w:rPr>
                <w:rFonts w:ascii="Times New Roman" w:eastAsia="仿宋" w:hAnsi="Times New Roman" w:hint="eastAsia"/>
                <w:kern w:val="0"/>
                <w:sz w:val="24"/>
              </w:rPr>
              <w:t>.</w:t>
            </w:r>
            <w:r>
              <w:rPr>
                <w:rFonts w:ascii="Times New Roman" w:eastAsia="仿宋" w:hAnsi="Times New Roman"/>
                <w:kern w:val="0"/>
                <w:sz w:val="24"/>
              </w:rPr>
              <w:t>公务接待</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25</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25</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25</w:t>
            </w:r>
          </w:p>
        </w:tc>
      </w:tr>
      <w:tr w:rsidR="000F03F8">
        <w:trPr>
          <w:trHeight w:val="90"/>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b/>
                <w:bCs/>
                <w:kern w:val="0"/>
                <w:sz w:val="24"/>
              </w:rPr>
              <w:t>项目支出</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957.04</w:t>
            </w:r>
            <w:r>
              <w:rPr>
                <w:rFonts w:ascii="Times New Roman" w:eastAsia="仿宋" w:hAnsi="Times New Roman"/>
                <w:kern w:val="0"/>
                <w:sz w:val="24"/>
              </w:rPr>
              <w:t xml:space="preserve">　</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450</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436.81</w:t>
            </w:r>
          </w:p>
        </w:tc>
      </w:tr>
      <w:tr w:rsidR="000F03F8">
        <w:trPr>
          <w:trHeight w:val="37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kern w:val="0"/>
                <w:sz w:val="24"/>
              </w:rPr>
              <w:t xml:space="preserve">    1</w:t>
            </w:r>
            <w:r>
              <w:rPr>
                <w:rFonts w:ascii="Times New Roman" w:eastAsia="仿宋" w:hAnsi="Times New Roman" w:hint="eastAsia"/>
                <w:kern w:val="0"/>
                <w:sz w:val="24"/>
              </w:rPr>
              <w:t>.</w:t>
            </w:r>
            <w:r>
              <w:rPr>
                <w:rFonts w:ascii="Times New Roman" w:eastAsia="仿宋" w:hAnsi="Times New Roman"/>
                <w:kern w:val="0"/>
                <w:sz w:val="24"/>
              </w:rPr>
              <w:t>业务工作专项</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kern w:val="0"/>
                <w:sz w:val="24"/>
              </w:rPr>
              <w:t xml:space="preserve">　</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0F03F8">
            <w:pPr>
              <w:widowControl/>
              <w:jc w:val="center"/>
              <w:rPr>
                <w:rFonts w:ascii="Times New Roman" w:eastAsia="仿宋" w:hAnsi="Times New Roman"/>
                <w:kern w:val="0"/>
                <w:sz w:val="24"/>
              </w:rPr>
            </w:pP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0F03F8">
            <w:pPr>
              <w:widowControl/>
              <w:jc w:val="center"/>
              <w:rPr>
                <w:rFonts w:ascii="Times New Roman" w:eastAsia="仿宋" w:hAnsi="Times New Roman"/>
                <w:kern w:val="0"/>
                <w:sz w:val="24"/>
              </w:rPr>
            </w:pPr>
          </w:p>
        </w:tc>
      </w:tr>
      <w:tr w:rsidR="000F03F8">
        <w:trPr>
          <w:trHeight w:val="90"/>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kern w:val="0"/>
                <w:sz w:val="24"/>
              </w:rPr>
              <w:t xml:space="preserve">    2</w:t>
            </w:r>
            <w:r>
              <w:rPr>
                <w:rFonts w:ascii="Times New Roman" w:eastAsia="仿宋" w:hAnsi="Times New Roman" w:hint="eastAsia"/>
                <w:kern w:val="0"/>
                <w:sz w:val="24"/>
              </w:rPr>
              <w:t>.</w:t>
            </w:r>
            <w:r>
              <w:rPr>
                <w:rFonts w:ascii="Times New Roman" w:eastAsia="仿宋" w:hAnsi="Times New Roman"/>
                <w:kern w:val="0"/>
                <w:sz w:val="24"/>
              </w:rPr>
              <w:t>运行维护专项</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kern w:val="0"/>
                <w:sz w:val="24"/>
              </w:rPr>
              <w:t xml:space="preserve">　</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450</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436.81</w:t>
            </w:r>
          </w:p>
        </w:tc>
      </w:tr>
      <w:tr w:rsidR="000F03F8">
        <w:trPr>
          <w:trHeight w:val="37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0F03F8">
            <w:pPr>
              <w:widowControl/>
              <w:ind w:firstLineChars="200" w:firstLine="480"/>
              <w:rPr>
                <w:rFonts w:ascii="Times New Roman" w:eastAsia="仿宋" w:hAnsi="Times New Roman"/>
                <w:kern w:val="0"/>
                <w:sz w:val="24"/>
              </w:rPr>
            </w:pP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0F03F8">
            <w:pPr>
              <w:widowControl/>
              <w:jc w:val="center"/>
              <w:rPr>
                <w:rFonts w:ascii="Times New Roman" w:eastAsia="仿宋" w:hAnsi="Times New Roman"/>
                <w:kern w:val="0"/>
                <w:sz w:val="24"/>
              </w:rPr>
            </w:pP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0F03F8">
            <w:pPr>
              <w:widowControl/>
              <w:jc w:val="center"/>
              <w:rPr>
                <w:rFonts w:ascii="Times New Roman" w:eastAsia="仿宋" w:hAnsi="Times New Roman"/>
                <w:kern w:val="0"/>
                <w:sz w:val="24"/>
              </w:rPr>
            </w:pP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0F03F8">
            <w:pPr>
              <w:widowControl/>
              <w:jc w:val="center"/>
              <w:rPr>
                <w:rFonts w:ascii="Times New Roman" w:eastAsia="仿宋" w:hAnsi="Times New Roman"/>
                <w:kern w:val="0"/>
                <w:sz w:val="24"/>
              </w:rPr>
            </w:pPr>
          </w:p>
        </w:tc>
      </w:tr>
      <w:tr w:rsidR="000F03F8">
        <w:trPr>
          <w:trHeight w:val="37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b/>
                <w:bCs/>
                <w:kern w:val="0"/>
                <w:sz w:val="24"/>
              </w:rPr>
              <w:t>公用经费</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107.93</w:t>
            </w:r>
            <w:r>
              <w:rPr>
                <w:rFonts w:ascii="Times New Roman" w:eastAsia="仿宋" w:hAnsi="Times New Roman"/>
                <w:kern w:val="0"/>
                <w:sz w:val="24"/>
              </w:rPr>
              <w:t xml:space="preserve">　</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0F03F8">
            <w:pPr>
              <w:widowControl/>
              <w:jc w:val="center"/>
              <w:rPr>
                <w:rFonts w:ascii="Times New Roman" w:eastAsia="仿宋" w:hAnsi="Times New Roman"/>
                <w:kern w:val="0"/>
                <w:sz w:val="24"/>
              </w:rPr>
            </w:pP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123.19</w:t>
            </w:r>
          </w:p>
        </w:tc>
      </w:tr>
      <w:tr w:rsidR="000F03F8">
        <w:trPr>
          <w:trHeight w:val="39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hint="eastAsia"/>
                <w:kern w:val="0"/>
                <w:sz w:val="24"/>
              </w:rPr>
              <w:t>1.</w:t>
            </w:r>
            <w:r>
              <w:rPr>
                <w:rFonts w:ascii="Times New Roman" w:eastAsia="仿宋" w:hAnsi="Times New Roman"/>
                <w:kern w:val="0"/>
                <w:sz w:val="24"/>
              </w:rPr>
              <w:t>办公经费</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9.81</w:t>
            </w:r>
            <w:r>
              <w:rPr>
                <w:rFonts w:ascii="Times New Roman" w:eastAsia="仿宋" w:hAnsi="Times New Roman"/>
                <w:color w:val="000000"/>
                <w:kern w:val="0"/>
                <w:sz w:val="24"/>
              </w:rPr>
              <w:t xml:space="preserve">　</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9.81</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9.81</w:t>
            </w:r>
          </w:p>
        </w:tc>
      </w:tr>
      <w:tr w:rsidR="000F03F8">
        <w:trPr>
          <w:trHeight w:val="37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hint="eastAsia"/>
                <w:kern w:val="0"/>
                <w:sz w:val="24"/>
              </w:rPr>
              <w:t>2.</w:t>
            </w:r>
            <w:r>
              <w:rPr>
                <w:rFonts w:ascii="Times New Roman" w:eastAsia="仿宋" w:hAnsi="Times New Roman"/>
                <w:kern w:val="0"/>
                <w:sz w:val="24"/>
              </w:rPr>
              <w:t>水电费</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5.5</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5.5</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5.64</w:t>
            </w:r>
          </w:p>
        </w:tc>
      </w:tr>
      <w:tr w:rsidR="000F03F8">
        <w:trPr>
          <w:trHeight w:val="37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hint="eastAsia"/>
                <w:kern w:val="0"/>
                <w:sz w:val="24"/>
              </w:rPr>
              <w:t xml:space="preserve">    3.</w:t>
            </w:r>
            <w:r>
              <w:rPr>
                <w:rFonts w:ascii="Times New Roman" w:eastAsia="仿宋" w:hAnsi="Times New Roman"/>
                <w:kern w:val="0"/>
                <w:sz w:val="24"/>
              </w:rPr>
              <w:t>差旅费</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5</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5</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13.56</w:t>
            </w:r>
          </w:p>
        </w:tc>
      </w:tr>
      <w:tr w:rsidR="000F03F8">
        <w:trPr>
          <w:trHeight w:val="371"/>
          <w:jc w:val="center"/>
        </w:trPr>
        <w:tc>
          <w:tcPr>
            <w:tcW w:w="3322" w:type="dxa"/>
            <w:tcBorders>
              <w:top w:val="single" w:sz="4" w:space="0" w:color="auto"/>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hint="eastAsia"/>
                <w:kern w:val="0"/>
                <w:sz w:val="24"/>
              </w:rPr>
              <w:t>4.</w:t>
            </w:r>
            <w:r>
              <w:rPr>
                <w:rFonts w:ascii="Times New Roman" w:eastAsia="仿宋" w:hAnsi="Times New Roman"/>
                <w:kern w:val="0"/>
                <w:sz w:val="24"/>
              </w:rPr>
              <w:t>会议费</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2</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2</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2</w:t>
            </w:r>
          </w:p>
        </w:tc>
      </w:tr>
      <w:tr w:rsidR="000F03F8">
        <w:trPr>
          <w:trHeight w:val="371"/>
          <w:jc w:val="center"/>
        </w:trPr>
        <w:tc>
          <w:tcPr>
            <w:tcW w:w="3322" w:type="dxa"/>
            <w:tcBorders>
              <w:top w:val="single" w:sz="4" w:space="0" w:color="auto"/>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hint="eastAsia"/>
                <w:kern w:val="0"/>
                <w:sz w:val="24"/>
              </w:rPr>
              <w:t xml:space="preserve">    5.</w:t>
            </w:r>
            <w:r>
              <w:rPr>
                <w:rFonts w:ascii="Times New Roman" w:eastAsia="仿宋" w:hAnsi="Times New Roman"/>
                <w:kern w:val="0"/>
                <w:sz w:val="24"/>
              </w:rPr>
              <w:t>培训费</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2</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2</w:t>
            </w:r>
          </w:p>
        </w:tc>
        <w:tc>
          <w:tcPr>
            <w:tcW w:w="1957" w:type="dxa"/>
            <w:gridSpan w:val="2"/>
            <w:tcBorders>
              <w:top w:val="single" w:sz="4" w:space="0" w:color="auto"/>
              <w:left w:val="nil"/>
              <w:bottom w:val="single" w:sz="4" w:space="0" w:color="auto"/>
              <w:right w:val="single" w:sz="4" w:space="0" w:color="auto"/>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2</w:t>
            </w:r>
          </w:p>
        </w:tc>
      </w:tr>
      <w:tr w:rsidR="000F03F8">
        <w:trPr>
          <w:trHeight w:val="371"/>
          <w:jc w:val="center"/>
        </w:trPr>
        <w:tc>
          <w:tcPr>
            <w:tcW w:w="3322" w:type="dxa"/>
            <w:tcBorders>
              <w:top w:val="single" w:sz="4" w:space="0" w:color="auto"/>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hint="eastAsia"/>
                <w:kern w:val="0"/>
                <w:sz w:val="24"/>
              </w:rPr>
              <w:t xml:space="preserve">    6</w:t>
            </w:r>
            <w:r>
              <w:rPr>
                <w:rFonts w:ascii="Times New Roman" w:eastAsia="仿宋" w:hAnsi="Times New Roman" w:hint="eastAsia"/>
                <w:kern w:val="0"/>
                <w:sz w:val="24"/>
              </w:rPr>
              <w:t>印刷费</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3.74</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5</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4.03</w:t>
            </w:r>
          </w:p>
        </w:tc>
      </w:tr>
      <w:tr w:rsidR="000F03F8">
        <w:trPr>
          <w:trHeight w:val="37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hint="eastAsia"/>
                <w:kern w:val="0"/>
                <w:sz w:val="24"/>
              </w:rPr>
              <w:t xml:space="preserve">    7</w:t>
            </w:r>
            <w:r>
              <w:rPr>
                <w:rFonts w:ascii="Times New Roman" w:eastAsia="仿宋" w:hAnsi="Times New Roman" w:hint="eastAsia"/>
                <w:kern w:val="0"/>
                <w:sz w:val="24"/>
              </w:rPr>
              <w:t>邮电费</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3.05</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5</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3.55</w:t>
            </w:r>
          </w:p>
        </w:tc>
      </w:tr>
      <w:tr w:rsidR="000F03F8">
        <w:trPr>
          <w:trHeight w:val="37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hint="eastAsia"/>
                <w:kern w:val="0"/>
                <w:sz w:val="24"/>
              </w:rPr>
              <w:t xml:space="preserve">    8</w:t>
            </w:r>
            <w:r>
              <w:rPr>
                <w:rFonts w:ascii="Times New Roman" w:eastAsia="仿宋" w:hAnsi="Times New Roman" w:hint="eastAsia"/>
                <w:kern w:val="0"/>
                <w:sz w:val="24"/>
              </w:rPr>
              <w:t>维修费</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0.59</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5</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000000"/>
                <w:kern w:val="0"/>
                <w:sz w:val="24"/>
              </w:rPr>
            </w:pPr>
            <w:r>
              <w:rPr>
                <w:rFonts w:ascii="Times New Roman" w:eastAsia="仿宋" w:hAnsi="Times New Roman" w:hint="eastAsia"/>
                <w:color w:val="000000"/>
                <w:kern w:val="0"/>
                <w:sz w:val="24"/>
              </w:rPr>
              <w:t>0.6</w:t>
            </w:r>
          </w:p>
        </w:tc>
      </w:tr>
      <w:tr w:rsidR="000F03F8">
        <w:trPr>
          <w:trHeight w:val="431"/>
          <w:jc w:val="center"/>
        </w:trPr>
        <w:tc>
          <w:tcPr>
            <w:tcW w:w="3322" w:type="dxa"/>
            <w:tcBorders>
              <w:top w:val="single" w:sz="4" w:space="0" w:color="auto"/>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hint="eastAsia"/>
                <w:kern w:val="0"/>
                <w:sz w:val="24"/>
              </w:rPr>
              <w:lastRenderedPageBreak/>
              <w:t xml:space="preserve">    9</w:t>
            </w:r>
            <w:r>
              <w:rPr>
                <w:rFonts w:ascii="Times New Roman" w:eastAsia="仿宋" w:hAnsi="Times New Roman" w:hint="eastAsia"/>
                <w:kern w:val="0"/>
                <w:sz w:val="24"/>
              </w:rPr>
              <w:t>专用材料费</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FF0000"/>
                <w:kern w:val="0"/>
                <w:sz w:val="24"/>
              </w:rPr>
            </w:pPr>
            <w:r>
              <w:rPr>
                <w:rFonts w:ascii="Times New Roman" w:eastAsia="仿宋" w:hAnsi="Times New Roman" w:hint="eastAsia"/>
                <w:kern w:val="0"/>
                <w:sz w:val="24"/>
              </w:rPr>
              <w:t>2.5</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FF0000"/>
                <w:kern w:val="0"/>
                <w:sz w:val="24"/>
              </w:rPr>
            </w:pPr>
            <w:r>
              <w:rPr>
                <w:rFonts w:ascii="Times New Roman" w:eastAsia="仿宋" w:hAnsi="Times New Roman" w:hint="eastAsia"/>
                <w:kern w:val="0"/>
                <w:sz w:val="24"/>
              </w:rPr>
              <w:t>0</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FF0000"/>
                <w:kern w:val="0"/>
                <w:sz w:val="24"/>
              </w:rPr>
            </w:pPr>
            <w:r>
              <w:rPr>
                <w:rFonts w:ascii="Times New Roman" w:eastAsia="仿宋" w:hAnsi="Times New Roman" w:hint="eastAsia"/>
                <w:kern w:val="0"/>
                <w:sz w:val="24"/>
              </w:rPr>
              <w:t>2.65</w:t>
            </w:r>
          </w:p>
        </w:tc>
      </w:tr>
      <w:tr w:rsidR="000F03F8">
        <w:trPr>
          <w:trHeight w:val="371"/>
          <w:jc w:val="center"/>
        </w:trPr>
        <w:tc>
          <w:tcPr>
            <w:tcW w:w="3322" w:type="dxa"/>
            <w:tcBorders>
              <w:top w:val="single" w:sz="4" w:space="0" w:color="auto"/>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hint="eastAsia"/>
                <w:kern w:val="0"/>
                <w:sz w:val="24"/>
              </w:rPr>
              <w:t xml:space="preserve">    10</w:t>
            </w:r>
            <w:r>
              <w:rPr>
                <w:rFonts w:ascii="Times New Roman" w:eastAsia="仿宋" w:hAnsi="Times New Roman" w:hint="eastAsia"/>
                <w:kern w:val="0"/>
                <w:sz w:val="24"/>
              </w:rPr>
              <w:t>劳务费</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FF0000"/>
                <w:kern w:val="0"/>
                <w:sz w:val="24"/>
              </w:rPr>
            </w:pPr>
            <w:r>
              <w:rPr>
                <w:rFonts w:ascii="Times New Roman" w:eastAsia="仿宋" w:hAnsi="Times New Roman" w:hint="eastAsia"/>
                <w:kern w:val="0"/>
                <w:sz w:val="24"/>
              </w:rPr>
              <w:t>6.89</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5</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6.96</w:t>
            </w:r>
          </w:p>
        </w:tc>
      </w:tr>
      <w:tr w:rsidR="000F03F8">
        <w:trPr>
          <w:trHeight w:val="37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hint="eastAsia"/>
                <w:kern w:val="0"/>
                <w:sz w:val="24"/>
              </w:rPr>
              <w:t xml:space="preserve">    11</w:t>
            </w:r>
            <w:r>
              <w:rPr>
                <w:rFonts w:ascii="Times New Roman" w:eastAsia="仿宋" w:hAnsi="Times New Roman" w:hint="eastAsia"/>
                <w:kern w:val="0"/>
                <w:sz w:val="24"/>
              </w:rPr>
              <w:t>工会经费</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FF0000"/>
                <w:kern w:val="0"/>
                <w:sz w:val="24"/>
              </w:rPr>
            </w:pPr>
            <w:r>
              <w:rPr>
                <w:rFonts w:ascii="Times New Roman" w:eastAsia="仿宋" w:hAnsi="Times New Roman" w:hint="eastAsia"/>
                <w:kern w:val="0"/>
                <w:sz w:val="24"/>
              </w:rPr>
              <w:t>16.41</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16</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18.2</w:t>
            </w:r>
          </w:p>
        </w:tc>
      </w:tr>
      <w:tr w:rsidR="000F03F8">
        <w:trPr>
          <w:trHeight w:val="37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hint="eastAsia"/>
                <w:kern w:val="0"/>
                <w:sz w:val="24"/>
              </w:rPr>
              <w:t xml:space="preserve">    12</w:t>
            </w:r>
            <w:r>
              <w:rPr>
                <w:rFonts w:ascii="Times New Roman" w:eastAsia="仿宋" w:hAnsi="Times New Roman" w:hint="eastAsia"/>
                <w:kern w:val="0"/>
                <w:sz w:val="24"/>
              </w:rPr>
              <w:t>福利费</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FF0000"/>
                <w:kern w:val="0"/>
                <w:sz w:val="24"/>
              </w:rPr>
            </w:pPr>
            <w:r>
              <w:rPr>
                <w:rFonts w:ascii="Times New Roman" w:eastAsia="仿宋" w:hAnsi="Times New Roman" w:hint="eastAsia"/>
                <w:kern w:val="0"/>
                <w:sz w:val="24"/>
              </w:rPr>
              <w:t>4.5</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5</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4</w:t>
            </w:r>
          </w:p>
        </w:tc>
      </w:tr>
      <w:tr w:rsidR="000F03F8">
        <w:trPr>
          <w:trHeight w:val="37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hint="eastAsia"/>
                <w:kern w:val="0"/>
                <w:sz w:val="24"/>
              </w:rPr>
              <w:t xml:space="preserve">    13</w:t>
            </w:r>
            <w:r>
              <w:rPr>
                <w:rFonts w:ascii="Times New Roman" w:eastAsia="仿宋" w:hAnsi="Times New Roman" w:hint="eastAsia"/>
                <w:kern w:val="0"/>
                <w:sz w:val="24"/>
              </w:rPr>
              <w:t>其他交通费</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FF0000"/>
                <w:kern w:val="0"/>
                <w:sz w:val="24"/>
              </w:rPr>
            </w:pPr>
            <w:r>
              <w:rPr>
                <w:rFonts w:ascii="Times New Roman" w:eastAsia="仿宋" w:hAnsi="Times New Roman" w:hint="eastAsia"/>
                <w:kern w:val="0"/>
                <w:sz w:val="24"/>
              </w:rPr>
              <w:t>10.27</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10</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11.88</w:t>
            </w:r>
          </w:p>
        </w:tc>
      </w:tr>
      <w:tr w:rsidR="000F03F8">
        <w:trPr>
          <w:trHeight w:val="37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ind w:firstLineChars="200" w:firstLine="480"/>
              <w:rPr>
                <w:rFonts w:ascii="Times New Roman" w:eastAsia="仿宋" w:hAnsi="Times New Roman"/>
                <w:kern w:val="0"/>
                <w:sz w:val="24"/>
              </w:rPr>
            </w:pPr>
            <w:r>
              <w:rPr>
                <w:rFonts w:ascii="Times New Roman" w:eastAsia="仿宋" w:hAnsi="Times New Roman" w:hint="eastAsia"/>
                <w:kern w:val="0"/>
                <w:sz w:val="24"/>
              </w:rPr>
              <w:t>14</w:t>
            </w:r>
            <w:r>
              <w:rPr>
                <w:rFonts w:ascii="Times New Roman" w:eastAsia="仿宋" w:hAnsi="Times New Roman" w:hint="eastAsia"/>
                <w:kern w:val="0"/>
                <w:sz w:val="24"/>
              </w:rPr>
              <w:t>公务用车运行维护费</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FF0000"/>
                <w:kern w:val="0"/>
                <w:sz w:val="24"/>
              </w:rPr>
            </w:pPr>
            <w:r>
              <w:rPr>
                <w:rFonts w:ascii="Times New Roman" w:eastAsia="仿宋" w:hAnsi="Times New Roman" w:hint="eastAsia"/>
                <w:kern w:val="0"/>
                <w:sz w:val="24"/>
              </w:rPr>
              <w:t>9.9</w:t>
            </w:r>
            <w:bookmarkStart w:id="11" w:name="_GoBack"/>
            <w:bookmarkEnd w:id="11"/>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9</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9</w:t>
            </w:r>
          </w:p>
        </w:tc>
      </w:tr>
      <w:tr w:rsidR="000F03F8">
        <w:trPr>
          <w:trHeight w:val="37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ind w:firstLineChars="200" w:firstLine="480"/>
              <w:rPr>
                <w:rFonts w:ascii="Times New Roman" w:eastAsia="仿宋" w:hAnsi="Times New Roman"/>
                <w:kern w:val="0"/>
                <w:sz w:val="24"/>
              </w:rPr>
            </w:pPr>
            <w:r>
              <w:rPr>
                <w:rFonts w:ascii="Times New Roman" w:eastAsia="仿宋" w:hAnsi="Times New Roman" w:hint="eastAsia"/>
                <w:kern w:val="0"/>
                <w:sz w:val="24"/>
              </w:rPr>
              <w:t>15</w:t>
            </w:r>
            <w:r>
              <w:rPr>
                <w:rFonts w:ascii="Times New Roman" w:eastAsia="仿宋" w:hAnsi="Times New Roman" w:hint="eastAsia"/>
                <w:kern w:val="0"/>
                <w:sz w:val="24"/>
              </w:rPr>
              <w:t>物业管理费</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color w:val="FF0000"/>
                <w:kern w:val="0"/>
                <w:sz w:val="24"/>
              </w:rPr>
            </w:pPr>
            <w:r>
              <w:rPr>
                <w:rFonts w:ascii="Times New Roman" w:eastAsia="仿宋" w:hAnsi="Times New Roman" w:hint="eastAsia"/>
                <w:kern w:val="0"/>
                <w:sz w:val="24"/>
              </w:rPr>
              <w:t>0.4</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3.1</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0.48</w:t>
            </w:r>
          </w:p>
        </w:tc>
      </w:tr>
      <w:tr w:rsidR="000F03F8">
        <w:trPr>
          <w:trHeight w:val="37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ind w:firstLineChars="200" w:firstLine="480"/>
              <w:rPr>
                <w:rFonts w:ascii="Times New Roman" w:eastAsia="仿宋" w:hAnsi="Times New Roman"/>
                <w:kern w:val="0"/>
                <w:sz w:val="24"/>
              </w:rPr>
            </w:pPr>
            <w:r>
              <w:rPr>
                <w:rFonts w:ascii="Times New Roman" w:eastAsia="仿宋" w:hAnsi="Times New Roman" w:hint="eastAsia"/>
                <w:kern w:val="0"/>
                <w:sz w:val="24"/>
              </w:rPr>
              <w:t>15</w:t>
            </w:r>
            <w:r>
              <w:rPr>
                <w:rFonts w:ascii="Times New Roman" w:eastAsia="仿宋" w:hAnsi="Times New Roman" w:hint="eastAsia"/>
                <w:kern w:val="0"/>
                <w:sz w:val="24"/>
              </w:rPr>
              <w:t>其他商品和服务支出</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0F03F8">
            <w:pPr>
              <w:widowControl/>
              <w:jc w:val="center"/>
              <w:rPr>
                <w:rFonts w:ascii="Times New Roman" w:eastAsia="仿宋" w:hAnsi="Times New Roman"/>
                <w:color w:val="FF0000"/>
                <w:kern w:val="0"/>
                <w:sz w:val="24"/>
              </w:rPr>
            </w:pP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0F03F8">
            <w:pPr>
              <w:widowControl/>
              <w:rPr>
                <w:rFonts w:ascii="Times New Roman" w:eastAsia="仿宋" w:hAnsi="Times New Roman"/>
                <w:kern w:val="0"/>
                <w:sz w:val="24"/>
              </w:rPr>
            </w:pP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0F03F8">
            <w:pPr>
              <w:widowControl/>
              <w:jc w:val="center"/>
              <w:rPr>
                <w:rFonts w:ascii="Times New Roman" w:eastAsia="仿宋" w:hAnsi="Times New Roman"/>
                <w:kern w:val="0"/>
                <w:sz w:val="24"/>
              </w:rPr>
            </w:pPr>
          </w:p>
        </w:tc>
      </w:tr>
      <w:tr w:rsidR="000F03F8">
        <w:trPr>
          <w:trHeight w:val="37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b/>
                <w:bCs/>
                <w:kern w:val="0"/>
                <w:sz w:val="24"/>
              </w:rPr>
              <w:t>政府采购金额</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kern w:val="0"/>
                <w:sz w:val="24"/>
              </w:rPr>
              <w:t>——</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0F03F8">
            <w:pPr>
              <w:widowControl/>
              <w:jc w:val="center"/>
              <w:rPr>
                <w:rFonts w:ascii="Times New Roman" w:eastAsia="仿宋" w:hAnsi="Times New Roman"/>
                <w:kern w:val="0"/>
                <w:sz w:val="24"/>
              </w:rPr>
            </w:pP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0F03F8">
            <w:pPr>
              <w:widowControl/>
              <w:jc w:val="center"/>
              <w:rPr>
                <w:rFonts w:ascii="Times New Roman" w:eastAsia="仿宋" w:hAnsi="Times New Roman"/>
                <w:kern w:val="0"/>
                <w:sz w:val="24"/>
              </w:rPr>
            </w:pPr>
          </w:p>
        </w:tc>
      </w:tr>
      <w:tr w:rsidR="000F03F8">
        <w:trPr>
          <w:trHeight w:val="371"/>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b/>
                <w:bCs/>
                <w:kern w:val="0"/>
                <w:sz w:val="24"/>
              </w:rPr>
              <w:t>部门整体支出预算调整</w:t>
            </w:r>
            <w:r>
              <w:rPr>
                <w:rFonts w:ascii="Times New Roman" w:eastAsia="仿宋" w:hAnsi="Times New Roman"/>
                <w:b/>
                <w:bCs/>
                <w:kern w:val="0"/>
                <w:sz w:val="24"/>
              </w:rPr>
              <w:t xml:space="preserve"> </w:t>
            </w:r>
          </w:p>
        </w:tc>
        <w:tc>
          <w:tcPr>
            <w:tcW w:w="1856"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kern w:val="0"/>
                <w:sz w:val="24"/>
              </w:rPr>
              <w:t>——</w:t>
            </w:r>
          </w:p>
        </w:tc>
        <w:tc>
          <w:tcPr>
            <w:tcW w:w="1984" w:type="dxa"/>
            <w:gridSpan w:val="2"/>
            <w:tcBorders>
              <w:top w:val="single" w:sz="4" w:space="0" w:color="auto"/>
              <w:left w:val="nil"/>
              <w:bottom w:val="single" w:sz="4" w:space="0" w:color="auto"/>
              <w:right w:val="single" w:sz="4" w:space="0" w:color="000000"/>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kern w:val="0"/>
                <w:sz w:val="24"/>
              </w:rPr>
              <w:t xml:space="preserve">　</w:t>
            </w:r>
          </w:p>
        </w:tc>
        <w:tc>
          <w:tcPr>
            <w:tcW w:w="1957" w:type="dxa"/>
            <w:gridSpan w:val="2"/>
            <w:tcBorders>
              <w:top w:val="single" w:sz="4" w:space="0" w:color="auto"/>
              <w:left w:val="nil"/>
              <w:bottom w:val="single" w:sz="4" w:space="0" w:color="auto"/>
              <w:right w:val="single" w:sz="4" w:space="0" w:color="000000"/>
            </w:tcBorders>
            <w:noWrap/>
            <w:vAlign w:val="center"/>
          </w:tcPr>
          <w:p w:rsidR="000F03F8" w:rsidRDefault="000F03F8">
            <w:pPr>
              <w:widowControl/>
              <w:jc w:val="center"/>
              <w:rPr>
                <w:rFonts w:ascii="Times New Roman" w:eastAsia="仿宋" w:hAnsi="Times New Roman"/>
                <w:kern w:val="0"/>
                <w:sz w:val="24"/>
              </w:rPr>
            </w:pPr>
          </w:p>
        </w:tc>
      </w:tr>
      <w:tr w:rsidR="000F03F8">
        <w:trPr>
          <w:trHeight w:val="1154"/>
          <w:jc w:val="center"/>
        </w:trPr>
        <w:tc>
          <w:tcPr>
            <w:tcW w:w="3322" w:type="dxa"/>
            <w:vMerge w:val="restart"/>
            <w:tcBorders>
              <w:top w:val="single" w:sz="4" w:space="0" w:color="auto"/>
              <w:left w:val="single" w:sz="4" w:space="0" w:color="auto"/>
              <w:bottom w:val="single" w:sz="4" w:space="0" w:color="auto"/>
              <w:right w:val="single" w:sz="4" w:space="0" w:color="auto"/>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b/>
                <w:bCs/>
                <w:kern w:val="0"/>
                <w:sz w:val="24"/>
              </w:rPr>
              <w:t>楼堂馆所控制情况</w:t>
            </w:r>
            <w:r>
              <w:rPr>
                <w:rFonts w:ascii="Times New Roman" w:eastAsia="仿宋" w:hAnsi="Times New Roman"/>
                <w:b/>
                <w:bCs/>
                <w:kern w:val="0"/>
                <w:sz w:val="24"/>
              </w:rPr>
              <w:br/>
            </w:r>
            <w:r>
              <w:rPr>
                <w:rFonts w:ascii="Times New Roman" w:eastAsia="仿宋" w:hAnsi="Times New Roman"/>
                <w:b/>
                <w:bCs/>
                <w:kern w:val="0"/>
                <w:sz w:val="24"/>
              </w:rPr>
              <w:t>（</w:t>
            </w:r>
            <w:r>
              <w:rPr>
                <w:rFonts w:ascii="Times New Roman" w:eastAsia="仿宋" w:hAnsi="Times New Roman"/>
                <w:b/>
                <w:bCs/>
                <w:kern w:val="0"/>
                <w:sz w:val="24"/>
              </w:rPr>
              <w:t>2</w:t>
            </w:r>
            <w:r>
              <w:rPr>
                <w:rFonts w:ascii="Times New Roman" w:eastAsia="仿宋" w:hAnsi="Times New Roman" w:hint="eastAsia"/>
                <w:b/>
                <w:bCs/>
                <w:kern w:val="0"/>
                <w:sz w:val="24"/>
              </w:rPr>
              <w:t>020</w:t>
            </w:r>
            <w:r>
              <w:rPr>
                <w:rFonts w:ascii="Times New Roman" w:eastAsia="仿宋" w:hAnsi="Times New Roman"/>
                <w:b/>
                <w:bCs/>
                <w:kern w:val="0"/>
                <w:sz w:val="24"/>
              </w:rPr>
              <w:t>年完工项目）</w:t>
            </w:r>
          </w:p>
        </w:tc>
        <w:tc>
          <w:tcPr>
            <w:tcW w:w="1106" w:type="dxa"/>
            <w:tcBorders>
              <w:top w:val="single" w:sz="4" w:space="0" w:color="auto"/>
              <w:left w:val="nil"/>
              <w:bottom w:val="single" w:sz="4" w:space="0" w:color="auto"/>
              <w:right w:val="single" w:sz="4" w:space="0" w:color="auto"/>
            </w:tcBorders>
            <w:noWrap/>
            <w:vAlign w:val="center"/>
          </w:tcPr>
          <w:p w:rsidR="000F03F8" w:rsidRDefault="005B27F3">
            <w:pPr>
              <w:widowControl/>
              <w:jc w:val="center"/>
              <w:rPr>
                <w:rFonts w:ascii="Times New Roman" w:eastAsia="仿宋" w:hAnsi="Times New Roman"/>
                <w:bCs/>
                <w:kern w:val="0"/>
                <w:sz w:val="24"/>
              </w:rPr>
            </w:pPr>
            <w:r>
              <w:rPr>
                <w:rFonts w:ascii="Times New Roman" w:eastAsia="仿宋" w:hAnsi="Times New Roman"/>
                <w:bCs/>
                <w:kern w:val="0"/>
                <w:sz w:val="24"/>
              </w:rPr>
              <w:t>批复</w:t>
            </w:r>
          </w:p>
          <w:p w:rsidR="000F03F8" w:rsidRDefault="005B27F3">
            <w:pPr>
              <w:widowControl/>
              <w:jc w:val="center"/>
              <w:rPr>
                <w:rFonts w:ascii="Times New Roman" w:eastAsia="仿宋" w:hAnsi="Times New Roman"/>
                <w:bCs/>
                <w:kern w:val="0"/>
                <w:sz w:val="24"/>
              </w:rPr>
            </w:pPr>
            <w:r>
              <w:rPr>
                <w:rFonts w:ascii="Times New Roman" w:eastAsia="仿宋" w:hAnsi="Times New Roman"/>
                <w:bCs/>
                <w:kern w:val="0"/>
                <w:sz w:val="24"/>
              </w:rPr>
              <w:t>规模</w:t>
            </w:r>
            <w:r>
              <w:rPr>
                <w:rFonts w:ascii="Times New Roman" w:eastAsia="仿宋" w:hAnsi="Times New Roman"/>
                <w:bCs/>
                <w:kern w:val="0"/>
                <w:sz w:val="24"/>
              </w:rPr>
              <w:br/>
            </w:r>
            <w:r>
              <w:rPr>
                <w:rFonts w:ascii="Times New Roman" w:eastAsia="仿宋" w:hAnsi="Times New Roman" w:hint="eastAsia"/>
                <w:bCs/>
                <w:kern w:val="0"/>
                <w:sz w:val="24"/>
              </w:rPr>
              <w:t>(</w:t>
            </w:r>
            <w:r>
              <w:rPr>
                <w:rFonts w:ascii="Times New Roman" w:eastAsia="仿宋" w:hAnsi="Times New Roman"/>
                <w:bCs/>
                <w:kern w:val="0"/>
                <w:sz w:val="24"/>
              </w:rPr>
              <w:t>㎡</w:t>
            </w:r>
            <w:r>
              <w:rPr>
                <w:rFonts w:ascii="Times New Roman" w:eastAsia="仿宋" w:hAnsi="Times New Roman" w:hint="eastAsia"/>
                <w:bCs/>
                <w:kern w:val="0"/>
                <w:sz w:val="24"/>
              </w:rPr>
              <w:t>)</w:t>
            </w:r>
          </w:p>
        </w:tc>
        <w:tc>
          <w:tcPr>
            <w:tcW w:w="750" w:type="dxa"/>
            <w:tcBorders>
              <w:top w:val="single" w:sz="4" w:space="0" w:color="auto"/>
              <w:left w:val="nil"/>
              <w:bottom w:val="single" w:sz="4" w:space="0" w:color="auto"/>
              <w:right w:val="single" w:sz="4" w:space="0" w:color="auto"/>
            </w:tcBorders>
            <w:noWrap/>
            <w:vAlign w:val="center"/>
          </w:tcPr>
          <w:p w:rsidR="000F03F8" w:rsidRDefault="005B27F3">
            <w:pPr>
              <w:widowControl/>
              <w:jc w:val="center"/>
              <w:rPr>
                <w:rFonts w:ascii="Times New Roman" w:eastAsia="仿宋" w:hAnsi="Times New Roman"/>
                <w:bCs/>
                <w:kern w:val="0"/>
                <w:sz w:val="24"/>
              </w:rPr>
            </w:pPr>
            <w:r>
              <w:rPr>
                <w:rFonts w:ascii="Times New Roman" w:eastAsia="仿宋" w:hAnsi="Times New Roman"/>
                <w:bCs/>
                <w:kern w:val="0"/>
                <w:sz w:val="24"/>
              </w:rPr>
              <w:t>实际规模</w:t>
            </w:r>
            <w:r>
              <w:rPr>
                <w:rFonts w:ascii="Times New Roman" w:eastAsia="仿宋" w:hAnsi="Times New Roman" w:hint="eastAsia"/>
                <w:bCs/>
                <w:kern w:val="0"/>
                <w:sz w:val="24"/>
              </w:rPr>
              <w:t>(</w:t>
            </w:r>
            <w:r>
              <w:rPr>
                <w:rFonts w:ascii="Times New Roman" w:eastAsia="仿宋" w:hAnsi="Times New Roman"/>
                <w:bCs/>
                <w:kern w:val="0"/>
                <w:sz w:val="24"/>
              </w:rPr>
              <w:t>㎡</w:t>
            </w:r>
            <w:r>
              <w:rPr>
                <w:rFonts w:ascii="Times New Roman" w:eastAsia="仿宋" w:hAnsi="Times New Roman" w:hint="eastAsia"/>
                <w:bCs/>
                <w:kern w:val="0"/>
                <w:sz w:val="24"/>
              </w:rPr>
              <w:t>)</w:t>
            </w:r>
          </w:p>
        </w:tc>
        <w:tc>
          <w:tcPr>
            <w:tcW w:w="934" w:type="dxa"/>
            <w:tcBorders>
              <w:top w:val="single" w:sz="4" w:space="0" w:color="auto"/>
              <w:left w:val="nil"/>
              <w:bottom w:val="single" w:sz="4" w:space="0" w:color="auto"/>
              <w:right w:val="single" w:sz="4" w:space="0" w:color="auto"/>
            </w:tcBorders>
            <w:noWrap/>
            <w:vAlign w:val="center"/>
          </w:tcPr>
          <w:p w:rsidR="000F03F8" w:rsidRDefault="005B27F3">
            <w:pPr>
              <w:widowControl/>
              <w:jc w:val="center"/>
              <w:rPr>
                <w:rFonts w:ascii="Times New Roman" w:eastAsia="仿宋" w:hAnsi="Times New Roman"/>
                <w:bCs/>
                <w:kern w:val="0"/>
                <w:sz w:val="24"/>
              </w:rPr>
            </w:pPr>
            <w:r>
              <w:rPr>
                <w:rFonts w:ascii="Times New Roman" w:eastAsia="仿宋" w:hAnsi="Times New Roman"/>
                <w:bCs/>
                <w:kern w:val="0"/>
                <w:sz w:val="24"/>
              </w:rPr>
              <w:t>规模</w:t>
            </w:r>
          </w:p>
          <w:p w:rsidR="000F03F8" w:rsidRDefault="005B27F3">
            <w:pPr>
              <w:widowControl/>
              <w:jc w:val="center"/>
              <w:rPr>
                <w:rFonts w:ascii="Times New Roman" w:eastAsia="仿宋" w:hAnsi="Times New Roman"/>
                <w:bCs/>
                <w:kern w:val="0"/>
                <w:sz w:val="24"/>
              </w:rPr>
            </w:pPr>
            <w:r>
              <w:rPr>
                <w:rFonts w:ascii="Times New Roman" w:eastAsia="仿宋" w:hAnsi="Times New Roman"/>
                <w:bCs/>
                <w:kern w:val="0"/>
                <w:sz w:val="24"/>
              </w:rPr>
              <w:t>控制率</w:t>
            </w:r>
          </w:p>
        </w:tc>
        <w:tc>
          <w:tcPr>
            <w:tcW w:w="1050" w:type="dxa"/>
            <w:tcBorders>
              <w:top w:val="single" w:sz="4" w:space="0" w:color="auto"/>
              <w:left w:val="nil"/>
              <w:bottom w:val="single" w:sz="4" w:space="0" w:color="auto"/>
              <w:right w:val="single" w:sz="4" w:space="0" w:color="auto"/>
            </w:tcBorders>
            <w:noWrap/>
            <w:vAlign w:val="center"/>
          </w:tcPr>
          <w:p w:rsidR="000F03F8" w:rsidRDefault="005B27F3">
            <w:pPr>
              <w:widowControl/>
              <w:jc w:val="center"/>
              <w:rPr>
                <w:rFonts w:ascii="Times New Roman" w:eastAsia="仿宋" w:hAnsi="Times New Roman"/>
                <w:bCs/>
                <w:kern w:val="0"/>
                <w:sz w:val="24"/>
              </w:rPr>
            </w:pPr>
            <w:r>
              <w:rPr>
                <w:rFonts w:ascii="Times New Roman" w:eastAsia="仿宋" w:hAnsi="Times New Roman"/>
                <w:bCs/>
                <w:kern w:val="0"/>
                <w:sz w:val="24"/>
              </w:rPr>
              <w:t>预算</w:t>
            </w:r>
          </w:p>
          <w:p w:rsidR="000F03F8" w:rsidRDefault="005B27F3">
            <w:pPr>
              <w:widowControl/>
              <w:jc w:val="center"/>
              <w:rPr>
                <w:rFonts w:ascii="Times New Roman" w:eastAsia="仿宋" w:hAnsi="Times New Roman"/>
                <w:bCs/>
                <w:kern w:val="0"/>
                <w:sz w:val="24"/>
              </w:rPr>
            </w:pPr>
            <w:r>
              <w:rPr>
                <w:rFonts w:ascii="Times New Roman" w:eastAsia="仿宋" w:hAnsi="Times New Roman"/>
                <w:bCs/>
                <w:kern w:val="0"/>
                <w:sz w:val="24"/>
              </w:rPr>
              <w:t>投资</w:t>
            </w:r>
          </w:p>
          <w:p w:rsidR="000F03F8" w:rsidRDefault="005B27F3">
            <w:pPr>
              <w:widowControl/>
              <w:jc w:val="center"/>
              <w:rPr>
                <w:rFonts w:ascii="Times New Roman" w:eastAsia="仿宋" w:hAnsi="Times New Roman"/>
                <w:bCs/>
                <w:kern w:val="0"/>
                <w:sz w:val="24"/>
              </w:rPr>
            </w:pPr>
            <w:r>
              <w:rPr>
                <w:rFonts w:ascii="Times New Roman" w:eastAsia="仿宋" w:hAnsi="Times New Roman" w:hint="eastAsia"/>
                <w:bCs/>
                <w:kern w:val="0"/>
                <w:sz w:val="24"/>
              </w:rPr>
              <w:t>(</w:t>
            </w:r>
            <w:r>
              <w:rPr>
                <w:rFonts w:ascii="Times New Roman" w:eastAsia="仿宋" w:hAnsi="Times New Roman"/>
                <w:bCs/>
                <w:kern w:val="0"/>
                <w:sz w:val="24"/>
              </w:rPr>
              <w:t>万元</w:t>
            </w:r>
            <w:r>
              <w:rPr>
                <w:rFonts w:ascii="Times New Roman" w:eastAsia="仿宋" w:hAnsi="Times New Roman" w:hint="eastAsia"/>
                <w:bCs/>
                <w:kern w:val="0"/>
                <w:sz w:val="24"/>
              </w:rPr>
              <w:t>)</w:t>
            </w:r>
          </w:p>
        </w:tc>
        <w:tc>
          <w:tcPr>
            <w:tcW w:w="1009" w:type="dxa"/>
            <w:tcBorders>
              <w:top w:val="single" w:sz="4" w:space="0" w:color="auto"/>
              <w:left w:val="nil"/>
              <w:bottom w:val="single" w:sz="4" w:space="0" w:color="auto"/>
              <w:right w:val="single" w:sz="4" w:space="0" w:color="auto"/>
            </w:tcBorders>
            <w:noWrap/>
            <w:vAlign w:val="center"/>
          </w:tcPr>
          <w:p w:rsidR="000F03F8" w:rsidRDefault="005B27F3">
            <w:pPr>
              <w:widowControl/>
              <w:jc w:val="center"/>
              <w:rPr>
                <w:rFonts w:ascii="Times New Roman" w:eastAsia="仿宋" w:hAnsi="Times New Roman"/>
                <w:bCs/>
                <w:kern w:val="0"/>
                <w:sz w:val="24"/>
              </w:rPr>
            </w:pPr>
            <w:r>
              <w:rPr>
                <w:rFonts w:ascii="Times New Roman" w:eastAsia="仿宋" w:hAnsi="Times New Roman"/>
                <w:bCs/>
                <w:kern w:val="0"/>
                <w:sz w:val="24"/>
              </w:rPr>
              <w:t>实际</w:t>
            </w:r>
          </w:p>
          <w:p w:rsidR="000F03F8" w:rsidRDefault="005B27F3">
            <w:pPr>
              <w:widowControl/>
              <w:jc w:val="center"/>
              <w:rPr>
                <w:rFonts w:ascii="Times New Roman" w:eastAsia="仿宋" w:hAnsi="Times New Roman"/>
                <w:bCs/>
                <w:kern w:val="0"/>
                <w:sz w:val="24"/>
              </w:rPr>
            </w:pPr>
            <w:r>
              <w:rPr>
                <w:rFonts w:ascii="Times New Roman" w:eastAsia="仿宋" w:hAnsi="Times New Roman"/>
                <w:bCs/>
                <w:kern w:val="0"/>
                <w:sz w:val="24"/>
              </w:rPr>
              <w:t>投资</w:t>
            </w:r>
          </w:p>
          <w:p w:rsidR="000F03F8" w:rsidRDefault="005B27F3">
            <w:pPr>
              <w:widowControl/>
              <w:jc w:val="center"/>
              <w:rPr>
                <w:rFonts w:ascii="Times New Roman" w:eastAsia="仿宋" w:hAnsi="Times New Roman"/>
                <w:bCs/>
                <w:kern w:val="0"/>
                <w:sz w:val="24"/>
              </w:rPr>
            </w:pPr>
            <w:r>
              <w:rPr>
                <w:rFonts w:ascii="Times New Roman" w:eastAsia="仿宋" w:hAnsi="Times New Roman" w:hint="eastAsia"/>
                <w:bCs/>
                <w:kern w:val="0"/>
                <w:sz w:val="24"/>
              </w:rPr>
              <w:t>(</w:t>
            </w:r>
            <w:r>
              <w:rPr>
                <w:rFonts w:ascii="Times New Roman" w:eastAsia="仿宋" w:hAnsi="Times New Roman"/>
                <w:bCs/>
                <w:kern w:val="0"/>
                <w:sz w:val="24"/>
              </w:rPr>
              <w:t>万元</w:t>
            </w:r>
            <w:r>
              <w:rPr>
                <w:rFonts w:ascii="Times New Roman" w:eastAsia="仿宋" w:hAnsi="Times New Roman" w:hint="eastAsia"/>
                <w:bCs/>
                <w:kern w:val="0"/>
                <w:sz w:val="24"/>
              </w:rPr>
              <w:t>)</w:t>
            </w:r>
          </w:p>
        </w:tc>
        <w:tc>
          <w:tcPr>
            <w:tcW w:w="948" w:type="dxa"/>
            <w:tcBorders>
              <w:top w:val="single" w:sz="4" w:space="0" w:color="auto"/>
              <w:left w:val="nil"/>
              <w:bottom w:val="single" w:sz="4" w:space="0" w:color="auto"/>
              <w:right w:val="single" w:sz="4" w:space="0" w:color="auto"/>
            </w:tcBorders>
            <w:noWrap/>
            <w:vAlign w:val="center"/>
          </w:tcPr>
          <w:p w:rsidR="000F03F8" w:rsidRDefault="005B27F3">
            <w:pPr>
              <w:widowControl/>
              <w:jc w:val="center"/>
              <w:rPr>
                <w:rFonts w:ascii="Times New Roman" w:eastAsia="仿宋" w:hAnsi="Times New Roman"/>
                <w:bCs/>
                <w:kern w:val="0"/>
                <w:sz w:val="24"/>
              </w:rPr>
            </w:pPr>
            <w:r>
              <w:rPr>
                <w:rFonts w:ascii="Times New Roman" w:eastAsia="仿宋" w:hAnsi="Times New Roman"/>
                <w:bCs/>
                <w:kern w:val="0"/>
                <w:sz w:val="24"/>
              </w:rPr>
              <w:t>投资</w:t>
            </w:r>
          </w:p>
          <w:p w:rsidR="000F03F8" w:rsidRDefault="005B27F3">
            <w:pPr>
              <w:widowControl/>
              <w:jc w:val="center"/>
              <w:rPr>
                <w:rFonts w:ascii="Times New Roman" w:eastAsia="仿宋" w:hAnsi="Times New Roman"/>
                <w:bCs/>
                <w:kern w:val="0"/>
                <w:sz w:val="24"/>
              </w:rPr>
            </w:pPr>
            <w:r>
              <w:rPr>
                <w:rFonts w:ascii="Times New Roman" w:eastAsia="仿宋" w:hAnsi="Times New Roman"/>
                <w:bCs/>
                <w:kern w:val="0"/>
                <w:sz w:val="24"/>
              </w:rPr>
              <w:t>概算</w:t>
            </w:r>
          </w:p>
          <w:p w:rsidR="000F03F8" w:rsidRDefault="005B27F3">
            <w:pPr>
              <w:widowControl/>
              <w:jc w:val="center"/>
              <w:rPr>
                <w:rFonts w:ascii="Times New Roman" w:eastAsia="仿宋" w:hAnsi="Times New Roman"/>
                <w:bCs/>
                <w:kern w:val="0"/>
                <w:sz w:val="24"/>
              </w:rPr>
            </w:pPr>
            <w:r>
              <w:rPr>
                <w:rFonts w:ascii="Times New Roman" w:eastAsia="仿宋" w:hAnsi="Times New Roman"/>
                <w:bCs/>
                <w:kern w:val="0"/>
                <w:sz w:val="24"/>
              </w:rPr>
              <w:t>控制率</w:t>
            </w:r>
          </w:p>
        </w:tc>
      </w:tr>
      <w:tr w:rsidR="000F03F8">
        <w:trPr>
          <w:trHeight w:val="177"/>
          <w:jc w:val="center"/>
        </w:trPr>
        <w:tc>
          <w:tcPr>
            <w:tcW w:w="3322" w:type="dxa"/>
            <w:vMerge/>
            <w:tcBorders>
              <w:top w:val="nil"/>
              <w:left w:val="single" w:sz="4" w:space="0" w:color="auto"/>
              <w:bottom w:val="single" w:sz="4" w:space="0" w:color="auto"/>
              <w:right w:val="single" w:sz="4" w:space="0" w:color="auto"/>
            </w:tcBorders>
            <w:noWrap/>
            <w:vAlign w:val="center"/>
          </w:tcPr>
          <w:p w:rsidR="000F03F8" w:rsidRDefault="000F03F8">
            <w:pPr>
              <w:widowControl/>
              <w:jc w:val="left"/>
              <w:rPr>
                <w:rFonts w:ascii="Times New Roman" w:eastAsia="仿宋" w:hAnsi="Times New Roman"/>
                <w:kern w:val="0"/>
                <w:sz w:val="24"/>
              </w:rPr>
            </w:pPr>
          </w:p>
        </w:tc>
        <w:tc>
          <w:tcPr>
            <w:tcW w:w="1106" w:type="dxa"/>
            <w:tcBorders>
              <w:top w:val="nil"/>
              <w:left w:val="nil"/>
              <w:bottom w:val="single" w:sz="4" w:space="0" w:color="auto"/>
              <w:right w:val="single" w:sz="4" w:space="0" w:color="auto"/>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hint="eastAsia"/>
                <w:kern w:val="0"/>
                <w:sz w:val="24"/>
              </w:rPr>
              <w:t>0</w:t>
            </w:r>
            <w:r>
              <w:rPr>
                <w:rFonts w:ascii="Times New Roman" w:eastAsia="仿宋" w:hAnsi="Times New Roman"/>
                <w:kern w:val="0"/>
                <w:sz w:val="24"/>
              </w:rPr>
              <w:t xml:space="preserve">　</w:t>
            </w:r>
          </w:p>
        </w:tc>
        <w:tc>
          <w:tcPr>
            <w:tcW w:w="750" w:type="dxa"/>
            <w:tcBorders>
              <w:top w:val="nil"/>
              <w:left w:val="nil"/>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kern w:val="0"/>
                <w:sz w:val="24"/>
              </w:rPr>
              <w:t xml:space="preserve">　</w:t>
            </w:r>
            <w:r>
              <w:rPr>
                <w:rFonts w:ascii="Times New Roman" w:eastAsia="仿宋" w:hAnsi="Times New Roman" w:hint="eastAsia"/>
                <w:kern w:val="0"/>
                <w:sz w:val="24"/>
              </w:rPr>
              <w:t>0</w:t>
            </w:r>
          </w:p>
        </w:tc>
        <w:tc>
          <w:tcPr>
            <w:tcW w:w="934" w:type="dxa"/>
            <w:tcBorders>
              <w:top w:val="nil"/>
              <w:left w:val="nil"/>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kern w:val="0"/>
                <w:sz w:val="24"/>
              </w:rPr>
              <w:t xml:space="preserve">　</w:t>
            </w:r>
            <w:r>
              <w:rPr>
                <w:rFonts w:ascii="Times New Roman" w:eastAsia="仿宋" w:hAnsi="Times New Roman" w:hint="eastAsia"/>
                <w:kern w:val="0"/>
                <w:sz w:val="24"/>
              </w:rPr>
              <w:t>0</w:t>
            </w:r>
          </w:p>
        </w:tc>
        <w:tc>
          <w:tcPr>
            <w:tcW w:w="1050" w:type="dxa"/>
            <w:tcBorders>
              <w:top w:val="nil"/>
              <w:left w:val="nil"/>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kern w:val="0"/>
                <w:sz w:val="24"/>
              </w:rPr>
              <w:t xml:space="preserve">　</w:t>
            </w:r>
            <w:r>
              <w:rPr>
                <w:rFonts w:ascii="Times New Roman" w:eastAsia="仿宋" w:hAnsi="Times New Roman" w:hint="eastAsia"/>
                <w:kern w:val="0"/>
                <w:sz w:val="24"/>
              </w:rPr>
              <w:t>0</w:t>
            </w:r>
          </w:p>
        </w:tc>
        <w:tc>
          <w:tcPr>
            <w:tcW w:w="1009" w:type="dxa"/>
            <w:tcBorders>
              <w:top w:val="nil"/>
              <w:left w:val="nil"/>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kern w:val="0"/>
                <w:sz w:val="24"/>
              </w:rPr>
              <w:t xml:space="preserve">　</w:t>
            </w:r>
            <w:r>
              <w:rPr>
                <w:rFonts w:ascii="Times New Roman" w:eastAsia="仿宋" w:hAnsi="Times New Roman" w:hint="eastAsia"/>
                <w:kern w:val="0"/>
                <w:sz w:val="24"/>
              </w:rPr>
              <w:t>0</w:t>
            </w:r>
          </w:p>
        </w:tc>
        <w:tc>
          <w:tcPr>
            <w:tcW w:w="948" w:type="dxa"/>
            <w:tcBorders>
              <w:top w:val="nil"/>
              <w:left w:val="nil"/>
              <w:bottom w:val="single" w:sz="4" w:space="0" w:color="auto"/>
              <w:right w:val="single" w:sz="4" w:space="0" w:color="auto"/>
            </w:tcBorders>
            <w:noWrap/>
            <w:vAlign w:val="center"/>
          </w:tcPr>
          <w:p w:rsidR="000F03F8" w:rsidRDefault="005B27F3">
            <w:pPr>
              <w:widowControl/>
              <w:jc w:val="left"/>
              <w:rPr>
                <w:rFonts w:ascii="Times New Roman" w:eastAsia="仿宋" w:hAnsi="Times New Roman"/>
                <w:kern w:val="0"/>
                <w:sz w:val="24"/>
              </w:rPr>
            </w:pPr>
            <w:r>
              <w:rPr>
                <w:rFonts w:ascii="Times New Roman" w:eastAsia="仿宋" w:hAnsi="Times New Roman"/>
                <w:kern w:val="0"/>
                <w:sz w:val="24"/>
              </w:rPr>
              <w:t xml:space="preserve">　</w:t>
            </w:r>
            <w:r>
              <w:rPr>
                <w:rFonts w:ascii="Times New Roman" w:eastAsia="仿宋" w:hAnsi="Times New Roman" w:hint="eastAsia"/>
                <w:kern w:val="0"/>
                <w:sz w:val="24"/>
              </w:rPr>
              <w:t>0</w:t>
            </w:r>
          </w:p>
        </w:tc>
      </w:tr>
      <w:tr w:rsidR="000F03F8">
        <w:trPr>
          <w:trHeight w:val="979"/>
          <w:jc w:val="center"/>
        </w:trPr>
        <w:tc>
          <w:tcPr>
            <w:tcW w:w="3322" w:type="dxa"/>
            <w:tcBorders>
              <w:top w:val="nil"/>
              <w:left w:val="single" w:sz="4" w:space="0" w:color="auto"/>
              <w:bottom w:val="single" w:sz="4" w:space="0" w:color="auto"/>
              <w:right w:val="single" w:sz="4" w:space="0" w:color="auto"/>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b/>
                <w:bCs/>
                <w:kern w:val="0"/>
                <w:sz w:val="24"/>
              </w:rPr>
              <w:t>厉行节约保障措施</w:t>
            </w:r>
          </w:p>
        </w:tc>
        <w:tc>
          <w:tcPr>
            <w:tcW w:w="5797" w:type="dxa"/>
            <w:gridSpan w:val="6"/>
            <w:tcBorders>
              <w:top w:val="single" w:sz="4" w:space="0" w:color="auto"/>
              <w:left w:val="nil"/>
              <w:bottom w:val="single" w:sz="4" w:space="0" w:color="auto"/>
              <w:right w:val="single" w:sz="4" w:space="0" w:color="auto"/>
            </w:tcBorders>
            <w:noWrap/>
            <w:vAlign w:val="center"/>
          </w:tcPr>
          <w:p w:rsidR="000F03F8" w:rsidRDefault="005B27F3">
            <w:pPr>
              <w:widowControl/>
              <w:jc w:val="center"/>
              <w:rPr>
                <w:rFonts w:ascii="Times New Roman" w:eastAsia="仿宋" w:hAnsi="Times New Roman"/>
                <w:kern w:val="0"/>
                <w:sz w:val="24"/>
              </w:rPr>
            </w:pPr>
            <w:r>
              <w:rPr>
                <w:rFonts w:ascii="Times New Roman" w:eastAsia="仿宋" w:hAnsi="Times New Roman"/>
                <w:kern w:val="0"/>
                <w:sz w:val="24"/>
              </w:rPr>
              <w:t xml:space="preserve">　</w:t>
            </w:r>
          </w:p>
        </w:tc>
      </w:tr>
    </w:tbl>
    <w:p w:rsidR="000F03F8" w:rsidRDefault="000F03F8">
      <w:pPr>
        <w:widowControl/>
        <w:jc w:val="left"/>
        <w:rPr>
          <w:rFonts w:ascii="Times New Roman" w:eastAsia="仿宋" w:hAnsi="Times New Roman"/>
          <w:kern w:val="0"/>
          <w:sz w:val="24"/>
        </w:rPr>
      </w:pPr>
    </w:p>
    <w:p w:rsidR="000F03F8" w:rsidRDefault="005B27F3">
      <w:pPr>
        <w:widowControl/>
        <w:ind w:firstLineChars="200" w:firstLine="480"/>
        <w:jc w:val="left"/>
        <w:rPr>
          <w:rFonts w:ascii="Times New Roman" w:eastAsia="仿宋" w:hAnsi="Times New Roman"/>
          <w:kern w:val="0"/>
          <w:sz w:val="24"/>
        </w:rPr>
      </w:pPr>
      <w:r>
        <w:rPr>
          <w:rFonts w:ascii="Times New Roman" w:eastAsia="仿宋" w:hAnsi="Times New Roman"/>
          <w:kern w:val="0"/>
          <w:sz w:val="24"/>
        </w:rPr>
        <w:t>说明：</w:t>
      </w:r>
      <w:r>
        <w:rPr>
          <w:rFonts w:ascii="Times New Roman" w:eastAsia="仿宋" w:hAnsi="Times New Roman"/>
          <w:kern w:val="0"/>
          <w:sz w:val="24"/>
        </w:rPr>
        <w:t>“</w:t>
      </w:r>
      <w:r>
        <w:rPr>
          <w:rFonts w:ascii="Times New Roman" w:eastAsia="仿宋" w:hAnsi="Times New Roman"/>
          <w:kern w:val="0"/>
          <w:sz w:val="24"/>
        </w:rPr>
        <w:t>项目支出</w:t>
      </w:r>
      <w:r>
        <w:rPr>
          <w:rFonts w:ascii="Times New Roman" w:eastAsia="仿宋" w:hAnsi="Times New Roman"/>
          <w:kern w:val="0"/>
          <w:sz w:val="24"/>
        </w:rPr>
        <w:t>”</w:t>
      </w:r>
      <w:r>
        <w:rPr>
          <w:rFonts w:ascii="Times New Roman" w:eastAsia="仿宋" w:hAnsi="Times New Roman"/>
          <w:kern w:val="0"/>
          <w:sz w:val="24"/>
        </w:rPr>
        <w:t>需要填报所有项目情况，包括业务工作项目、运行维护项目等；</w:t>
      </w:r>
      <w:r>
        <w:rPr>
          <w:rFonts w:ascii="Times New Roman" w:eastAsia="仿宋" w:hAnsi="Times New Roman"/>
          <w:kern w:val="0"/>
          <w:sz w:val="24"/>
        </w:rPr>
        <w:t>“</w:t>
      </w:r>
      <w:r>
        <w:rPr>
          <w:rFonts w:ascii="Times New Roman" w:eastAsia="仿宋" w:hAnsi="Times New Roman"/>
          <w:kern w:val="0"/>
          <w:sz w:val="24"/>
        </w:rPr>
        <w:t>公用经费</w:t>
      </w:r>
      <w:r>
        <w:rPr>
          <w:rFonts w:ascii="Times New Roman" w:eastAsia="仿宋" w:hAnsi="Times New Roman"/>
          <w:kern w:val="0"/>
          <w:sz w:val="24"/>
        </w:rPr>
        <w:t>”</w:t>
      </w:r>
      <w:r>
        <w:rPr>
          <w:rFonts w:ascii="Times New Roman" w:eastAsia="仿宋" w:hAnsi="Times New Roman"/>
          <w:kern w:val="0"/>
          <w:sz w:val="24"/>
        </w:rPr>
        <w:t>填报基本支出中的一般商品和服务支出。</w:t>
      </w:r>
    </w:p>
    <w:p w:rsidR="000F03F8" w:rsidRDefault="000F03F8">
      <w:pPr>
        <w:widowControl/>
        <w:spacing w:line="600" w:lineRule="exact"/>
        <w:jc w:val="left"/>
        <w:rPr>
          <w:rFonts w:ascii="Times New Roman" w:eastAsia="仿宋" w:hAnsi="Times New Roman"/>
          <w:color w:val="000000"/>
          <w:sz w:val="24"/>
        </w:rPr>
      </w:pPr>
    </w:p>
    <w:p w:rsidR="000F03F8" w:rsidRDefault="000F03F8">
      <w:pPr>
        <w:tabs>
          <w:tab w:val="center" w:pos="4736"/>
        </w:tabs>
        <w:spacing w:line="600" w:lineRule="exact"/>
        <w:rPr>
          <w:rFonts w:ascii="仿宋" w:eastAsia="仿宋" w:hAnsi="仿宋" w:cs="仿宋"/>
          <w:sz w:val="32"/>
          <w:szCs w:val="32"/>
        </w:rPr>
      </w:pPr>
    </w:p>
    <w:sectPr w:rsidR="000F03F8" w:rsidSect="000F03F8">
      <w:footerReference w:type="default" r:id="rId8"/>
      <w:pgSz w:w="11906" w:h="16838"/>
      <w:pgMar w:top="1020" w:right="1800" w:bottom="57"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503" w:rsidRDefault="00843503" w:rsidP="000F03F8">
      <w:r>
        <w:separator/>
      </w:r>
    </w:p>
  </w:endnote>
  <w:endnote w:type="continuationSeparator" w:id="1">
    <w:p w:rsidR="00843503" w:rsidRDefault="00843503" w:rsidP="000F0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F8" w:rsidRDefault="003460E3">
    <w:pPr>
      <w:pStyle w:val="a4"/>
      <w:jc w:val="center"/>
      <w:rPr>
        <w:rFonts w:ascii="Arial" w:hAnsi="Arial" w:cs="Arial"/>
        <w:sz w:val="24"/>
        <w:szCs w:val="24"/>
      </w:rPr>
    </w:pPr>
    <w:r>
      <w:rPr>
        <w:rFonts w:ascii="Arial" w:hAnsi="Arial" w:cs="Arial"/>
        <w:sz w:val="24"/>
        <w:szCs w:val="24"/>
      </w:rPr>
      <w:fldChar w:fldCharType="begin"/>
    </w:r>
    <w:r w:rsidR="005B27F3">
      <w:rPr>
        <w:rFonts w:ascii="Arial" w:hAnsi="Arial" w:cs="Arial"/>
        <w:sz w:val="24"/>
        <w:szCs w:val="24"/>
      </w:rPr>
      <w:instrText xml:space="preserve"> PAGE   \* MERGEFORMAT </w:instrText>
    </w:r>
    <w:r>
      <w:rPr>
        <w:rFonts w:ascii="Arial" w:hAnsi="Arial" w:cs="Arial"/>
        <w:sz w:val="24"/>
        <w:szCs w:val="24"/>
      </w:rPr>
      <w:fldChar w:fldCharType="separate"/>
    </w:r>
    <w:r w:rsidR="006E37BB" w:rsidRPr="006E37BB">
      <w:rPr>
        <w:rFonts w:ascii="Arial" w:hAnsi="Arial" w:cs="Arial"/>
        <w:noProof/>
        <w:sz w:val="24"/>
        <w:szCs w:val="24"/>
        <w:lang w:val="zh-CN"/>
      </w:rPr>
      <w:t>6</w:t>
    </w:r>
    <w:r>
      <w:rPr>
        <w:rFonts w:ascii="Arial" w:hAnsi="Arial" w:cs="Arial"/>
        <w:sz w:val="24"/>
        <w:szCs w:val="24"/>
      </w:rPr>
      <w:fldChar w:fldCharType="end"/>
    </w:r>
  </w:p>
  <w:p w:rsidR="000F03F8" w:rsidRDefault="000F03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503" w:rsidRDefault="00843503" w:rsidP="000F03F8">
      <w:r>
        <w:separator/>
      </w:r>
    </w:p>
  </w:footnote>
  <w:footnote w:type="continuationSeparator" w:id="1">
    <w:p w:rsidR="00843503" w:rsidRDefault="00843503" w:rsidP="000F03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8AA084"/>
    <w:multiLevelType w:val="singleLevel"/>
    <w:tmpl w:val="808AA084"/>
    <w:lvl w:ilvl="0">
      <w:start w:val="1"/>
      <w:numFmt w:val="chineseCounting"/>
      <w:suff w:val="nothing"/>
      <w:lvlText w:val="%1、"/>
      <w:lvlJc w:val="left"/>
      <w:rPr>
        <w:rFonts w:hint="eastAsia"/>
      </w:rPr>
    </w:lvl>
  </w:abstractNum>
  <w:abstractNum w:abstractNumId="1">
    <w:nsid w:val="87F892F6"/>
    <w:multiLevelType w:val="singleLevel"/>
    <w:tmpl w:val="87F892F6"/>
    <w:lvl w:ilvl="0">
      <w:start w:val="1"/>
      <w:numFmt w:val="decimal"/>
      <w:suff w:val="space"/>
      <w:lvlText w:val="%1."/>
      <w:lvlJc w:val="left"/>
    </w:lvl>
  </w:abstractNum>
  <w:abstractNum w:abstractNumId="2">
    <w:nsid w:val="5A5C0197"/>
    <w:multiLevelType w:val="singleLevel"/>
    <w:tmpl w:val="5A5C0197"/>
    <w:lvl w:ilvl="0">
      <w:start w:val="2"/>
      <w:numFmt w:val="chineseCounting"/>
      <w:suff w:val="nothing"/>
      <w:lvlText w:val="（%1）"/>
      <w:lvlJc w:val="left"/>
    </w:lvl>
  </w:abstractNum>
  <w:abstractNum w:abstractNumId="3">
    <w:nsid w:val="5A5C01ED"/>
    <w:multiLevelType w:val="singleLevel"/>
    <w:tmpl w:val="5A5C01ED"/>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NotTrackMoves/>
  <w:defaultTabStop w:val="420"/>
  <w:drawingGridVerticalSpacing w:val="156"/>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286B"/>
    <w:rsid w:val="00011FA6"/>
    <w:rsid w:val="00034F1F"/>
    <w:rsid w:val="00060751"/>
    <w:rsid w:val="00061F81"/>
    <w:rsid w:val="000C5EB4"/>
    <w:rsid w:val="000D6E72"/>
    <w:rsid w:val="000F03F8"/>
    <w:rsid w:val="00101419"/>
    <w:rsid w:val="00172A27"/>
    <w:rsid w:val="001B227F"/>
    <w:rsid w:val="0021589F"/>
    <w:rsid w:val="002303E5"/>
    <w:rsid w:val="0024226F"/>
    <w:rsid w:val="002854AE"/>
    <w:rsid w:val="0029134F"/>
    <w:rsid w:val="002D6392"/>
    <w:rsid w:val="00310AAB"/>
    <w:rsid w:val="00317C02"/>
    <w:rsid w:val="003460E3"/>
    <w:rsid w:val="003D2019"/>
    <w:rsid w:val="003E45E8"/>
    <w:rsid w:val="003F2289"/>
    <w:rsid w:val="003F2441"/>
    <w:rsid w:val="004135C7"/>
    <w:rsid w:val="00450F65"/>
    <w:rsid w:val="00473DC3"/>
    <w:rsid w:val="0048423D"/>
    <w:rsid w:val="00532B71"/>
    <w:rsid w:val="00554195"/>
    <w:rsid w:val="005579AB"/>
    <w:rsid w:val="00567A72"/>
    <w:rsid w:val="0058144D"/>
    <w:rsid w:val="005905E3"/>
    <w:rsid w:val="005A3D5E"/>
    <w:rsid w:val="005B27F3"/>
    <w:rsid w:val="005E4E4D"/>
    <w:rsid w:val="006001D6"/>
    <w:rsid w:val="00690C02"/>
    <w:rsid w:val="006E37BB"/>
    <w:rsid w:val="006E60B3"/>
    <w:rsid w:val="00702A60"/>
    <w:rsid w:val="00706984"/>
    <w:rsid w:val="00722D25"/>
    <w:rsid w:val="0073534B"/>
    <w:rsid w:val="00740B92"/>
    <w:rsid w:val="00843503"/>
    <w:rsid w:val="008706AA"/>
    <w:rsid w:val="00873070"/>
    <w:rsid w:val="00936CDD"/>
    <w:rsid w:val="009375CC"/>
    <w:rsid w:val="009906CE"/>
    <w:rsid w:val="009946F2"/>
    <w:rsid w:val="00A72869"/>
    <w:rsid w:val="00AD5B1E"/>
    <w:rsid w:val="00B27A04"/>
    <w:rsid w:val="00C019E2"/>
    <w:rsid w:val="00C1171F"/>
    <w:rsid w:val="00C12E4C"/>
    <w:rsid w:val="00C33B94"/>
    <w:rsid w:val="00C4437E"/>
    <w:rsid w:val="00C86F58"/>
    <w:rsid w:val="00CB64BD"/>
    <w:rsid w:val="00D36C1E"/>
    <w:rsid w:val="00D8690C"/>
    <w:rsid w:val="00DA3ED7"/>
    <w:rsid w:val="00E247A4"/>
    <w:rsid w:val="00E5453B"/>
    <w:rsid w:val="00E71AC7"/>
    <w:rsid w:val="00E91859"/>
    <w:rsid w:val="00EC233A"/>
    <w:rsid w:val="00EC4F2A"/>
    <w:rsid w:val="00ED69D3"/>
    <w:rsid w:val="00F9579B"/>
    <w:rsid w:val="00F961CE"/>
    <w:rsid w:val="04655B15"/>
    <w:rsid w:val="04984C4C"/>
    <w:rsid w:val="056A4CCC"/>
    <w:rsid w:val="05DF1004"/>
    <w:rsid w:val="0718657F"/>
    <w:rsid w:val="0A8E49A8"/>
    <w:rsid w:val="0C357186"/>
    <w:rsid w:val="0D4614BA"/>
    <w:rsid w:val="0DB61022"/>
    <w:rsid w:val="0E5529B8"/>
    <w:rsid w:val="11593BE8"/>
    <w:rsid w:val="143174DE"/>
    <w:rsid w:val="15691448"/>
    <w:rsid w:val="16847916"/>
    <w:rsid w:val="188525EB"/>
    <w:rsid w:val="1ADA445E"/>
    <w:rsid w:val="1C756E71"/>
    <w:rsid w:val="1DCB1CC1"/>
    <w:rsid w:val="1E283655"/>
    <w:rsid w:val="2390439E"/>
    <w:rsid w:val="23BA25B3"/>
    <w:rsid w:val="24D43DB4"/>
    <w:rsid w:val="25326518"/>
    <w:rsid w:val="25576D3C"/>
    <w:rsid w:val="288F401C"/>
    <w:rsid w:val="28B45EAC"/>
    <w:rsid w:val="2CF4389A"/>
    <w:rsid w:val="2D8C30F2"/>
    <w:rsid w:val="2FA054C5"/>
    <w:rsid w:val="32E224F6"/>
    <w:rsid w:val="352B1E3E"/>
    <w:rsid w:val="3537080F"/>
    <w:rsid w:val="36086A0A"/>
    <w:rsid w:val="3738429A"/>
    <w:rsid w:val="3A8B6CF0"/>
    <w:rsid w:val="3D7F1351"/>
    <w:rsid w:val="3E50502E"/>
    <w:rsid w:val="3EF635B9"/>
    <w:rsid w:val="3EF90114"/>
    <w:rsid w:val="3FD259F8"/>
    <w:rsid w:val="40236D2D"/>
    <w:rsid w:val="4147405C"/>
    <w:rsid w:val="430A27B8"/>
    <w:rsid w:val="479D5DA1"/>
    <w:rsid w:val="4A022BF6"/>
    <w:rsid w:val="4D6972BE"/>
    <w:rsid w:val="4DD73BB5"/>
    <w:rsid w:val="4E041AB1"/>
    <w:rsid w:val="4E520509"/>
    <w:rsid w:val="4ED22CBD"/>
    <w:rsid w:val="4FF0524A"/>
    <w:rsid w:val="513C513D"/>
    <w:rsid w:val="514C4DD2"/>
    <w:rsid w:val="53541247"/>
    <w:rsid w:val="541B7472"/>
    <w:rsid w:val="5557481C"/>
    <w:rsid w:val="56243489"/>
    <w:rsid w:val="56673241"/>
    <w:rsid w:val="590643F3"/>
    <w:rsid w:val="5C32412A"/>
    <w:rsid w:val="5D746C7D"/>
    <w:rsid w:val="5D797827"/>
    <w:rsid w:val="5E704F0A"/>
    <w:rsid w:val="63752FDE"/>
    <w:rsid w:val="637674CF"/>
    <w:rsid w:val="64A34E77"/>
    <w:rsid w:val="6823339F"/>
    <w:rsid w:val="699734FD"/>
    <w:rsid w:val="69A14AFB"/>
    <w:rsid w:val="6D2B7BD9"/>
    <w:rsid w:val="6E3017D1"/>
    <w:rsid w:val="6E5462ED"/>
    <w:rsid w:val="70082236"/>
    <w:rsid w:val="730D0E09"/>
    <w:rsid w:val="75432CCB"/>
    <w:rsid w:val="7608023D"/>
    <w:rsid w:val="77EA33C3"/>
    <w:rsid w:val="7971254F"/>
    <w:rsid w:val="7BA056F8"/>
    <w:rsid w:val="7C40663A"/>
    <w:rsid w:val="7E15138A"/>
    <w:rsid w:val="7E890DDF"/>
    <w:rsid w:val="7FF40471"/>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03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03F8"/>
    <w:rPr>
      <w:sz w:val="18"/>
      <w:szCs w:val="18"/>
    </w:rPr>
  </w:style>
  <w:style w:type="paragraph" w:styleId="a4">
    <w:name w:val="footer"/>
    <w:basedOn w:val="a"/>
    <w:link w:val="Char"/>
    <w:uiPriority w:val="99"/>
    <w:qFormat/>
    <w:rsid w:val="000F03F8"/>
    <w:pPr>
      <w:tabs>
        <w:tab w:val="center" w:pos="4153"/>
        <w:tab w:val="right" w:pos="8306"/>
      </w:tabs>
      <w:snapToGrid w:val="0"/>
      <w:jc w:val="left"/>
    </w:pPr>
    <w:rPr>
      <w:sz w:val="18"/>
      <w:szCs w:val="18"/>
      <w:lang/>
    </w:rPr>
  </w:style>
  <w:style w:type="paragraph" w:styleId="a5">
    <w:name w:val="header"/>
    <w:basedOn w:val="a"/>
    <w:link w:val="Char0"/>
    <w:qFormat/>
    <w:rsid w:val="000F03F8"/>
    <w:pPr>
      <w:pBdr>
        <w:bottom w:val="single" w:sz="6" w:space="1" w:color="auto"/>
      </w:pBdr>
      <w:tabs>
        <w:tab w:val="center" w:pos="4153"/>
        <w:tab w:val="right" w:pos="8306"/>
      </w:tabs>
      <w:snapToGrid w:val="0"/>
      <w:jc w:val="center"/>
    </w:pPr>
    <w:rPr>
      <w:sz w:val="18"/>
      <w:szCs w:val="18"/>
      <w:lang/>
    </w:rPr>
  </w:style>
  <w:style w:type="paragraph" w:styleId="a6">
    <w:name w:val="Normal (Web)"/>
    <w:basedOn w:val="a"/>
    <w:qFormat/>
    <w:rsid w:val="000F03F8"/>
    <w:pPr>
      <w:jc w:val="left"/>
    </w:pPr>
    <w:rPr>
      <w:kern w:val="0"/>
      <w:sz w:val="24"/>
    </w:rPr>
  </w:style>
  <w:style w:type="character" w:styleId="a7">
    <w:name w:val="Strong"/>
    <w:basedOn w:val="a0"/>
    <w:qFormat/>
    <w:rsid w:val="000F03F8"/>
    <w:rPr>
      <w:b/>
    </w:rPr>
  </w:style>
  <w:style w:type="character" w:styleId="a8">
    <w:name w:val="page number"/>
    <w:basedOn w:val="a0"/>
    <w:qFormat/>
    <w:rsid w:val="000F03F8"/>
  </w:style>
  <w:style w:type="character" w:styleId="a9">
    <w:name w:val="Hyperlink"/>
    <w:basedOn w:val="a0"/>
    <w:qFormat/>
    <w:rsid w:val="000F03F8"/>
    <w:rPr>
      <w:color w:val="0000FF"/>
      <w:u w:val="single"/>
    </w:rPr>
  </w:style>
  <w:style w:type="character" w:customStyle="1" w:styleId="Char0">
    <w:name w:val="页眉 Char"/>
    <w:link w:val="a5"/>
    <w:qFormat/>
    <w:rsid w:val="000F03F8"/>
    <w:rPr>
      <w:kern w:val="2"/>
      <w:sz w:val="18"/>
      <w:szCs w:val="18"/>
    </w:rPr>
  </w:style>
  <w:style w:type="character" w:customStyle="1" w:styleId="Char">
    <w:name w:val="页脚 Char"/>
    <w:link w:val="a4"/>
    <w:uiPriority w:val="99"/>
    <w:qFormat/>
    <w:rsid w:val="000F03F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1096</Words>
  <Characters>6248</Characters>
  <Application>Microsoft Office Word</Application>
  <DocSecurity>0</DocSecurity>
  <Lines>52</Lines>
  <Paragraphs>14</Paragraphs>
  <ScaleCrop>false</ScaleCrop>
  <Company>Freesoho</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部门决算分析报告撰写提纲（部门用）</dc:title>
  <dc:creator>lfq</dc:creator>
  <cp:lastModifiedBy>AutoBVT</cp:lastModifiedBy>
  <cp:revision>11</cp:revision>
  <cp:lastPrinted>2018-08-02T08:11:00Z</cp:lastPrinted>
  <dcterms:created xsi:type="dcterms:W3CDTF">2015-09-11T05:27:00Z</dcterms:created>
  <dcterms:modified xsi:type="dcterms:W3CDTF">2021-08-19T01:31:00Z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65C9DD77A700421084D84EFB193EA84C</vt:lpwstr>
  </property>
</Properties>
</file>