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11"/>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桃源县社会保险服务中心</w:t>
      </w: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1"/>
        <w:jc w:val="center"/>
        <w:rPr>
          <w:rFonts w:hint="eastAsia" w:ascii="方正小标宋_GBK" w:hAnsi="方正小标宋_GBK" w:eastAsia="方正小标宋_GBK" w:cs="方正小标宋_GBK"/>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00" w:lineRule="exact"/>
        <w:jc w:val="both"/>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桃源县社会保险服务中心</w:t>
      </w:r>
      <w:r>
        <w:rPr>
          <w:rFonts w:hint="eastAsia" w:ascii="黑体" w:hAnsi="黑体" w:eastAsia="黑体" w:cs="黑体"/>
          <w:b w:val="0"/>
          <w:bCs/>
          <w:sz w:val="28"/>
          <w:szCs w:val="28"/>
        </w:rPr>
        <w:t>单位概况</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1"/>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1"/>
        <w:jc w:val="center"/>
        <w:rPr>
          <w:rFonts w:hint="eastAsia" w:ascii="方正小标宋_GBK" w:hAnsi="方正小标宋_GBK" w:eastAsia="方正小标宋_GBK" w:cs="方正小标宋_GBK"/>
          <w:sz w:val="84"/>
          <w:szCs w:val="84"/>
        </w:rPr>
      </w:pPr>
    </w:p>
    <w:p>
      <w:pPr>
        <w:pStyle w:val="11"/>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桃源县社会保险服务中心</w:t>
      </w: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both"/>
        <w:rPr>
          <w:sz w:val="72"/>
          <w:szCs w:val="72"/>
        </w:rPr>
      </w:pPr>
    </w:p>
    <w:p>
      <w:pPr>
        <w:keepNext w:val="0"/>
        <w:keepLines w:val="0"/>
        <w:pageBreakBefore w:val="0"/>
        <w:widowControl w:val="0"/>
        <w:kinsoku/>
        <w:wordWrap/>
        <w:overflowPunct/>
        <w:topLinePunct w:val="0"/>
        <w:autoSpaceDE/>
        <w:autoSpaceDN/>
        <w:bidi w:val="0"/>
        <w:adjustRightInd/>
        <w:snapToGrid/>
        <w:ind w:firstLine="1440" w:firstLineChars="200"/>
        <w:jc w:val="both"/>
        <w:textAlignment w:val="auto"/>
        <w:rPr>
          <w:sz w:val="72"/>
          <w:szCs w:val="72"/>
        </w:rPr>
      </w:pPr>
    </w:p>
    <w:p>
      <w:pPr>
        <w:pStyle w:val="12"/>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800" w:firstLineChars="250"/>
        <w:jc w:val="left"/>
        <w:rPr>
          <w:rFonts w:hint="eastAsia" w:ascii="Times New Roman" w:hAnsi="Times New Roman" w:eastAsia="仿宋_GB2312" w:cs="仿宋_GB2312"/>
          <w:sz w:val="32"/>
          <w:szCs w:val="32"/>
        </w:rPr>
      </w:pPr>
      <w:r>
        <w:rPr>
          <w:rFonts w:hint="default" w:ascii="Times New Roman" w:hAnsi="Times New Roman" w:eastAsia="仿宋_GB2312" w:cs="仿宋_GB2312"/>
          <w:sz w:val="32"/>
          <w:szCs w:val="32"/>
        </w:rPr>
        <w:t>桃源县社会保险服务中心主要职责是：负责机关事业单位社会保险基金筹集、支持和管理，为全县城镇企业职工和个体工商户、灵活就业人员、城乡居民等提供养老保险服务，负责全县基本养老保险基金和城乡居民养老保险基金的征收工作以及离退休人员管理及养老金发放工作。</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我中心下设：办公室、政工人事部、财务部、稽核内控部、职业年金部、基金结算部、待遇计发部、综合统计部、个人账户管理部、退管部、社保档案部、城乡居民养老保险部、被征地农民保险部、个人参保缴费部、参保登记部。</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Cs/>
          <w:kern w:val="0"/>
          <w:sz w:val="32"/>
          <w:szCs w:val="32"/>
        </w:rPr>
      </w:pPr>
      <w:r>
        <w:rPr>
          <w:rFonts w:hint="default" w:ascii="Times New Roman" w:hAnsi="Times New Roman" w:eastAsia="仿宋_GB2312" w:cs="仿宋_GB2312"/>
          <w:bCs/>
          <w:kern w:val="0"/>
          <w:sz w:val="32"/>
          <w:szCs w:val="32"/>
        </w:rPr>
        <w:t>我中心只有本级,没有其他二级预算单位,因此,纳入202</w:t>
      </w:r>
      <w:r>
        <w:rPr>
          <w:rFonts w:hint="eastAsia" w:ascii="Times New Roman" w:hAnsi="Times New Roman" w:eastAsia="仿宋_GB2312" w:cs="仿宋_GB2312"/>
          <w:bCs/>
          <w:kern w:val="0"/>
          <w:sz w:val="32"/>
          <w:szCs w:val="32"/>
          <w:lang w:val="en-US" w:eastAsia="zh-CN"/>
        </w:rPr>
        <w:t>2</w:t>
      </w:r>
      <w:r>
        <w:rPr>
          <w:rFonts w:hint="default" w:ascii="Times New Roman" w:hAnsi="Times New Roman" w:eastAsia="仿宋_GB2312" w:cs="仿宋_GB2312"/>
          <w:bCs/>
          <w:kern w:val="0"/>
          <w:sz w:val="32"/>
          <w:szCs w:val="32"/>
        </w:rPr>
        <w:t>年部门决算汇总公开单位编制范围的只有桃源县社会保险服务中心本级。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jc w:val="center"/>
        <w:rPr>
          <w:rFonts w:hint="eastAsia" w:ascii="方正小标宋_GBK" w:hAnsi="方正小标宋_GBK" w:eastAsia="方正小标宋_GBK" w:cs="方正小标宋_GBK"/>
          <w:sz w:val="84"/>
          <w:szCs w:val="84"/>
        </w:rPr>
      </w:pP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1"/>
        <w:jc w:val="center"/>
        <w:rPr>
          <w:rFonts w:hint="eastAsia" w:ascii="方正小标宋_GBK" w:hAnsi="方正小标宋_GBK" w:eastAsia="方正小标宋_GBK" w:cs="方正小标宋_GBK"/>
          <w:sz w:val="84"/>
          <w:szCs w:val="84"/>
        </w:rPr>
      </w:pPr>
    </w:p>
    <w:p>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5428" w:type="dxa"/>
        <w:tblInd w:w="0" w:type="dxa"/>
        <w:tblLayout w:type="fixed"/>
        <w:tblCellMar>
          <w:top w:w="0" w:type="dxa"/>
          <w:left w:w="0" w:type="dxa"/>
          <w:bottom w:w="0" w:type="dxa"/>
          <w:right w:w="0" w:type="dxa"/>
        </w:tblCellMar>
      </w:tblPr>
      <w:tblGrid>
        <w:gridCol w:w="15428"/>
      </w:tblGrid>
      <w:tr>
        <w:tblPrEx>
          <w:tblCellMar>
            <w:top w:w="0" w:type="dxa"/>
            <w:left w:w="0" w:type="dxa"/>
            <w:bottom w:w="0" w:type="dxa"/>
            <w:right w:w="0" w:type="dxa"/>
          </w:tblCellMar>
        </w:tblPrEx>
        <w:trPr>
          <w:trHeight w:val="435" w:hRule="atLeast"/>
        </w:trPr>
        <w:tc>
          <w:tcPr>
            <w:tcW w:w="15428" w:type="dxa"/>
            <w:tcBorders>
              <w:top w:val="nil"/>
              <w:left w:val="nil"/>
              <w:bottom w:val="nil"/>
              <w:right w:val="nil"/>
            </w:tcBorders>
            <w:shd w:val="clear" w:color="auto" w:fill="auto"/>
            <w:noWrap/>
            <w:tcMar>
              <w:top w:w="15" w:type="dxa"/>
              <w:left w:w="15" w:type="dxa"/>
              <w:bottom w:w="0" w:type="dxa"/>
              <w:right w:w="15" w:type="dxa"/>
            </w:tcMar>
            <w:vAlign w:val="center"/>
          </w:tcPr>
          <w:tbl>
            <w:tblPr>
              <w:tblStyle w:val="6"/>
              <w:tblW w:w="15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76"/>
              <w:gridCol w:w="616"/>
              <w:gridCol w:w="1353"/>
              <w:gridCol w:w="4844"/>
              <w:gridCol w:w="994"/>
              <w:gridCol w:w="1347"/>
              <w:gridCol w:w="1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4276"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616"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53"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844"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341"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968" w:type="dxa"/>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15398"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427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61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5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84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341"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68"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4276"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部门：桃源县社会保险服务中心</w:t>
                  </w:r>
                </w:p>
              </w:tc>
              <w:tc>
                <w:tcPr>
                  <w:tcW w:w="61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5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84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341"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68"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68" w:type="dxa"/>
                <w:trHeight w:val="448" w:hRule="atLeast"/>
                <w:jc w:val="center"/>
              </w:trPr>
              <w:tc>
                <w:tcPr>
                  <w:tcW w:w="624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18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68" w:type="dxa"/>
                <w:trHeight w:val="628" w:hRule="atLeast"/>
                <w:jc w:val="center"/>
              </w:trPr>
              <w:tc>
                <w:tcPr>
                  <w:tcW w:w="4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68" w:type="dxa"/>
                <w:trHeight w:val="448" w:hRule="atLeast"/>
                <w:jc w:val="center"/>
              </w:trPr>
              <w:tc>
                <w:tcPr>
                  <w:tcW w:w="4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68" w:type="dxa"/>
                <w:trHeight w:val="448" w:hRule="atLeast"/>
                <w:jc w:val="center"/>
              </w:trPr>
              <w:tc>
                <w:tcPr>
                  <w:tcW w:w="4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1558.26</w:t>
                  </w:r>
                </w:p>
              </w:tc>
              <w:tc>
                <w:tcPr>
                  <w:tcW w:w="4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一、一般公共服务支出</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32</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68" w:type="dxa"/>
                <w:trHeight w:val="448" w:hRule="atLeast"/>
                <w:jc w:val="center"/>
              </w:trPr>
              <w:tc>
                <w:tcPr>
                  <w:tcW w:w="4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二、外交支出</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33</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68" w:type="dxa"/>
                <w:trHeight w:val="448" w:hRule="atLeast"/>
                <w:jc w:val="center"/>
              </w:trPr>
              <w:tc>
                <w:tcPr>
                  <w:tcW w:w="4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三、国防支出</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34</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68" w:type="dxa"/>
                <w:trHeight w:val="448" w:hRule="atLeast"/>
                <w:jc w:val="center"/>
              </w:trPr>
              <w:tc>
                <w:tcPr>
                  <w:tcW w:w="4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四、公共安全支出</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35</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68" w:type="dxa"/>
                <w:trHeight w:val="448" w:hRule="atLeast"/>
                <w:jc w:val="center"/>
              </w:trPr>
              <w:tc>
                <w:tcPr>
                  <w:tcW w:w="4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五、教育支出</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36</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68" w:type="dxa"/>
                <w:trHeight w:val="448" w:hRule="atLeast"/>
                <w:jc w:val="center"/>
              </w:trPr>
              <w:tc>
                <w:tcPr>
                  <w:tcW w:w="4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六、科学技术支出</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37</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68" w:type="dxa"/>
                <w:trHeight w:val="448" w:hRule="atLeast"/>
                <w:jc w:val="center"/>
              </w:trPr>
              <w:tc>
                <w:tcPr>
                  <w:tcW w:w="4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七、文化旅游体育与传媒支出</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38</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68" w:type="dxa"/>
                <w:trHeight w:val="448" w:hRule="atLeast"/>
                <w:jc w:val="center"/>
              </w:trPr>
              <w:tc>
                <w:tcPr>
                  <w:tcW w:w="4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八、社会保障和就业支出</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39</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1507.11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68" w:type="dxa"/>
                <w:trHeight w:val="448" w:hRule="atLeast"/>
                <w:jc w:val="center"/>
              </w:trPr>
              <w:tc>
                <w:tcPr>
                  <w:tcW w:w="4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九、卫生健康支出</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40</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14.39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68" w:type="dxa"/>
                <w:trHeight w:val="448" w:hRule="atLeast"/>
                <w:jc w:val="center"/>
              </w:trPr>
              <w:tc>
                <w:tcPr>
                  <w:tcW w:w="4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十、节能环保支出</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41</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68" w:type="dxa"/>
                <w:trHeight w:val="448" w:hRule="atLeast"/>
                <w:jc w:val="center"/>
              </w:trPr>
              <w:tc>
                <w:tcPr>
                  <w:tcW w:w="4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十一、城乡社区支出</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42</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68" w:type="dxa"/>
                <w:trHeight w:val="448" w:hRule="atLeast"/>
                <w:jc w:val="center"/>
              </w:trPr>
              <w:tc>
                <w:tcPr>
                  <w:tcW w:w="4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十二、农林水支出</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43</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68" w:type="dxa"/>
                <w:trHeight w:val="448" w:hRule="atLeast"/>
                <w:jc w:val="center"/>
              </w:trPr>
              <w:tc>
                <w:tcPr>
                  <w:tcW w:w="4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十三、交通运输支出</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44</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68" w:type="dxa"/>
                <w:trHeight w:val="448" w:hRule="atLeast"/>
                <w:jc w:val="center"/>
              </w:trPr>
              <w:tc>
                <w:tcPr>
                  <w:tcW w:w="4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十四、资源勘探工业信息等支出</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45</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68" w:type="dxa"/>
                <w:trHeight w:val="448" w:hRule="atLeast"/>
                <w:jc w:val="center"/>
              </w:trPr>
              <w:tc>
                <w:tcPr>
                  <w:tcW w:w="4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十五、商业服务业等支出</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46</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68" w:type="dxa"/>
                <w:trHeight w:val="448" w:hRule="atLeast"/>
                <w:jc w:val="center"/>
              </w:trPr>
              <w:tc>
                <w:tcPr>
                  <w:tcW w:w="4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十六、金融支出</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47</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68" w:type="dxa"/>
                <w:trHeight w:val="448" w:hRule="atLeast"/>
                <w:jc w:val="center"/>
              </w:trPr>
              <w:tc>
                <w:tcPr>
                  <w:tcW w:w="4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十七、援助其他地区支出</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48</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68" w:type="dxa"/>
                <w:trHeight w:val="448" w:hRule="atLeast"/>
                <w:jc w:val="center"/>
              </w:trPr>
              <w:tc>
                <w:tcPr>
                  <w:tcW w:w="4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十八、自然资源海洋气象等支出</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49</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68" w:type="dxa"/>
                <w:trHeight w:val="448" w:hRule="atLeast"/>
                <w:jc w:val="center"/>
              </w:trPr>
              <w:tc>
                <w:tcPr>
                  <w:tcW w:w="4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十九、住房保障支出</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50</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37.14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68" w:type="dxa"/>
                <w:trHeight w:val="448" w:hRule="atLeast"/>
                <w:jc w:val="center"/>
              </w:trPr>
              <w:tc>
                <w:tcPr>
                  <w:tcW w:w="4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二十、粮油物资储备支出</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51</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68" w:type="dxa"/>
                <w:trHeight w:val="448" w:hRule="atLeast"/>
                <w:jc w:val="center"/>
              </w:trPr>
              <w:tc>
                <w:tcPr>
                  <w:tcW w:w="4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二十一、国有资本经营预算支出</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52</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68" w:type="dxa"/>
                <w:trHeight w:val="448" w:hRule="atLeast"/>
                <w:jc w:val="center"/>
              </w:trPr>
              <w:tc>
                <w:tcPr>
                  <w:tcW w:w="4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二十二、灾害防治及应急管理支出</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53</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968" w:type="dxa"/>
                <w:trHeight w:val="448" w:hRule="atLeast"/>
                <w:jc w:val="center"/>
              </w:trPr>
              <w:tc>
                <w:tcPr>
                  <w:tcW w:w="4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二十三、其他支出</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54</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8" w:type="dxa"/>
                <w:trHeight w:val="448" w:hRule="atLeast"/>
                <w:jc w:val="center"/>
              </w:trPr>
              <w:tc>
                <w:tcPr>
                  <w:tcW w:w="4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二十四、债务还本支出</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55</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8" w:type="dxa"/>
                <w:trHeight w:val="448" w:hRule="atLeast"/>
                <w:jc w:val="center"/>
              </w:trPr>
              <w:tc>
                <w:tcPr>
                  <w:tcW w:w="4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二十五、债务付息支出</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56</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8" w:type="dxa"/>
                <w:trHeight w:val="448" w:hRule="atLeast"/>
                <w:jc w:val="center"/>
              </w:trPr>
              <w:tc>
                <w:tcPr>
                  <w:tcW w:w="4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二十六、抗疫特别国债安排的支出</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57</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8" w:type="dxa"/>
                <w:trHeight w:val="448" w:hRule="atLeast"/>
                <w:jc w:val="center"/>
              </w:trPr>
              <w:tc>
                <w:tcPr>
                  <w:tcW w:w="4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27</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sz w:val="22"/>
                      <w:szCs w:val="22"/>
                      <w:u w:val="none"/>
                      <w:lang w:val="en-US" w:eastAsia="zh-CN"/>
                    </w:rPr>
                    <w:t>1558.26</w:t>
                  </w:r>
                </w:p>
              </w:tc>
              <w:tc>
                <w:tcPr>
                  <w:tcW w:w="4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1560.49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8" w:type="dxa"/>
                <w:trHeight w:val="448" w:hRule="atLeast"/>
                <w:jc w:val="center"/>
              </w:trPr>
              <w:tc>
                <w:tcPr>
                  <w:tcW w:w="4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28</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4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8" w:type="dxa"/>
                <w:trHeight w:val="628" w:hRule="atLeast"/>
                <w:jc w:val="center"/>
              </w:trPr>
              <w:tc>
                <w:tcPr>
                  <w:tcW w:w="4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2.22</w:t>
                  </w:r>
                </w:p>
              </w:tc>
              <w:tc>
                <w:tcPr>
                  <w:tcW w:w="4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968" w:type="dxa"/>
                <w:trHeight w:val="448" w:hRule="atLeast"/>
                <w:jc w:val="center"/>
              </w:trPr>
              <w:tc>
                <w:tcPr>
                  <w:tcW w:w="42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w:t>
                  </w:r>
                </w:p>
              </w:tc>
              <w:tc>
                <w:tcPr>
                  <w:tcW w:w="13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1560.49</w:t>
                  </w:r>
                </w:p>
              </w:tc>
              <w:tc>
                <w:tcPr>
                  <w:tcW w:w="48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i w:val="0"/>
                      <w:color w:val="000000"/>
                      <w:sz w:val="22"/>
                      <w:szCs w:val="22"/>
                      <w:u w:val="none"/>
                      <w:lang w:val="en-US" w:eastAsia="zh-CN"/>
                    </w:rPr>
                    <w:t>1560.49</w:t>
                  </w:r>
                </w:p>
              </w:tc>
            </w:tr>
          </w:tbl>
          <w:p/>
          <w:tbl>
            <w:tblPr>
              <w:tblStyle w:val="6"/>
              <w:tblW w:w="15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15" w:hRule="atLeast"/>
                <w:jc w:val="center"/>
              </w:trPr>
              <w:tc>
                <w:tcPr>
                  <w:tcW w:w="1539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both"/>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p>
        </w:tc>
      </w:tr>
    </w:tbl>
    <w:p/>
    <w:tbl>
      <w:tblPr>
        <w:tblStyle w:val="6"/>
        <w:tblW w:w="15428" w:type="dxa"/>
        <w:tblInd w:w="0" w:type="dxa"/>
        <w:tblLayout w:type="fixed"/>
        <w:tblCellMar>
          <w:top w:w="0" w:type="dxa"/>
          <w:left w:w="0" w:type="dxa"/>
          <w:bottom w:w="0" w:type="dxa"/>
          <w:right w:w="0" w:type="dxa"/>
        </w:tblCellMar>
      </w:tblPr>
      <w:tblGrid>
        <w:gridCol w:w="306"/>
        <w:gridCol w:w="641"/>
        <w:gridCol w:w="4066"/>
        <w:gridCol w:w="1680"/>
        <w:gridCol w:w="1623"/>
        <w:gridCol w:w="1545"/>
        <w:gridCol w:w="1170"/>
        <w:gridCol w:w="1170"/>
        <w:gridCol w:w="2010"/>
        <w:gridCol w:w="1217"/>
      </w:tblGrid>
      <w:tr>
        <w:tblPrEx>
          <w:tblCellMar>
            <w:top w:w="0" w:type="dxa"/>
            <w:left w:w="0" w:type="dxa"/>
            <w:bottom w:w="0" w:type="dxa"/>
            <w:right w:w="0" w:type="dxa"/>
          </w:tblCellMar>
        </w:tblPrEx>
        <w:trPr>
          <w:trHeight w:val="771" w:hRule="atLeast"/>
        </w:trPr>
        <w:tc>
          <w:tcPr>
            <w:tcW w:w="15428" w:type="dxa"/>
            <w:gridSpan w:val="10"/>
            <w:tcBorders>
              <w:top w:val="nil"/>
              <w:left w:val="nil"/>
              <w:bottom w:val="nil"/>
              <w:right w:val="nil"/>
            </w:tcBorders>
            <w:shd w:val="clear" w:color="000000" w:fill="FFFFFF"/>
            <w:noWrap/>
            <w:tcMar>
              <w:top w:w="15" w:type="dxa"/>
              <w:left w:w="15" w:type="dxa"/>
              <w:bottom w:w="0" w:type="dxa"/>
              <w:right w:w="15" w:type="dxa"/>
            </w:tcMar>
            <w:vAlign w:val="center"/>
          </w:tcPr>
          <w:p>
            <w:pPr>
              <w:jc w:val="center"/>
            </w:pPr>
            <w:r>
              <w:rPr>
                <w:rFonts w:hint="eastAsia" w:ascii="华文中宋" w:hAnsi="华文中宋" w:eastAsia="华文中宋"/>
                <w:color w:val="000000"/>
                <w:sz w:val="32"/>
                <w:szCs w:val="32"/>
              </w:rPr>
              <w:t>收入决算表</w:t>
            </w:r>
          </w:p>
          <w:p>
            <w:pPr>
              <w:jc w:val="center"/>
              <w:rPr>
                <w:rFonts w:hint="eastAsia"/>
                <w:color w:val="000000"/>
                <w:sz w:val="20"/>
                <w:szCs w:val="20"/>
              </w:rPr>
            </w:pPr>
          </w:p>
        </w:tc>
      </w:tr>
      <w:tr>
        <w:tblPrEx>
          <w:tblCellMar>
            <w:top w:w="0" w:type="dxa"/>
            <w:left w:w="0" w:type="dxa"/>
            <w:bottom w:w="0" w:type="dxa"/>
            <w:right w:w="0" w:type="dxa"/>
          </w:tblCellMar>
        </w:tblPrEx>
        <w:trPr>
          <w:trHeight w:val="285" w:hRule="atLeast"/>
        </w:trPr>
        <w:tc>
          <w:tcPr>
            <w:tcW w:w="3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4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06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1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8316" w:type="dxa"/>
            <w:gridSpan w:val="5"/>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color w:val="000000"/>
                <w:sz w:val="20"/>
                <w:szCs w:val="20"/>
              </w:rPr>
              <w:t>部门：</w:t>
            </w:r>
            <w:r>
              <w:rPr>
                <w:rFonts w:hint="eastAsia"/>
                <w:color w:val="000000"/>
                <w:sz w:val="20"/>
                <w:szCs w:val="20"/>
                <w:lang w:eastAsia="zh-CN"/>
              </w:rPr>
              <w:t>桃源县社会保险服务中心</w:t>
            </w:r>
          </w:p>
        </w:tc>
        <w:tc>
          <w:tcPr>
            <w:tcW w:w="1545"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1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1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501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2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1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1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201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21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94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406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2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94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06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2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501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6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2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5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1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1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20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2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501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lang w:val="en-US" w:eastAsia="zh-CN"/>
              </w:rPr>
            </w:pPr>
            <w:r>
              <w:rPr>
                <w:rFonts w:hint="eastAsia"/>
                <w:lang w:val="en-US" w:eastAsia="zh-CN"/>
              </w:rPr>
              <w:t>1558.26　</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lang w:val="en-US" w:eastAsia="zh-CN"/>
              </w:rPr>
            </w:pPr>
            <w:r>
              <w:rPr>
                <w:rFonts w:hint="eastAsia"/>
                <w:lang w:val="en-US" w:eastAsia="zh-CN"/>
              </w:rPr>
              <w:t>1558.26　</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9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w:t>
            </w:r>
          </w:p>
        </w:tc>
        <w:tc>
          <w:tcPr>
            <w:tcW w:w="40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一般公共服务支出</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1.47</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1.47</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20132</w:t>
            </w:r>
          </w:p>
        </w:tc>
        <w:tc>
          <w:tcPr>
            <w:tcW w:w="40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组织事务</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1.35</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1.35</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2013204</w:t>
            </w:r>
          </w:p>
        </w:tc>
        <w:tc>
          <w:tcPr>
            <w:tcW w:w="40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公务员事务</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1.35</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1.35</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20136</w:t>
            </w:r>
          </w:p>
        </w:tc>
        <w:tc>
          <w:tcPr>
            <w:tcW w:w="40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0.12</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0.12</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2013699</w:t>
            </w:r>
          </w:p>
        </w:tc>
        <w:tc>
          <w:tcPr>
            <w:tcW w:w="40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其他共产党事务支出</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0.12</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0.12</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40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1504.89</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1504.89</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20801</w:t>
            </w:r>
          </w:p>
        </w:tc>
        <w:tc>
          <w:tcPr>
            <w:tcW w:w="40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585.50</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585.50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　</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　</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　</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　</w:t>
            </w: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　</w:t>
            </w:r>
          </w:p>
        </w:tc>
      </w:tr>
      <w:tr>
        <w:tblPrEx>
          <w:tblCellMar>
            <w:top w:w="0" w:type="dxa"/>
            <w:left w:w="0" w:type="dxa"/>
            <w:bottom w:w="0" w:type="dxa"/>
            <w:right w:w="0" w:type="dxa"/>
          </w:tblCellMar>
        </w:tblPrEx>
        <w:trPr>
          <w:trHeight w:val="450" w:hRule="atLeast"/>
        </w:trPr>
        <w:tc>
          <w:tcPr>
            <w:tcW w:w="9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2080104</w:t>
            </w:r>
          </w:p>
        </w:tc>
        <w:tc>
          <w:tcPr>
            <w:tcW w:w="40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综合业务管理</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27.44</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27.44</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　</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　</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　</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　</w:t>
            </w: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　</w:t>
            </w:r>
          </w:p>
        </w:tc>
      </w:tr>
      <w:tr>
        <w:tblPrEx>
          <w:tblCellMar>
            <w:top w:w="0" w:type="dxa"/>
            <w:left w:w="0" w:type="dxa"/>
            <w:bottom w:w="0" w:type="dxa"/>
            <w:right w:w="0" w:type="dxa"/>
          </w:tblCellMar>
        </w:tblPrEx>
        <w:trPr>
          <w:trHeight w:val="450" w:hRule="atLeast"/>
        </w:trPr>
        <w:tc>
          <w:tcPr>
            <w:tcW w:w="9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2080109</w:t>
            </w:r>
          </w:p>
        </w:tc>
        <w:tc>
          <w:tcPr>
            <w:tcW w:w="40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社会保险经办机构</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477.55</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477.55</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　</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　</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　</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　</w:t>
            </w: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　</w:t>
            </w:r>
          </w:p>
        </w:tc>
      </w:tr>
      <w:tr>
        <w:tblPrEx>
          <w:tblCellMar>
            <w:top w:w="0" w:type="dxa"/>
            <w:left w:w="0" w:type="dxa"/>
            <w:bottom w:w="0" w:type="dxa"/>
            <w:right w:w="0" w:type="dxa"/>
          </w:tblCellMar>
        </w:tblPrEx>
        <w:trPr>
          <w:trHeight w:val="450" w:hRule="atLeast"/>
        </w:trPr>
        <w:tc>
          <w:tcPr>
            <w:tcW w:w="9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2080150</w:t>
            </w:r>
          </w:p>
        </w:tc>
        <w:tc>
          <w:tcPr>
            <w:tcW w:w="40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45.06</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45.06</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2080199</w:t>
            </w:r>
          </w:p>
        </w:tc>
        <w:tc>
          <w:tcPr>
            <w:tcW w:w="40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其他人力资源和社会保障管理事务支出</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35.46</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35.46</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40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35.37</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35.37</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40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35.37</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35.37</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20809</w:t>
            </w:r>
          </w:p>
        </w:tc>
        <w:tc>
          <w:tcPr>
            <w:tcW w:w="40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退役安置</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300.00</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300.00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2080999</w:t>
            </w:r>
          </w:p>
        </w:tc>
        <w:tc>
          <w:tcPr>
            <w:tcW w:w="40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其他退役安置支出</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300.00</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300.00</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20830</w:t>
            </w:r>
          </w:p>
        </w:tc>
        <w:tc>
          <w:tcPr>
            <w:tcW w:w="40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财政代缴社会保险费支出</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114.87</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114.87</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2083001</w:t>
            </w:r>
          </w:p>
        </w:tc>
        <w:tc>
          <w:tcPr>
            <w:tcW w:w="40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财政代缴城乡居民基本养老保险费支出</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109.58</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109.58</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2083099</w:t>
            </w:r>
          </w:p>
        </w:tc>
        <w:tc>
          <w:tcPr>
            <w:tcW w:w="40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财政代缴其他社会保险费支出</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5.29</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5.29</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20899</w:t>
            </w:r>
          </w:p>
        </w:tc>
        <w:tc>
          <w:tcPr>
            <w:tcW w:w="40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469.15</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469.15</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　</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　</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　</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　</w:t>
            </w: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　</w:t>
            </w:r>
          </w:p>
        </w:tc>
      </w:tr>
      <w:tr>
        <w:tblPrEx>
          <w:tblCellMar>
            <w:top w:w="0" w:type="dxa"/>
            <w:left w:w="0" w:type="dxa"/>
            <w:bottom w:w="0" w:type="dxa"/>
            <w:right w:w="0" w:type="dxa"/>
          </w:tblCellMar>
        </w:tblPrEx>
        <w:trPr>
          <w:trHeight w:val="450" w:hRule="atLeast"/>
        </w:trPr>
        <w:tc>
          <w:tcPr>
            <w:tcW w:w="9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2089999</w:t>
            </w:r>
          </w:p>
        </w:tc>
        <w:tc>
          <w:tcPr>
            <w:tcW w:w="40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469.15</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469.15</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　</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　</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　</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　</w:t>
            </w: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　</w:t>
            </w:r>
          </w:p>
        </w:tc>
      </w:tr>
      <w:tr>
        <w:tblPrEx>
          <w:tblCellMar>
            <w:top w:w="0" w:type="dxa"/>
            <w:left w:w="0" w:type="dxa"/>
            <w:bottom w:w="0" w:type="dxa"/>
            <w:right w:w="0" w:type="dxa"/>
          </w:tblCellMar>
        </w:tblPrEx>
        <w:trPr>
          <w:trHeight w:val="450" w:hRule="atLeast"/>
        </w:trPr>
        <w:tc>
          <w:tcPr>
            <w:tcW w:w="9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40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rPr>
            </w:pPr>
            <w:r>
              <w:rPr>
                <w:rFonts w:hint="eastAsia"/>
                <w:lang w:val="en-US" w:eastAsia="zh-CN"/>
              </w:rPr>
              <w:t>14.39</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14.39</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　</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　</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　</w:t>
            </w: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　</w:t>
            </w: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r>
              <w:rPr>
                <w:rFonts w:hint="eastAsia"/>
              </w:rPr>
              <w:t>　</w:t>
            </w:r>
          </w:p>
        </w:tc>
      </w:tr>
      <w:tr>
        <w:tblPrEx>
          <w:tblCellMar>
            <w:top w:w="0" w:type="dxa"/>
            <w:left w:w="0" w:type="dxa"/>
            <w:bottom w:w="0" w:type="dxa"/>
            <w:right w:w="0" w:type="dxa"/>
          </w:tblCellMar>
        </w:tblPrEx>
        <w:trPr>
          <w:trHeight w:val="450" w:hRule="atLeast"/>
        </w:trPr>
        <w:tc>
          <w:tcPr>
            <w:tcW w:w="9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21011</w:t>
            </w:r>
          </w:p>
        </w:tc>
        <w:tc>
          <w:tcPr>
            <w:tcW w:w="40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iCs w:val="0"/>
                <w:color w:val="000000"/>
                <w:kern w:val="0"/>
                <w:sz w:val="22"/>
                <w:szCs w:val="22"/>
                <w:u w:val="none"/>
                <w:lang w:val="en-US" w:eastAsia="zh-CN" w:bidi="ar"/>
              </w:rPr>
              <w:t>行政事业单位医疗</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14.39</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lang w:val="en-US" w:eastAsia="zh-CN"/>
              </w:rPr>
            </w:pPr>
            <w:r>
              <w:rPr>
                <w:rFonts w:hint="eastAsia"/>
                <w:lang w:val="en-US" w:eastAsia="zh-CN"/>
              </w:rPr>
              <w:t>14.39</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2101102</w:t>
            </w:r>
          </w:p>
        </w:tc>
        <w:tc>
          <w:tcPr>
            <w:tcW w:w="40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14.39</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lang w:val="en-US" w:eastAsia="zh-CN"/>
              </w:rPr>
            </w:pPr>
            <w:r>
              <w:rPr>
                <w:rFonts w:hint="eastAsia"/>
                <w:lang w:val="en-US" w:eastAsia="zh-CN"/>
              </w:rPr>
              <w:t>14.39</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w:t>
            </w:r>
          </w:p>
        </w:tc>
        <w:tc>
          <w:tcPr>
            <w:tcW w:w="40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0.37</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lang w:val="en-US" w:eastAsia="zh-CN"/>
              </w:rPr>
            </w:pPr>
            <w:r>
              <w:rPr>
                <w:rFonts w:hint="eastAsia"/>
                <w:lang w:val="en-US" w:eastAsia="zh-CN"/>
              </w:rPr>
              <w:t>0.37</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21599</w:t>
            </w:r>
          </w:p>
        </w:tc>
        <w:tc>
          <w:tcPr>
            <w:tcW w:w="40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其他资源勘探工业信息等支出</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0.37</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lang w:val="en-US" w:eastAsia="zh-CN"/>
              </w:rPr>
            </w:pPr>
            <w:r>
              <w:rPr>
                <w:rFonts w:hint="eastAsia"/>
                <w:lang w:val="en-US" w:eastAsia="zh-CN"/>
              </w:rPr>
              <w:t>0.37</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2159999</w:t>
            </w:r>
          </w:p>
        </w:tc>
        <w:tc>
          <w:tcPr>
            <w:tcW w:w="40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其他资源勘探工业信息等支出</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0.37</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lang w:val="en-US" w:eastAsia="zh-CN"/>
              </w:rPr>
            </w:pPr>
            <w:r>
              <w:rPr>
                <w:rFonts w:hint="eastAsia"/>
                <w:lang w:val="en-US" w:eastAsia="zh-CN"/>
              </w:rPr>
              <w:t>0.37</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40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37.14</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lang w:val="en-US" w:eastAsia="zh-CN"/>
              </w:rPr>
            </w:pPr>
            <w:r>
              <w:rPr>
                <w:rFonts w:hint="eastAsia"/>
                <w:lang w:val="en-US" w:eastAsia="zh-CN"/>
              </w:rPr>
              <w:t>37.14</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40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37.14</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lang w:val="en-US" w:eastAsia="zh-CN"/>
              </w:rPr>
            </w:pPr>
            <w:r>
              <w:rPr>
                <w:rFonts w:hint="eastAsia"/>
                <w:lang w:val="en-US" w:eastAsia="zh-CN"/>
              </w:rPr>
              <w:t>37.14</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450" w:hRule="atLeast"/>
        </w:trPr>
        <w:tc>
          <w:tcPr>
            <w:tcW w:w="94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40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37.14</w:t>
            </w:r>
          </w:p>
        </w:tc>
        <w:tc>
          <w:tcPr>
            <w:tcW w:w="162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lang w:val="en-US" w:eastAsia="zh-CN"/>
              </w:rPr>
            </w:pPr>
            <w:r>
              <w:rPr>
                <w:rFonts w:hint="eastAsia"/>
                <w:lang w:val="en-US" w:eastAsia="zh-CN"/>
              </w:rPr>
              <w:t>37.14</w:t>
            </w:r>
          </w:p>
        </w:tc>
        <w:tc>
          <w:tcPr>
            <w:tcW w:w="15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20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c>
          <w:tcPr>
            <w:tcW w:w="12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jc w:val="left"/>
              <w:rPr>
                <w:rFonts w:hint="eastAsia"/>
              </w:rPr>
            </w:pPr>
            <w:r>
              <w:rPr>
                <w:rFonts w:hint="eastAsia"/>
              </w:rPr>
              <w:t>注：本表反映部门本年度取得的各项收入情况。</w:t>
            </w:r>
          </w:p>
        </w:tc>
      </w:tr>
    </w:tbl>
    <w:p>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5640" w:type="dxa"/>
        <w:tblInd w:w="91" w:type="dxa"/>
        <w:tblLayout w:type="fixed"/>
        <w:tblCellMar>
          <w:top w:w="0" w:type="dxa"/>
          <w:left w:w="108" w:type="dxa"/>
          <w:bottom w:w="0" w:type="dxa"/>
          <w:right w:w="108" w:type="dxa"/>
        </w:tblCellMar>
      </w:tblPr>
      <w:tblGrid>
        <w:gridCol w:w="2"/>
        <w:gridCol w:w="1234"/>
        <w:gridCol w:w="263"/>
        <w:gridCol w:w="2094"/>
        <w:gridCol w:w="436"/>
        <w:gridCol w:w="814"/>
        <w:gridCol w:w="392"/>
        <w:gridCol w:w="384"/>
        <w:gridCol w:w="1504"/>
        <w:gridCol w:w="1515"/>
        <w:gridCol w:w="523"/>
        <w:gridCol w:w="199"/>
        <w:gridCol w:w="585"/>
        <w:gridCol w:w="253"/>
        <w:gridCol w:w="1097"/>
        <w:gridCol w:w="643"/>
        <w:gridCol w:w="857"/>
        <w:gridCol w:w="418"/>
        <w:gridCol w:w="887"/>
        <w:gridCol w:w="1423"/>
        <w:gridCol w:w="117"/>
      </w:tblGrid>
      <w:tr>
        <w:tblPrEx>
          <w:tblCellMar>
            <w:top w:w="0" w:type="dxa"/>
            <w:left w:w="108" w:type="dxa"/>
            <w:bottom w:w="0" w:type="dxa"/>
            <w:right w:w="108" w:type="dxa"/>
          </w:tblCellMar>
        </w:tblPrEx>
        <w:trPr>
          <w:trHeight w:val="807" w:hRule="atLeast"/>
        </w:trPr>
        <w:tc>
          <w:tcPr>
            <w:tcW w:w="15640" w:type="dxa"/>
            <w:gridSpan w:val="2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344"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80"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2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393" w:hRule="atLeast"/>
        </w:trPr>
        <w:tc>
          <w:tcPr>
            <w:tcW w:w="7123" w:type="dxa"/>
            <w:gridSpan w:val="9"/>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桃源县社会保险服务中心</w:t>
            </w:r>
            <w:r>
              <w:rPr>
                <w:rFonts w:hint="eastAsia" w:ascii="宋体" w:hAnsi="宋体" w:eastAsia="宋体" w:cs="宋体"/>
                <w:kern w:val="0"/>
                <w:sz w:val="24"/>
                <w:szCs w:val="24"/>
              </w:rPr>
              <w:t>　　</w:t>
            </w:r>
          </w:p>
        </w:tc>
        <w:tc>
          <w:tcPr>
            <w:tcW w:w="151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0" w:type="dxa"/>
            <w:gridSpan w:val="4"/>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4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27"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4843"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228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1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560"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40"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27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427"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344"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2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2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2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10" w:hRule="atLeast"/>
        </w:trPr>
        <w:tc>
          <w:tcPr>
            <w:tcW w:w="4843"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280"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1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60"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4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27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427"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10" w:hRule="atLeast"/>
        </w:trPr>
        <w:tc>
          <w:tcPr>
            <w:tcW w:w="4843"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2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lang w:val="en-US" w:eastAsia="zh-CN"/>
              </w:rPr>
              <w:t>1560.49</w:t>
            </w:r>
            <w:r>
              <w:rPr>
                <w:rFonts w:hint="eastAsia" w:ascii="宋体" w:hAnsi="宋体" w:eastAsia="宋体" w:cs="宋体"/>
                <w:kern w:val="0"/>
                <w:sz w:val="22"/>
                <w:szCs w:val="22"/>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lang w:val="en-US" w:eastAsia="zh-CN"/>
              </w:rPr>
              <w:t>635.60</w:t>
            </w:r>
            <w:r>
              <w:rPr>
                <w:rFonts w:hint="eastAsia" w:ascii="宋体" w:hAnsi="宋体" w:eastAsia="宋体" w:cs="宋体"/>
                <w:kern w:val="0"/>
                <w:sz w:val="22"/>
                <w:szCs w:val="22"/>
              </w:rPr>
              <w:t>　</w:t>
            </w:r>
          </w:p>
        </w:tc>
        <w:tc>
          <w:tcPr>
            <w:tcW w:w="15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lang w:val="en-US" w:eastAsia="zh-CN"/>
              </w:rPr>
              <w:t>924.88</w:t>
            </w:r>
            <w:r>
              <w:rPr>
                <w:rFonts w:hint="eastAsia" w:ascii="宋体" w:hAnsi="宋体" w:eastAsia="宋体" w:cs="宋体"/>
                <w:kern w:val="0"/>
                <w:sz w:val="22"/>
                <w:szCs w:val="22"/>
              </w:rPr>
              <w:t>　</w:t>
            </w:r>
          </w:p>
        </w:tc>
        <w:tc>
          <w:tcPr>
            <w:tcW w:w="174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10" w:hRule="atLeast"/>
        </w:trPr>
        <w:tc>
          <w:tcPr>
            <w:tcW w:w="149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201</w:t>
            </w:r>
          </w:p>
        </w:tc>
        <w:tc>
          <w:tcPr>
            <w:tcW w:w="3344"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22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1.47</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5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1.47</w:t>
            </w:r>
          </w:p>
        </w:tc>
        <w:tc>
          <w:tcPr>
            <w:tcW w:w="174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4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510" w:hRule="atLeast"/>
        </w:trPr>
        <w:tc>
          <w:tcPr>
            <w:tcW w:w="149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20132</w:t>
            </w:r>
          </w:p>
        </w:tc>
        <w:tc>
          <w:tcPr>
            <w:tcW w:w="3344"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组织事务</w:t>
            </w:r>
          </w:p>
        </w:tc>
        <w:tc>
          <w:tcPr>
            <w:tcW w:w="22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1.35</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5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1.35</w:t>
            </w:r>
          </w:p>
        </w:tc>
        <w:tc>
          <w:tcPr>
            <w:tcW w:w="174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4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510" w:hRule="atLeast"/>
        </w:trPr>
        <w:tc>
          <w:tcPr>
            <w:tcW w:w="149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2013204</w:t>
            </w:r>
          </w:p>
        </w:tc>
        <w:tc>
          <w:tcPr>
            <w:tcW w:w="3344"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公务员事务</w:t>
            </w:r>
          </w:p>
        </w:tc>
        <w:tc>
          <w:tcPr>
            <w:tcW w:w="22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1.35</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5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1.35</w:t>
            </w:r>
          </w:p>
        </w:tc>
        <w:tc>
          <w:tcPr>
            <w:tcW w:w="174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4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510" w:hRule="atLeast"/>
        </w:trPr>
        <w:tc>
          <w:tcPr>
            <w:tcW w:w="149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20136</w:t>
            </w:r>
          </w:p>
        </w:tc>
        <w:tc>
          <w:tcPr>
            <w:tcW w:w="3344"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22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0.12</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5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0.12</w:t>
            </w:r>
          </w:p>
        </w:tc>
        <w:tc>
          <w:tcPr>
            <w:tcW w:w="174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4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510" w:hRule="atLeast"/>
        </w:trPr>
        <w:tc>
          <w:tcPr>
            <w:tcW w:w="149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2013699</w:t>
            </w:r>
          </w:p>
        </w:tc>
        <w:tc>
          <w:tcPr>
            <w:tcW w:w="3344"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其他共产党事务支出</w:t>
            </w:r>
          </w:p>
        </w:tc>
        <w:tc>
          <w:tcPr>
            <w:tcW w:w="22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0.12</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5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0.12</w:t>
            </w:r>
          </w:p>
        </w:tc>
        <w:tc>
          <w:tcPr>
            <w:tcW w:w="174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4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510" w:hRule="atLeast"/>
        </w:trPr>
        <w:tc>
          <w:tcPr>
            <w:tcW w:w="149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3344"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2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1507.11</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584.07</w:t>
            </w:r>
          </w:p>
        </w:tc>
        <w:tc>
          <w:tcPr>
            <w:tcW w:w="15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923.04</w:t>
            </w:r>
          </w:p>
        </w:tc>
        <w:tc>
          <w:tcPr>
            <w:tcW w:w="174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24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510" w:hRule="atLeast"/>
        </w:trPr>
        <w:tc>
          <w:tcPr>
            <w:tcW w:w="149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20801</w:t>
            </w:r>
          </w:p>
        </w:tc>
        <w:tc>
          <w:tcPr>
            <w:tcW w:w="3344"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22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586.05</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547.02</w:t>
            </w:r>
          </w:p>
        </w:tc>
        <w:tc>
          <w:tcPr>
            <w:tcW w:w="15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39.02</w:t>
            </w:r>
          </w:p>
        </w:tc>
        <w:tc>
          <w:tcPr>
            <w:tcW w:w="174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24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510" w:hRule="atLeast"/>
        </w:trPr>
        <w:tc>
          <w:tcPr>
            <w:tcW w:w="149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2080104</w:t>
            </w:r>
          </w:p>
        </w:tc>
        <w:tc>
          <w:tcPr>
            <w:tcW w:w="3344"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综合业务管理</w:t>
            </w:r>
          </w:p>
        </w:tc>
        <w:tc>
          <w:tcPr>
            <w:tcW w:w="22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27.44</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0</w:t>
            </w:r>
          </w:p>
        </w:tc>
        <w:tc>
          <w:tcPr>
            <w:tcW w:w="15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27.43</w:t>
            </w:r>
          </w:p>
        </w:tc>
        <w:tc>
          <w:tcPr>
            <w:tcW w:w="174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24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510" w:hRule="atLeast"/>
        </w:trPr>
        <w:tc>
          <w:tcPr>
            <w:tcW w:w="149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2080109</w:t>
            </w:r>
          </w:p>
        </w:tc>
        <w:tc>
          <w:tcPr>
            <w:tcW w:w="3344"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社会保险经办机构</w:t>
            </w:r>
          </w:p>
        </w:tc>
        <w:tc>
          <w:tcPr>
            <w:tcW w:w="22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478.09</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478.09</w:t>
            </w:r>
          </w:p>
        </w:tc>
        <w:tc>
          <w:tcPr>
            <w:tcW w:w="15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74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24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510" w:hRule="atLeast"/>
        </w:trPr>
        <w:tc>
          <w:tcPr>
            <w:tcW w:w="149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2080150</w:t>
            </w:r>
          </w:p>
        </w:tc>
        <w:tc>
          <w:tcPr>
            <w:tcW w:w="3344"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22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45.06</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45.06</w:t>
            </w:r>
          </w:p>
        </w:tc>
        <w:tc>
          <w:tcPr>
            <w:tcW w:w="15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74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24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510" w:hRule="atLeast"/>
        </w:trPr>
        <w:tc>
          <w:tcPr>
            <w:tcW w:w="149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2080199</w:t>
            </w:r>
          </w:p>
        </w:tc>
        <w:tc>
          <w:tcPr>
            <w:tcW w:w="3344"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其他人力资源和社会保障管理事务支出</w:t>
            </w:r>
          </w:p>
        </w:tc>
        <w:tc>
          <w:tcPr>
            <w:tcW w:w="22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35.46</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23.87</w:t>
            </w:r>
          </w:p>
        </w:tc>
        <w:tc>
          <w:tcPr>
            <w:tcW w:w="15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11.59</w:t>
            </w:r>
          </w:p>
        </w:tc>
        <w:tc>
          <w:tcPr>
            <w:tcW w:w="174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24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510" w:hRule="atLeast"/>
        </w:trPr>
        <w:tc>
          <w:tcPr>
            <w:tcW w:w="149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3344"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2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35.37</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35.37</w:t>
            </w:r>
          </w:p>
        </w:tc>
        <w:tc>
          <w:tcPr>
            <w:tcW w:w="15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74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24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510" w:hRule="atLeast"/>
        </w:trPr>
        <w:tc>
          <w:tcPr>
            <w:tcW w:w="149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3344"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2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35.37</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35.37</w:t>
            </w:r>
          </w:p>
        </w:tc>
        <w:tc>
          <w:tcPr>
            <w:tcW w:w="15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74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24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510" w:hRule="atLeast"/>
        </w:trPr>
        <w:tc>
          <w:tcPr>
            <w:tcW w:w="149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20809</w:t>
            </w:r>
          </w:p>
        </w:tc>
        <w:tc>
          <w:tcPr>
            <w:tcW w:w="3344"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退役安置</w:t>
            </w:r>
          </w:p>
        </w:tc>
        <w:tc>
          <w:tcPr>
            <w:tcW w:w="22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300.00</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5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300.00</w:t>
            </w:r>
          </w:p>
        </w:tc>
        <w:tc>
          <w:tcPr>
            <w:tcW w:w="174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24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510" w:hRule="atLeast"/>
        </w:trPr>
        <w:tc>
          <w:tcPr>
            <w:tcW w:w="149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2080999</w:t>
            </w:r>
          </w:p>
        </w:tc>
        <w:tc>
          <w:tcPr>
            <w:tcW w:w="3344"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其他退役安置支出</w:t>
            </w:r>
          </w:p>
        </w:tc>
        <w:tc>
          <w:tcPr>
            <w:tcW w:w="22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300.00</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5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300.00</w:t>
            </w:r>
          </w:p>
        </w:tc>
        <w:tc>
          <w:tcPr>
            <w:tcW w:w="174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24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510" w:hRule="atLeast"/>
        </w:trPr>
        <w:tc>
          <w:tcPr>
            <w:tcW w:w="149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20830</w:t>
            </w:r>
          </w:p>
        </w:tc>
        <w:tc>
          <w:tcPr>
            <w:tcW w:w="3344"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财政代缴社会保险费支出</w:t>
            </w:r>
          </w:p>
        </w:tc>
        <w:tc>
          <w:tcPr>
            <w:tcW w:w="22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114.87</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5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114.87</w:t>
            </w:r>
          </w:p>
        </w:tc>
        <w:tc>
          <w:tcPr>
            <w:tcW w:w="174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24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510" w:hRule="atLeast"/>
        </w:trPr>
        <w:tc>
          <w:tcPr>
            <w:tcW w:w="149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2083001</w:t>
            </w:r>
          </w:p>
        </w:tc>
        <w:tc>
          <w:tcPr>
            <w:tcW w:w="3344"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财政代缴城乡居民基本养老保险费支出</w:t>
            </w:r>
          </w:p>
        </w:tc>
        <w:tc>
          <w:tcPr>
            <w:tcW w:w="22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109.58</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5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109.58</w:t>
            </w:r>
          </w:p>
        </w:tc>
        <w:tc>
          <w:tcPr>
            <w:tcW w:w="174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24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510" w:hRule="atLeast"/>
        </w:trPr>
        <w:tc>
          <w:tcPr>
            <w:tcW w:w="149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2083099</w:t>
            </w:r>
          </w:p>
        </w:tc>
        <w:tc>
          <w:tcPr>
            <w:tcW w:w="3344"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财政代缴其他社会保险费支出</w:t>
            </w:r>
          </w:p>
        </w:tc>
        <w:tc>
          <w:tcPr>
            <w:tcW w:w="22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5.29</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5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5.29</w:t>
            </w:r>
          </w:p>
        </w:tc>
        <w:tc>
          <w:tcPr>
            <w:tcW w:w="174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24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510" w:hRule="atLeast"/>
        </w:trPr>
        <w:tc>
          <w:tcPr>
            <w:tcW w:w="149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20899</w:t>
            </w:r>
          </w:p>
        </w:tc>
        <w:tc>
          <w:tcPr>
            <w:tcW w:w="3344"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22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470.83</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1.68</w:t>
            </w:r>
          </w:p>
        </w:tc>
        <w:tc>
          <w:tcPr>
            <w:tcW w:w="15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469.15</w:t>
            </w:r>
          </w:p>
        </w:tc>
        <w:tc>
          <w:tcPr>
            <w:tcW w:w="174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24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510" w:hRule="atLeast"/>
        </w:trPr>
        <w:tc>
          <w:tcPr>
            <w:tcW w:w="149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2089999</w:t>
            </w:r>
          </w:p>
        </w:tc>
        <w:tc>
          <w:tcPr>
            <w:tcW w:w="3344"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22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470.83</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1.68</w:t>
            </w:r>
          </w:p>
        </w:tc>
        <w:tc>
          <w:tcPr>
            <w:tcW w:w="15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469.15</w:t>
            </w:r>
          </w:p>
        </w:tc>
        <w:tc>
          <w:tcPr>
            <w:tcW w:w="174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24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510" w:hRule="atLeast"/>
        </w:trPr>
        <w:tc>
          <w:tcPr>
            <w:tcW w:w="149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3344"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卫生健康支出</w:t>
            </w:r>
          </w:p>
        </w:tc>
        <w:tc>
          <w:tcPr>
            <w:tcW w:w="22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14.39</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14.39</w:t>
            </w:r>
          </w:p>
        </w:tc>
        <w:tc>
          <w:tcPr>
            <w:tcW w:w="15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74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24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510" w:hRule="atLeast"/>
        </w:trPr>
        <w:tc>
          <w:tcPr>
            <w:tcW w:w="149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21011</w:t>
            </w:r>
          </w:p>
        </w:tc>
        <w:tc>
          <w:tcPr>
            <w:tcW w:w="3344"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22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14.39</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14.39</w:t>
            </w:r>
          </w:p>
        </w:tc>
        <w:tc>
          <w:tcPr>
            <w:tcW w:w="15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74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24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510" w:hRule="atLeast"/>
        </w:trPr>
        <w:tc>
          <w:tcPr>
            <w:tcW w:w="149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2101102</w:t>
            </w:r>
          </w:p>
        </w:tc>
        <w:tc>
          <w:tcPr>
            <w:tcW w:w="3344"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22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14.39</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14.39</w:t>
            </w:r>
          </w:p>
        </w:tc>
        <w:tc>
          <w:tcPr>
            <w:tcW w:w="15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74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24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510" w:hRule="atLeast"/>
        </w:trPr>
        <w:tc>
          <w:tcPr>
            <w:tcW w:w="149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215</w:t>
            </w:r>
          </w:p>
        </w:tc>
        <w:tc>
          <w:tcPr>
            <w:tcW w:w="3344"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22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0.37</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5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0.37</w:t>
            </w:r>
          </w:p>
        </w:tc>
        <w:tc>
          <w:tcPr>
            <w:tcW w:w="174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24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510" w:hRule="atLeast"/>
        </w:trPr>
        <w:tc>
          <w:tcPr>
            <w:tcW w:w="149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21599</w:t>
            </w:r>
          </w:p>
        </w:tc>
        <w:tc>
          <w:tcPr>
            <w:tcW w:w="3344"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其他资源勘探工业信息等支出</w:t>
            </w:r>
          </w:p>
        </w:tc>
        <w:tc>
          <w:tcPr>
            <w:tcW w:w="22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rPr>
            </w:pPr>
            <w:r>
              <w:rPr>
                <w:rFonts w:hint="eastAsia" w:ascii="宋体" w:hAnsi="宋体" w:eastAsia="宋体" w:cs="宋体"/>
                <w:kern w:val="0"/>
                <w:sz w:val="22"/>
                <w:szCs w:val="22"/>
                <w:lang w:val="en-US" w:eastAsia="zh-CN"/>
              </w:rPr>
              <w:t>0.37</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5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0.37</w:t>
            </w:r>
          </w:p>
        </w:tc>
        <w:tc>
          <w:tcPr>
            <w:tcW w:w="174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24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510" w:hRule="atLeast"/>
        </w:trPr>
        <w:tc>
          <w:tcPr>
            <w:tcW w:w="149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2159999</w:t>
            </w:r>
          </w:p>
        </w:tc>
        <w:tc>
          <w:tcPr>
            <w:tcW w:w="3344"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 xml:space="preserve">  其他资源勘探工业信息等支出</w:t>
            </w:r>
          </w:p>
        </w:tc>
        <w:tc>
          <w:tcPr>
            <w:tcW w:w="22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0.37</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lang w:val="en-US" w:eastAsia="zh-CN"/>
              </w:rPr>
            </w:pPr>
          </w:p>
        </w:tc>
        <w:tc>
          <w:tcPr>
            <w:tcW w:w="15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0.37</w:t>
            </w:r>
          </w:p>
        </w:tc>
        <w:tc>
          <w:tcPr>
            <w:tcW w:w="174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24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510" w:hRule="atLeast"/>
        </w:trPr>
        <w:tc>
          <w:tcPr>
            <w:tcW w:w="149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221</w:t>
            </w:r>
          </w:p>
        </w:tc>
        <w:tc>
          <w:tcPr>
            <w:tcW w:w="3344"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住房保障支出</w:t>
            </w:r>
          </w:p>
        </w:tc>
        <w:tc>
          <w:tcPr>
            <w:tcW w:w="22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37.14</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37.14</w:t>
            </w:r>
          </w:p>
        </w:tc>
        <w:tc>
          <w:tcPr>
            <w:tcW w:w="15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74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24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510" w:hRule="atLeast"/>
        </w:trPr>
        <w:tc>
          <w:tcPr>
            <w:tcW w:w="149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22102</w:t>
            </w:r>
          </w:p>
        </w:tc>
        <w:tc>
          <w:tcPr>
            <w:tcW w:w="3344"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住房改革支出</w:t>
            </w:r>
          </w:p>
        </w:tc>
        <w:tc>
          <w:tcPr>
            <w:tcW w:w="22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37.14</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37.14</w:t>
            </w:r>
          </w:p>
        </w:tc>
        <w:tc>
          <w:tcPr>
            <w:tcW w:w="15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74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24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510" w:hRule="atLeast"/>
        </w:trPr>
        <w:tc>
          <w:tcPr>
            <w:tcW w:w="149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2210201</w:t>
            </w:r>
          </w:p>
        </w:tc>
        <w:tc>
          <w:tcPr>
            <w:tcW w:w="3344"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28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37.14</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37.14</w:t>
            </w:r>
          </w:p>
        </w:tc>
        <w:tc>
          <w:tcPr>
            <w:tcW w:w="1560"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74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127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c>
          <w:tcPr>
            <w:tcW w:w="242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828" w:hRule="atLeast"/>
        </w:trPr>
        <w:tc>
          <w:tcPr>
            <w:tcW w:w="15640" w:type="dxa"/>
            <w:gridSpan w:val="2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gridBefore w:val="1"/>
          <w:gridAfter w:val="1"/>
          <w:wBefore w:w="2" w:type="dxa"/>
          <w:wAfter w:w="117" w:type="dxa"/>
          <w:trHeight w:val="285" w:hRule="atLeast"/>
        </w:trPr>
        <w:tc>
          <w:tcPr>
            <w:tcW w:w="3591" w:type="dxa"/>
            <w:gridSpan w:val="3"/>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90" w:type="dxa"/>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2" w:type="dxa"/>
            <w:gridSpan w:val="3"/>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78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50"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00"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05"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42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rPr>
          <w:gridBefore w:val="1"/>
          <w:gridAfter w:val="1"/>
          <w:wBefore w:w="2" w:type="dxa"/>
          <w:wAfter w:w="117" w:type="dxa"/>
          <w:trHeight w:val="360" w:hRule="atLeast"/>
        </w:trPr>
        <w:tc>
          <w:tcPr>
            <w:tcW w:w="15521" w:type="dxa"/>
            <w:gridSpan w:val="1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gridBefore w:val="1"/>
          <w:gridAfter w:val="1"/>
          <w:wBefore w:w="2" w:type="dxa"/>
          <w:wAfter w:w="117" w:type="dxa"/>
          <w:trHeight w:val="199" w:hRule="atLeast"/>
        </w:trPr>
        <w:tc>
          <w:tcPr>
            <w:tcW w:w="3591"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0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26"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8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0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2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rPr>
          <w:gridBefore w:val="1"/>
          <w:gridAfter w:val="1"/>
          <w:wBefore w:w="2" w:type="dxa"/>
          <w:wAfter w:w="117" w:type="dxa"/>
          <w:trHeight w:val="300" w:hRule="atLeast"/>
        </w:trPr>
        <w:tc>
          <w:tcPr>
            <w:tcW w:w="3591"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桃源县社会保险服务中心</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0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26"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84"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0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2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Before w:val="1"/>
          <w:gridAfter w:val="1"/>
          <w:wBefore w:w="2" w:type="dxa"/>
          <w:wAfter w:w="117" w:type="dxa"/>
          <w:trHeight w:val="402" w:hRule="atLeast"/>
        </w:trPr>
        <w:tc>
          <w:tcPr>
            <w:tcW w:w="5233"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288" w:type="dxa"/>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gridBefore w:val="1"/>
          <w:gridAfter w:val="1"/>
          <w:wBefore w:w="2" w:type="dxa"/>
          <w:wAfter w:w="117" w:type="dxa"/>
          <w:trHeight w:val="630"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0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4125"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50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0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gridBefore w:val="1"/>
          <w:gridAfter w:val="1"/>
          <w:wBefore w:w="2" w:type="dxa"/>
          <w:wAfter w:w="117"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0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125"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5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0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2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gridBefore w:val="1"/>
          <w:gridAfter w:val="1"/>
          <w:wBefore w:w="2" w:type="dxa"/>
          <w:wAfter w:w="117"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1558.26</w:t>
            </w:r>
            <w:r>
              <w:rPr>
                <w:rFonts w:hint="eastAsia" w:ascii="宋体" w:hAnsi="宋体" w:eastAsia="宋体" w:cs="宋体"/>
                <w:kern w:val="0"/>
                <w:sz w:val="22"/>
              </w:rPr>
              <w:t>　</w:t>
            </w:r>
          </w:p>
        </w:tc>
        <w:tc>
          <w:tcPr>
            <w:tcW w:w="412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33</w:t>
            </w:r>
          </w:p>
        </w:tc>
        <w:tc>
          <w:tcPr>
            <w:tcW w:w="13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1.47</w:t>
            </w: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1.47</w:t>
            </w:r>
          </w:p>
        </w:tc>
        <w:tc>
          <w:tcPr>
            <w:tcW w:w="13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gridBefore w:val="1"/>
          <w:gridAfter w:val="1"/>
          <w:wBefore w:w="2" w:type="dxa"/>
          <w:wAfter w:w="117"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412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34</w:t>
            </w:r>
          </w:p>
        </w:tc>
        <w:tc>
          <w:tcPr>
            <w:tcW w:w="13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3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gridBefore w:val="1"/>
          <w:gridAfter w:val="1"/>
          <w:wBefore w:w="2" w:type="dxa"/>
          <w:wAfter w:w="117"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412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35</w:t>
            </w:r>
          </w:p>
        </w:tc>
        <w:tc>
          <w:tcPr>
            <w:tcW w:w="13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3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gridBefore w:val="1"/>
          <w:gridAfter w:val="1"/>
          <w:wBefore w:w="2" w:type="dxa"/>
          <w:wAfter w:w="117" w:type="dxa"/>
          <w:trHeight w:val="87"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4</w:t>
            </w:r>
          </w:p>
        </w:tc>
        <w:tc>
          <w:tcPr>
            <w:tcW w:w="1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412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36</w:t>
            </w:r>
          </w:p>
        </w:tc>
        <w:tc>
          <w:tcPr>
            <w:tcW w:w="13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3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gridBefore w:val="1"/>
          <w:gridAfter w:val="1"/>
          <w:wBefore w:w="2" w:type="dxa"/>
          <w:wAfter w:w="117" w:type="dxa"/>
          <w:trHeight w:val="87"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5</w:t>
            </w:r>
          </w:p>
        </w:tc>
        <w:tc>
          <w:tcPr>
            <w:tcW w:w="1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412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37</w:t>
            </w:r>
          </w:p>
        </w:tc>
        <w:tc>
          <w:tcPr>
            <w:tcW w:w="13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3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gridBefore w:val="1"/>
          <w:gridAfter w:val="1"/>
          <w:wBefore w:w="2" w:type="dxa"/>
          <w:wAfter w:w="117" w:type="dxa"/>
          <w:trHeight w:val="87"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6</w:t>
            </w:r>
          </w:p>
        </w:tc>
        <w:tc>
          <w:tcPr>
            <w:tcW w:w="1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4125"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六、科学技术支出</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38</w:t>
            </w:r>
          </w:p>
        </w:tc>
        <w:tc>
          <w:tcPr>
            <w:tcW w:w="13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3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gridBefore w:val="1"/>
          <w:gridAfter w:val="1"/>
          <w:wBefore w:w="2" w:type="dxa"/>
          <w:wAfter w:w="117" w:type="dxa"/>
          <w:trHeight w:val="87"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7</w:t>
            </w:r>
          </w:p>
        </w:tc>
        <w:tc>
          <w:tcPr>
            <w:tcW w:w="1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4125"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val="en-US" w:eastAsia="zh-CN"/>
              </w:rPr>
              <w:t>七、文化旅游体育与传媒支出</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39</w:t>
            </w:r>
          </w:p>
        </w:tc>
        <w:tc>
          <w:tcPr>
            <w:tcW w:w="13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3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gridBefore w:val="1"/>
          <w:gridAfter w:val="1"/>
          <w:wBefore w:w="2" w:type="dxa"/>
          <w:wAfter w:w="117" w:type="dxa"/>
          <w:trHeight w:val="87"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8</w:t>
            </w:r>
          </w:p>
        </w:tc>
        <w:tc>
          <w:tcPr>
            <w:tcW w:w="1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4125"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val="en-US" w:eastAsia="zh-CN"/>
              </w:rPr>
              <w:t>八、社会保障和就业支出</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40</w:t>
            </w:r>
          </w:p>
        </w:tc>
        <w:tc>
          <w:tcPr>
            <w:tcW w:w="13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1507.11</w:t>
            </w: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1507.11</w:t>
            </w:r>
          </w:p>
        </w:tc>
        <w:tc>
          <w:tcPr>
            <w:tcW w:w="13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gridBefore w:val="1"/>
          <w:gridAfter w:val="1"/>
          <w:wBefore w:w="2" w:type="dxa"/>
          <w:wAfter w:w="117" w:type="dxa"/>
          <w:trHeight w:val="87"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9</w:t>
            </w:r>
          </w:p>
        </w:tc>
        <w:tc>
          <w:tcPr>
            <w:tcW w:w="1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4125"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val="en-US" w:eastAsia="zh-CN"/>
              </w:rPr>
              <w:t>九、卫生健康支出</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41</w:t>
            </w:r>
          </w:p>
        </w:tc>
        <w:tc>
          <w:tcPr>
            <w:tcW w:w="13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14.39</w:t>
            </w: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7.00</w:t>
            </w:r>
          </w:p>
        </w:tc>
        <w:tc>
          <w:tcPr>
            <w:tcW w:w="13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gridBefore w:val="1"/>
          <w:gridAfter w:val="1"/>
          <w:wBefore w:w="2" w:type="dxa"/>
          <w:wAfter w:w="117" w:type="dxa"/>
          <w:trHeight w:val="87"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10</w:t>
            </w:r>
          </w:p>
        </w:tc>
        <w:tc>
          <w:tcPr>
            <w:tcW w:w="1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4125"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val="en-US" w:eastAsia="zh-CN"/>
              </w:rPr>
              <w:t>十、节能环保支出</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42</w:t>
            </w:r>
          </w:p>
        </w:tc>
        <w:tc>
          <w:tcPr>
            <w:tcW w:w="13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3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gridBefore w:val="1"/>
          <w:gridAfter w:val="1"/>
          <w:wBefore w:w="2" w:type="dxa"/>
          <w:wAfter w:w="117" w:type="dxa"/>
          <w:trHeight w:val="87"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11</w:t>
            </w:r>
          </w:p>
        </w:tc>
        <w:tc>
          <w:tcPr>
            <w:tcW w:w="1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4125"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val="en-US" w:eastAsia="zh-CN"/>
              </w:rPr>
              <w:t>十一、城乡社区支出</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43</w:t>
            </w:r>
          </w:p>
        </w:tc>
        <w:tc>
          <w:tcPr>
            <w:tcW w:w="13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3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gridBefore w:val="1"/>
          <w:gridAfter w:val="1"/>
          <w:wBefore w:w="2" w:type="dxa"/>
          <w:wAfter w:w="117" w:type="dxa"/>
          <w:trHeight w:val="87"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12</w:t>
            </w:r>
          </w:p>
        </w:tc>
        <w:tc>
          <w:tcPr>
            <w:tcW w:w="1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4125"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val="en-US" w:eastAsia="zh-CN"/>
              </w:rPr>
              <w:t>十二、农林水支出</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44</w:t>
            </w:r>
          </w:p>
        </w:tc>
        <w:tc>
          <w:tcPr>
            <w:tcW w:w="13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3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gridBefore w:val="1"/>
          <w:gridAfter w:val="1"/>
          <w:wBefore w:w="2" w:type="dxa"/>
          <w:wAfter w:w="117" w:type="dxa"/>
          <w:trHeight w:val="87"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13</w:t>
            </w:r>
          </w:p>
        </w:tc>
        <w:tc>
          <w:tcPr>
            <w:tcW w:w="1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4125"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val="en-US" w:eastAsia="zh-CN"/>
              </w:rPr>
              <w:t>十三、交通运输支出</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45</w:t>
            </w:r>
          </w:p>
        </w:tc>
        <w:tc>
          <w:tcPr>
            <w:tcW w:w="13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3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gridBefore w:val="1"/>
          <w:gridAfter w:val="1"/>
          <w:wBefore w:w="2" w:type="dxa"/>
          <w:wAfter w:w="117" w:type="dxa"/>
          <w:trHeight w:val="87"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14</w:t>
            </w:r>
          </w:p>
        </w:tc>
        <w:tc>
          <w:tcPr>
            <w:tcW w:w="1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4125"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val="en-US" w:eastAsia="zh-CN"/>
              </w:rPr>
              <w:t>十四、资源勘探工业信息等支出</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46</w:t>
            </w:r>
          </w:p>
        </w:tc>
        <w:tc>
          <w:tcPr>
            <w:tcW w:w="13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0.37</w:t>
            </w: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0.37</w:t>
            </w:r>
          </w:p>
        </w:tc>
        <w:tc>
          <w:tcPr>
            <w:tcW w:w="13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gridBefore w:val="1"/>
          <w:gridAfter w:val="1"/>
          <w:wBefore w:w="2" w:type="dxa"/>
          <w:wAfter w:w="117" w:type="dxa"/>
          <w:trHeight w:val="87"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15</w:t>
            </w:r>
          </w:p>
        </w:tc>
        <w:tc>
          <w:tcPr>
            <w:tcW w:w="1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4125"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val="en-US" w:eastAsia="zh-CN"/>
              </w:rPr>
              <w:t>十五、商业服务业等支出</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47</w:t>
            </w:r>
          </w:p>
        </w:tc>
        <w:tc>
          <w:tcPr>
            <w:tcW w:w="13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3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gridBefore w:val="1"/>
          <w:gridAfter w:val="1"/>
          <w:wBefore w:w="2" w:type="dxa"/>
          <w:wAfter w:w="117" w:type="dxa"/>
          <w:trHeight w:val="87"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16</w:t>
            </w:r>
          </w:p>
        </w:tc>
        <w:tc>
          <w:tcPr>
            <w:tcW w:w="1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4125"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val="en-US" w:eastAsia="zh-CN"/>
              </w:rPr>
              <w:t>十六、金融支出</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48</w:t>
            </w:r>
          </w:p>
        </w:tc>
        <w:tc>
          <w:tcPr>
            <w:tcW w:w="13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3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gridBefore w:val="1"/>
          <w:gridAfter w:val="1"/>
          <w:wBefore w:w="2" w:type="dxa"/>
          <w:wAfter w:w="117" w:type="dxa"/>
          <w:trHeight w:val="87"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17</w:t>
            </w:r>
          </w:p>
        </w:tc>
        <w:tc>
          <w:tcPr>
            <w:tcW w:w="1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4125"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val="en-US" w:eastAsia="zh-CN"/>
              </w:rPr>
              <w:t>十七、援助其他地区支出</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49</w:t>
            </w:r>
          </w:p>
        </w:tc>
        <w:tc>
          <w:tcPr>
            <w:tcW w:w="13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3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gridBefore w:val="1"/>
          <w:gridAfter w:val="1"/>
          <w:wBefore w:w="2" w:type="dxa"/>
          <w:wAfter w:w="117" w:type="dxa"/>
          <w:trHeight w:val="87"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18</w:t>
            </w:r>
          </w:p>
        </w:tc>
        <w:tc>
          <w:tcPr>
            <w:tcW w:w="1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4125"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val="en-US" w:eastAsia="zh-CN"/>
              </w:rPr>
              <w:t>十八、自然资源海洋气象等支出</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50</w:t>
            </w:r>
          </w:p>
        </w:tc>
        <w:tc>
          <w:tcPr>
            <w:tcW w:w="13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3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gridBefore w:val="1"/>
          <w:gridAfter w:val="1"/>
          <w:wBefore w:w="2" w:type="dxa"/>
          <w:wAfter w:w="117" w:type="dxa"/>
          <w:trHeight w:val="87"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19</w:t>
            </w:r>
          </w:p>
        </w:tc>
        <w:tc>
          <w:tcPr>
            <w:tcW w:w="1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4125"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val="en-US" w:eastAsia="zh-CN"/>
              </w:rPr>
              <w:t>十九、住房保障支出</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51</w:t>
            </w:r>
          </w:p>
        </w:tc>
        <w:tc>
          <w:tcPr>
            <w:tcW w:w="13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37.14</w:t>
            </w: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37.14</w:t>
            </w:r>
          </w:p>
        </w:tc>
        <w:tc>
          <w:tcPr>
            <w:tcW w:w="13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gridBefore w:val="1"/>
          <w:gridAfter w:val="1"/>
          <w:wBefore w:w="2" w:type="dxa"/>
          <w:wAfter w:w="117" w:type="dxa"/>
          <w:trHeight w:val="87"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20</w:t>
            </w:r>
          </w:p>
        </w:tc>
        <w:tc>
          <w:tcPr>
            <w:tcW w:w="1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4125"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val="en-US" w:eastAsia="zh-CN"/>
              </w:rPr>
              <w:t>二十、粮油物资储备支出</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52</w:t>
            </w:r>
          </w:p>
        </w:tc>
        <w:tc>
          <w:tcPr>
            <w:tcW w:w="13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3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gridBefore w:val="1"/>
          <w:gridAfter w:val="1"/>
          <w:wBefore w:w="2" w:type="dxa"/>
          <w:wAfter w:w="117" w:type="dxa"/>
          <w:trHeight w:val="87"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21</w:t>
            </w:r>
          </w:p>
        </w:tc>
        <w:tc>
          <w:tcPr>
            <w:tcW w:w="1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4125"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val="en-US" w:eastAsia="zh-CN"/>
              </w:rPr>
              <w:t>二十一、国有资本经营预算支出</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53</w:t>
            </w:r>
          </w:p>
        </w:tc>
        <w:tc>
          <w:tcPr>
            <w:tcW w:w="13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3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gridBefore w:val="1"/>
          <w:gridAfter w:val="1"/>
          <w:wBefore w:w="2" w:type="dxa"/>
          <w:wAfter w:w="117" w:type="dxa"/>
          <w:trHeight w:val="87"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22</w:t>
            </w:r>
          </w:p>
        </w:tc>
        <w:tc>
          <w:tcPr>
            <w:tcW w:w="1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4125"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val="en-US" w:eastAsia="zh-CN"/>
              </w:rPr>
              <w:t>二十二、灾害防治及应急管理支出</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54</w:t>
            </w:r>
          </w:p>
        </w:tc>
        <w:tc>
          <w:tcPr>
            <w:tcW w:w="13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3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gridBefore w:val="1"/>
          <w:gridAfter w:val="1"/>
          <w:wBefore w:w="2" w:type="dxa"/>
          <w:wAfter w:w="117" w:type="dxa"/>
          <w:trHeight w:val="87"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23</w:t>
            </w:r>
          </w:p>
        </w:tc>
        <w:tc>
          <w:tcPr>
            <w:tcW w:w="1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4125"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val="en-US" w:eastAsia="zh-CN"/>
              </w:rPr>
              <w:t>二十三、其他支出</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55</w:t>
            </w:r>
          </w:p>
        </w:tc>
        <w:tc>
          <w:tcPr>
            <w:tcW w:w="13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3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gridBefore w:val="1"/>
          <w:gridAfter w:val="1"/>
          <w:wBefore w:w="2" w:type="dxa"/>
          <w:wAfter w:w="117" w:type="dxa"/>
          <w:trHeight w:val="87"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24</w:t>
            </w:r>
          </w:p>
        </w:tc>
        <w:tc>
          <w:tcPr>
            <w:tcW w:w="1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4125"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val="en-US" w:eastAsia="zh-CN"/>
              </w:rPr>
              <w:t>二十四、债务还本支出</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56</w:t>
            </w:r>
          </w:p>
        </w:tc>
        <w:tc>
          <w:tcPr>
            <w:tcW w:w="13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3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gridBefore w:val="1"/>
          <w:gridAfter w:val="1"/>
          <w:wBefore w:w="2" w:type="dxa"/>
          <w:wAfter w:w="117" w:type="dxa"/>
          <w:trHeight w:val="87"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25</w:t>
            </w:r>
          </w:p>
        </w:tc>
        <w:tc>
          <w:tcPr>
            <w:tcW w:w="1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4125"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val="en-US" w:eastAsia="zh-CN"/>
              </w:rPr>
              <w:t>二十五、债务付息支出</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57</w:t>
            </w:r>
          </w:p>
        </w:tc>
        <w:tc>
          <w:tcPr>
            <w:tcW w:w="13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3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gridBefore w:val="1"/>
          <w:gridAfter w:val="1"/>
          <w:wBefore w:w="2" w:type="dxa"/>
          <w:wAfter w:w="117" w:type="dxa"/>
          <w:trHeight w:val="87"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26</w:t>
            </w:r>
          </w:p>
        </w:tc>
        <w:tc>
          <w:tcPr>
            <w:tcW w:w="1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4125"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val="en-US" w:eastAsia="zh-CN"/>
              </w:rPr>
              <w:t>二十六、抗疫特别国债安排的支出</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58</w:t>
            </w:r>
          </w:p>
        </w:tc>
        <w:tc>
          <w:tcPr>
            <w:tcW w:w="13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3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gridBefore w:val="1"/>
          <w:gridAfter w:val="1"/>
          <w:wBefore w:w="2" w:type="dxa"/>
          <w:wAfter w:w="117"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27</w:t>
            </w:r>
          </w:p>
        </w:tc>
        <w:tc>
          <w:tcPr>
            <w:tcW w:w="1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rPr>
            </w:pPr>
            <w:r>
              <w:rPr>
                <w:rFonts w:hint="eastAsia" w:ascii="宋体" w:hAnsi="宋体" w:eastAsia="宋体" w:cs="宋体"/>
                <w:kern w:val="0"/>
                <w:sz w:val="22"/>
                <w:lang w:val="en-US" w:eastAsia="zh-CN"/>
              </w:rPr>
              <w:t>1558.26</w:t>
            </w:r>
          </w:p>
        </w:tc>
        <w:tc>
          <w:tcPr>
            <w:tcW w:w="4125"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59</w:t>
            </w:r>
          </w:p>
        </w:tc>
        <w:tc>
          <w:tcPr>
            <w:tcW w:w="13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1560.49</w:t>
            </w: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1560.49</w:t>
            </w:r>
          </w:p>
        </w:tc>
        <w:tc>
          <w:tcPr>
            <w:tcW w:w="13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gridBefore w:val="1"/>
          <w:gridAfter w:val="1"/>
          <w:wBefore w:w="2" w:type="dxa"/>
          <w:wAfter w:w="117"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28</w:t>
            </w:r>
          </w:p>
        </w:tc>
        <w:tc>
          <w:tcPr>
            <w:tcW w:w="1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rPr>
            </w:pPr>
            <w:r>
              <w:rPr>
                <w:rFonts w:hint="eastAsia" w:ascii="宋体" w:hAnsi="宋体" w:eastAsia="宋体" w:cs="宋体"/>
                <w:kern w:val="0"/>
                <w:sz w:val="22"/>
                <w:lang w:val="en-US" w:eastAsia="zh-CN"/>
              </w:rPr>
              <w:t>2.22</w:t>
            </w:r>
          </w:p>
        </w:tc>
        <w:tc>
          <w:tcPr>
            <w:tcW w:w="4125"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60</w:t>
            </w:r>
          </w:p>
        </w:tc>
        <w:tc>
          <w:tcPr>
            <w:tcW w:w="13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3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gridBefore w:val="1"/>
          <w:gridAfter w:val="1"/>
          <w:wBefore w:w="2" w:type="dxa"/>
          <w:wAfter w:w="117"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29</w:t>
            </w:r>
          </w:p>
        </w:tc>
        <w:tc>
          <w:tcPr>
            <w:tcW w:w="1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rPr>
            </w:pPr>
            <w:r>
              <w:rPr>
                <w:rFonts w:hint="eastAsia" w:ascii="宋体" w:hAnsi="宋体" w:eastAsia="宋体" w:cs="宋体"/>
                <w:kern w:val="0"/>
                <w:sz w:val="22"/>
                <w:lang w:val="en-US" w:eastAsia="zh-CN"/>
              </w:rPr>
              <w:t>2.22</w:t>
            </w:r>
          </w:p>
        </w:tc>
        <w:tc>
          <w:tcPr>
            <w:tcW w:w="412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61</w:t>
            </w:r>
          </w:p>
        </w:tc>
        <w:tc>
          <w:tcPr>
            <w:tcW w:w="13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3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gridBefore w:val="1"/>
          <w:gridAfter w:val="1"/>
          <w:wBefore w:w="2" w:type="dxa"/>
          <w:wAfter w:w="117"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30</w:t>
            </w:r>
          </w:p>
        </w:tc>
        <w:tc>
          <w:tcPr>
            <w:tcW w:w="1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412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62</w:t>
            </w:r>
          </w:p>
        </w:tc>
        <w:tc>
          <w:tcPr>
            <w:tcW w:w="13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3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gridBefore w:val="1"/>
          <w:gridAfter w:val="1"/>
          <w:wBefore w:w="2" w:type="dxa"/>
          <w:wAfter w:w="117" w:type="dxa"/>
          <w:trHeight w:val="402" w:hRule="atLeast"/>
        </w:trPr>
        <w:tc>
          <w:tcPr>
            <w:tcW w:w="359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31</w:t>
            </w:r>
          </w:p>
        </w:tc>
        <w:tc>
          <w:tcPr>
            <w:tcW w:w="1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412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8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63</w:t>
            </w:r>
          </w:p>
        </w:tc>
        <w:tc>
          <w:tcPr>
            <w:tcW w:w="135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50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3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gridBefore w:val="1"/>
          <w:gridAfter w:val="1"/>
          <w:wBefore w:w="2" w:type="dxa"/>
          <w:wAfter w:w="117" w:type="dxa"/>
          <w:trHeight w:val="402" w:hRule="atLeast"/>
        </w:trPr>
        <w:tc>
          <w:tcPr>
            <w:tcW w:w="3591" w:type="dxa"/>
            <w:gridSpan w:val="3"/>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32</w:t>
            </w:r>
          </w:p>
        </w:tc>
        <w:tc>
          <w:tcPr>
            <w:tcW w:w="120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rPr>
            </w:pPr>
            <w:r>
              <w:rPr>
                <w:rFonts w:hint="eastAsia" w:ascii="宋体" w:hAnsi="宋体" w:eastAsia="宋体" w:cs="宋体"/>
                <w:kern w:val="0"/>
                <w:sz w:val="22"/>
                <w:lang w:val="en-US" w:eastAsia="zh-CN"/>
              </w:rPr>
              <w:t>1560.49</w:t>
            </w:r>
          </w:p>
        </w:tc>
        <w:tc>
          <w:tcPr>
            <w:tcW w:w="4125" w:type="dxa"/>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58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64</w:t>
            </w:r>
          </w:p>
        </w:tc>
        <w:tc>
          <w:tcPr>
            <w:tcW w:w="135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1560.49</w:t>
            </w:r>
          </w:p>
        </w:tc>
        <w:tc>
          <w:tcPr>
            <w:tcW w:w="1500" w:type="dxa"/>
            <w:gridSpan w:val="2"/>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1560.49</w:t>
            </w:r>
          </w:p>
        </w:tc>
        <w:tc>
          <w:tcPr>
            <w:tcW w:w="1305"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142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gridBefore w:val="1"/>
          <w:gridAfter w:val="1"/>
          <w:wBefore w:w="2" w:type="dxa"/>
          <w:wAfter w:w="117" w:type="dxa"/>
          <w:trHeight w:val="585" w:hRule="atLeast"/>
        </w:trPr>
        <w:tc>
          <w:tcPr>
            <w:tcW w:w="15521" w:type="dxa"/>
            <w:gridSpan w:val="1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桃源县社会保险服务中心</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b/>
                <w:bCs/>
                <w:i w:val="0"/>
                <w:iCs w:val="0"/>
                <w:color w:val="000000"/>
                <w:kern w:val="0"/>
                <w:sz w:val="20"/>
                <w:szCs w:val="20"/>
                <w:u w:val="none"/>
                <w:lang w:val="en-US" w:eastAsia="zh-CN" w:bidi="ar"/>
              </w:rPr>
              <w:t>1560.49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b/>
                <w:bCs/>
                <w:i w:val="0"/>
                <w:iCs w:val="0"/>
                <w:color w:val="000000"/>
                <w:kern w:val="0"/>
                <w:sz w:val="20"/>
                <w:szCs w:val="20"/>
                <w:u w:val="none"/>
                <w:lang w:val="en-US" w:eastAsia="zh-CN" w:bidi="ar"/>
              </w:rPr>
              <w:t>635.60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b/>
                <w:bCs/>
                <w:i w:val="0"/>
                <w:iCs w:val="0"/>
                <w:color w:val="000000"/>
                <w:kern w:val="0"/>
                <w:sz w:val="20"/>
                <w:szCs w:val="20"/>
                <w:u w:val="none"/>
                <w:lang w:val="en-US" w:eastAsia="zh-CN" w:bidi="ar"/>
              </w:rPr>
              <w:t>924.88</w:t>
            </w:r>
          </w:p>
        </w:tc>
      </w:tr>
      <w:tr>
        <w:trPr>
          <w:trHeight w:val="116"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1.47</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1.47</w:t>
            </w:r>
          </w:p>
        </w:tc>
      </w:tr>
      <w:tr>
        <w:tblPrEx>
          <w:tblCellMar>
            <w:top w:w="0" w:type="dxa"/>
            <w:left w:w="108" w:type="dxa"/>
            <w:bottom w:w="0" w:type="dxa"/>
            <w:right w:w="108" w:type="dxa"/>
          </w:tblCellMar>
        </w:tblPrEx>
        <w:trPr>
          <w:trHeight w:val="116"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组织事务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1.35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1.35</w:t>
            </w:r>
          </w:p>
        </w:tc>
      </w:tr>
      <w:tr>
        <w:trPr>
          <w:trHeight w:val="116"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2013204</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公务员事务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1.35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1.35</w:t>
            </w:r>
          </w:p>
        </w:tc>
      </w:tr>
      <w:tr>
        <w:trPr>
          <w:trHeight w:val="116"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0.12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0.12</w:t>
            </w:r>
          </w:p>
        </w:tc>
      </w:tr>
      <w:tr>
        <w:trPr>
          <w:trHeight w:val="116"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2013699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其他共产党事务支出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0.12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0.12</w:t>
            </w:r>
          </w:p>
        </w:tc>
      </w:tr>
      <w:tr>
        <w:trPr>
          <w:trHeight w:val="116"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1507.11</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584.07</w:t>
            </w:r>
          </w:p>
        </w:tc>
        <w:tc>
          <w:tcPr>
            <w:tcW w:w="3000" w:type="dxa"/>
            <w:tcBorders>
              <w:top w:val="nil"/>
              <w:left w:val="nil"/>
              <w:bottom w:val="single" w:color="auto" w:sz="8"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923.04</w:t>
            </w:r>
          </w:p>
        </w:tc>
      </w:tr>
      <w:tr>
        <w:trPr>
          <w:trHeight w:val="116"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586.05</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547.02</w:t>
            </w:r>
          </w:p>
        </w:tc>
        <w:tc>
          <w:tcPr>
            <w:tcW w:w="3000" w:type="dxa"/>
            <w:tcBorders>
              <w:top w:val="nil"/>
              <w:left w:val="nil"/>
              <w:bottom w:val="single" w:color="auto" w:sz="8"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39.02</w:t>
            </w:r>
          </w:p>
        </w:tc>
      </w:tr>
      <w:tr>
        <w:tblPrEx>
          <w:tblCellMar>
            <w:top w:w="0" w:type="dxa"/>
            <w:left w:w="108" w:type="dxa"/>
            <w:bottom w:w="0" w:type="dxa"/>
            <w:right w:w="108" w:type="dxa"/>
          </w:tblCellMar>
        </w:tblPrEx>
        <w:trPr>
          <w:trHeight w:val="116"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2080104</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综合业务管理</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27.44</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27.44</w:t>
            </w:r>
          </w:p>
        </w:tc>
      </w:tr>
      <w:tr>
        <w:tblPrEx>
          <w:tblCellMar>
            <w:top w:w="0" w:type="dxa"/>
            <w:left w:w="108" w:type="dxa"/>
            <w:bottom w:w="0" w:type="dxa"/>
            <w:right w:w="108" w:type="dxa"/>
          </w:tblCellMar>
        </w:tblPrEx>
        <w:trPr>
          <w:trHeight w:val="116"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2080109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社会保险经办机构</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478.09</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478.09</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116"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2080150</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45.06</w:t>
            </w:r>
          </w:p>
        </w:tc>
        <w:tc>
          <w:tcPr>
            <w:tcW w:w="3492"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45.06</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0.00</w:t>
            </w:r>
          </w:p>
        </w:tc>
      </w:tr>
      <w:tr>
        <w:trPr>
          <w:trHeight w:val="116"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其他人力资源和社会保障管理事务支出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35.46</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23.87</w:t>
            </w:r>
          </w:p>
        </w:tc>
        <w:tc>
          <w:tcPr>
            <w:tcW w:w="3000" w:type="dxa"/>
            <w:tcBorders>
              <w:top w:val="nil"/>
              <w:left w:val="nil"/>
              <w:bottom w:val="single" w:color="auto" w:sz="8"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11.59</w:t>
            </w:r>
          </w:p>
        </w:tc>
      </w:tr>
      <w:tr>
        <w:trPr>
          <w:trHeight w:val="116"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35.37</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35.37</w:t>
            </w:r>
          </w:p>
        </w:tc>
        <w:tc>
          <w:tcPr>
            <w:tcW w:w="3000" w:type="dxa"/>
            <w:tcBorders>
              <w:top w:val="nil"/>
              <w:left w:val="nil"/>
              <w:bottom w:val="single" w:color="auto" w:sz="8"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116"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35.37</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35.37</w:t>
            </w:r>
          </w:p>
        </w:tc>
        <w:tc>
          <w:tcPr>
            <w:tcW w:w="3000" w:type="dxa"/>
            <w:tcBorders>
              <w:top w:val="nil"/>
              <w:left w:val="nil"/>
              <w:bottom w:val="single" w:color="auto" w:sz="8"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trPr>
          <w:trHeight w:val="116"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退役安置</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300.00</w:t>
            </w:r>
          </w:p>
        </w:tc>
        <w:tc>
          <w:tcPr>
            <w:tcW w:w="3492"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300.00</w:t>
            </w:r>
          </w:p>
        </w:tc>
      </w:tr>
      <w:tr>
        <w:trPr>
          <w:trHeight w:val="116"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2080999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其他退役安置支出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300.00</w:t>
            </w:r>
          </w:p>
        </w:tc>
        <w:tc>
          <w:tcPr>
            <w:tcW w:w="3492"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300.00</w:t>
            </w:r>
          </w:p>
        </w:tc>
      </w:tr>
      <w:tr>
        <w:tblPrEx>
          <w:tblCellMar>
            <w:top w:w="0" w:type="dxa"/>
            <w:left w:w="108" w:type="dxa"/>
            <w:bottom w:w="0" w:type="dxa"/>
            <w:right w:w="108" w:type="dxa"/>
          </w:tblCellMar>
        </w:tblPrEx>
        <w:trPr>
          <w:trHeight w:val="116"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20830</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财政代缴社会保险费支出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114.87</w:t>
            </w:r>
          </w:p>
        </w:tc>
        <w:tc>
          <w:tcPr>
            <w:tcW w:w="3492"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0"/>
                <w:szCs w:val="20"/>
                <w:u w:val="none"/>
                <w:lang w:val="en-US" w:eastAsia="zh-CN" w:bidi="ar"/>
              </w:rPr>
              <w:t>114.87</w:t>
            </w:r>
          </w:p>
        </w:tc>
      </w:tr>
      <w:tr>
        <w:tblPrEx>
          <w:tblCellMar>
            <w:top w:w="0" w:type="dxa"/>
            <w:left w:w="108" w:type="dxa"/>
            <w:bottom w:w="0" w:type="dxa"/>
            <w:right w:w="108" w:type="dxa"/>
          </w:tblCellMar>
        </w:tblPrEx>
        <w:trPr>
          <w:trHeight w:val="116"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2083001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财政代缴城乡居民基本养老保险费支出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109.58</w:t>
            </w:r>
          </w:p>
        </w:tc>
        <w:tc>
          <w:tcPr>
            <w:tcW w:w="3492"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109.58</w:t>
            </w:r>
          </w:p>
        </w:tc>
      </w:tr>
      <w:tr>
        <w:tblPrEx>
          <w:tblCellMar>
            <w:top w:w="0" w:type="dxa"/>
            <w:left w:w="108" w:type="dxa"/>
            <w:bottom w:w="0" w:type="dxa"/>
            <w:right w:w="108" w:type="dxa"/>
          </w:tblCellMar>
        </w:tblPrEx>
        <w:trPr>
          <w:trHeight w:val="116"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2083099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财政代缴其他社会保险费支出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5.29</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5.29</w:t>
            </w:r>
          </w:p>
        </w:tc>
      </w:tr>
      <w:tr>
        <w:tblPrEx>
          <w:tblCellMar>
            <w:top w:w="0" w:type="dxa"/>
            <w:left w:w="108" w:type="dxa"/>
            <w:bottom w:w="0" w:type="dxa"/>
            <w:right w:w="108" w:type="dxa"/>
          </w:tblCellMar>
        </w:tblPrEx>
        <w:trPr>
          <w:trHeight w:val="116"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470.83</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1.68</w:t>
            </w:r>
          </w:p>
        </w:tc>
        <w:tc>
          <w:tcPr>
            <w:tcW w:w="3000" w:type="dxa"/>
            <w:tcBorders>
              <w:top w:val="nil"/>
              <w:left w:val="nil"/>
              <w:bottom w:val="single" w:color="auto" w:sz="8"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469.15</w:t>
            </w:r>
          </w:p>
        </w:tc>
      </w:tr>
      <w:tr>
        <w:trPr>
          <w:trHeight w:val="116"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2089999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470.83</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1.68</w:t>
            </w:r>
          </w:p>
        </w:tc>
        <w:tc>
          <w:tcPr>
            <w:tcW w:w="3000" w:type="dxa"/>
            <w:tcBorders>
              <w:top w:val="nil"/>
              <w:left w:val="nil"/>
              <w:bottom w:val="single" w:color="auto" w:sz="8"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469.15</w:t>
            </w:r>
          </w:p>
        </w:tc>
      </w:tr>
      <w:tr>
        <w:tblPrEx>
          <w:tblCellMar>
            <w:top w:w="0" w:type="dxa"/>
            <w:left w:w="108" w:type="dxa"/>
            <w:bottom w:w="0" w:type="dxa"/>
            <w:right w:w="108" w:type="dxa"/>
          </w:tblCellMar>
        </w:tblPrEx>
        <w:trPr>
          <w:trHeight w:val="116"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14.39</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14.39</w:t>
            </w:r>
          </w:p>
        </w:tc>
        <w:tc>
          <w:tcPr>
            <w:tcW w:w="3000" w:type="dxa"/>
            <w:tcBorders>
              <w:top w:val="nil"/>
              <w:left w:val="nil"/>
              <w:bottom w:val="single" w:color="auto" w:sz="8"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116"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14.39</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14.39</w:t>
            </w:r>
          </w:p>
        </w:tc>
        <w:tc>
          <w:tcPr>
            <w:tcW w:w="3000" w:type="dxa"/>
            <w:tcBorders>
              <w:top w:val="nil"/>
              <w:left w:val="nil"/>
              <w:bottom w:val="single" w:color="auto" w:sz="8"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trPr>
          <w:trHeight w:val="116"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14.39</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仿宋_GB2312" w:cs="Times New Roman"/>
                <w:kern w:val="0"/>
                <w:szCs w:val="21"/>
                <w:lang w:val="en-US"/>
              </w:rPr>
            </w:pPr>
            <w:r>
              <w:rPr>
                <w:rFonts w:hint="eastAsia" w:ascii="宋体" w:hAnsi="宋体" w:eastAsia="宋体" w:cs="宋体"/>
                <w:i w:val="0"/>
                <w:iCs w:val="0"/>
                <w:color w:val="000000"/>
                <w:kern w:val="0"/>
                <w:sz w:val="20"/>
                <w:szCs w:val="20"/>
                <w:u w:val="none"/>
                <w:lang w:val="en-US" w:eastAsia="zh-CN" w:bidi="ar"/>
              </w:rPr>
              <w:t>14.39</w:t>
            </w:r>
          </w:p>
        </w:tc>
        <w:tc>
          <w:tcPr>
            <w:tcW w:w="3000" w:type="dxa"/>
            <w:tcBorders>
              <w:top w:val="nil"/>
              <w:left w:val="nil"/>
              <w:bottom w:val="single" w:color="auto" w:sz="8"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trPr>
          <w:trHeight w:val="116"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215</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0.37</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0.37</w:t>
            </w:r>
          </w:p>
        </w:tc>
      </w:tr>
      <w:tr>
        <w:trPr>
          <w:trHeight w:val="116"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21599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其他资源勘探工业信息等支出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0.37</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0.37</w:t>
            </w:r>
          </w:p>
        </w:tc>
      </w:tr>
      <w:tr>
        <w:trPr>
          <w:trHeight w:val="116"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2159999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其他资源勘探工业信息等支出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0.37</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0.37</w:t>
            </w:r>
          </w:p>
        </w:tc>
      </w:tr>
      <w:tr>
        <w:trPr>
          <w:trHeight w:val="116"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37.14</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37.14</w:t>
            </w:r>
          </w:p>
        </w:tc>
        <w:tc>
          <w:tcPr>
            <w:tcW w:w="3000" w:type="dxa"/>
            <w:tcBorders>
              <w:top w:val="nil"/>
              <w:left w:val="nil"/>
              <w:bottom w:val="single" w:color="auto" w:sz="8"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trPr>
          <w:trHeight w:val="116"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37.14</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37.14</w:t>
            </w:r>
          </w:p>
        </w:tc>
        <w:tc>
          <w:tcPr>
            <w:tcW w:w="3000" w:type="dxa"/>
            <w:tcBorders>
              <w:top w:val="nil"/>
              <w:left w:val="nil"/>
              <w:bottom w:val="single" w:color="auto" w:sz="8"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trPr>
          <w:trHeight w:val="116"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37.17</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37.14</w:t>
            </w:r>
          </w:p>
        </w:tc>
        <w:tc>
          <w:tcPr>
            <w:tcW w:w="3000" w:type="dxa"/>
            <w:tcBorders>
              <w:top w:val="nil"/>
              <w:left w:val="nil"/>
              <w:bottom w:val="single" w:color="auto" w:sz="8"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r>
      <w:tr>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15795" w:type="dxa"/>
        <w:tblInd w:w="0" w:type="dxa"/>
        <w:tblLayout w:type="fixed"/>
        <w:tblCellMar>
          <w:top w:w="0" w:type="dxa"/>
          <w:left w:w="108" w:type="dxa"/>
          <w:bottom w:w="0" w:type="dxa"/>
          <w:right w:w="108" w:type="dxa"/>
        </w:tblCellMar>
      </w:tblPr>
      <w:tblGrid>
        <w:gridCol w:w="973"/>
        <w:gridCol w:w="108"/>
        <w:gridCol w:w="131"/>
        <w:gridCol w:w="1356"/>
        <w:gridCol w:w="1843"/>
        <w:gridCol w:w="227"/>
        <w:gridCol w:w="658"/>
        <w:gridCol w:w="1110"/>
        <w:gridCol w:w="520"/>
        <w:gridCol w:w="1760"/>
        <w:gridCol w:w="314"/>
        <w:gridCol w:w="526"/>
        <w:gridCol w:w="1095"/>
        <w:gridCol w:w="565"/>
        <w:gridCol w:w="2045"/>
        <w:gridCol w:w="1694"/>
        <w:gridCol w:w="407"/>
        <w:gridCol w:w="463"/>
      </w:tblGrid>
      <w:tr>
        <w:tblPrEx>
          <w:tblCellMar>
            <w:top w:w="0" w:type="dxa"/>
            <w:left w:w="108" w:type="dxa"/>
            <w:bottom w:w="0" w:type="dxa"/>
            <w:right w:w="108" w:type="dxa"/>
          </w:tblCellMar>
        </w:tblPrEx>
        <w:trPr>
          <w:trHeight w:val="113" w:hRule="atLeast"/>
        </w:trPr>
        <w:tc>
          <w:tcPr>
            <w:tcW w:w="15795"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桃源县社会保险服务中心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0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3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0"/>
                <w:szCs w:val="20"/>
                <w:u w:val="none"/>
                <w:lang w:val="en-US" w:eastAsia="zh-CN" w:bidi="ar"/>
              </w:rPr>
              <w:t>508.47</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0"/>
                <w:szCs w:val="20"/>
                <w:u w:val="none"/>
                <w:lang w:val="en-US" w:eastAsia="zh-CN" w:bidi="ar"/>
              </w:rPr>
              <w:t>100.07</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3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0"/>
                <w:szCs w:val="20"/>
                <w:u w:val="none"/>
                <w:lang w:val="en-US" w:eastAsia="zh-CN" w:bidi="ar"/>
              </w:rPr>
              <w:t>143.53</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52.76</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3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0"/>
                <w:szCs w:val="20"/>
                <w:u w:val="none"/>
                <w:lang w:val="en-US" w:eastAsia="zh-CN" w:bidi="ar"/>
              </w:rPr>
              <w:t>96.04</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3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0"/>
                <w:szCs w:val="20"/>
                <w:u w:val="none"/>
                <w:lang w:val="en-US" w:eastAsia="zh-CN" w:bidi="ar"/>
              </w:rPr>
              <w:t>146.54</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3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0"/>
                <w:szCs w:val="20"/>
                <w:u w:val="none"/>
                <w:lang w:val="en-US" w:eastAsia="zh-CN" w:bidi="ar"/>
              </w:rPr>
              <w:t>0.00</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0.05</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3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88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29.00</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3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0"/>
                <w:szCs w:val="20"/>
                <w:u w:val="none"/>
                <w:lang w:val="en-US" w:eastAsia="zh-CN" w:bidi="ar"/>
              </w:rPr>
              <w:t>35.37</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3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88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3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0"/>
                <w:szCs w:val="20"/>
                <w:u w:val="none"/>
                <w:lang w:val="en-US" w:eastAsia="zh-CN" w:bidi="ar"/>
              </w:rPr>
              <w:t>14.39</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3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88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3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0"/>
                <w:szCs w:val="20"/>
                <w:u w:val="none"/>
                <w:lang w:val="en-US" w:eastAsia="zh-CN" w:bidi="ar"/>
              </w:rPr>
              <w:t>6.45</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3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0"/>
                <w:szCs w:val="20"/>
                <w:u w:val="none"/>
                <w:lang w:val="en-US" w:eastAsia="zh-CN" w:bidi="ar"/>
              </w:rPr>
              <w:t>37.14</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3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88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3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0"/>
                <w:szCs w:val="20"/>
                <w:u w:val="none"/>
                <w:lang w:val="en-US" w:eastAsia="zh-CN" w:bidi="ar"/>
              </w:rPr>
              <w:t>0.00</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3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88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27.07</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3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88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3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88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23.87</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4.99</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3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885"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3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885"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3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885" w:type="dxa"/>
            <w:gridSpan w:val="2"/>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3.20</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3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885"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10.55</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3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885"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3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8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885"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3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8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885"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3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8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885"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3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87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885"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23.52</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3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885"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3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3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4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30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4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88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0"/>
                <w:szCs w:val="20"/>
                <w:u w:val="none"/>
                <w:lang w:val="en-US" w:eastAsia="zh-CN" w:bidi="ar"/>
              </w:rPr>
              <w:t>535.53</w:t>
            </w:r>
          </w:p>
        </w:tc>
        <w:tc>
          <w:tcPr>
            <w:tcW w:w="9629"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lang w:val="en-US" w:eastAsia="zh-CN"/>
              </w:rPr>
              <w:t>100.07</w:t>
            </w:r>
            <w:r>
              <w:rPr>
                <w:rFonts w:hint="eastAsia" w:ascii="宋体" w:hAnsi="宋体" w:eastAsia="宋体" w:cs="宋体"/>
                <w:color w:val="000000"/>
                <w:kern w:val="0"/>
                <w:szCs w:val="18"/>
              </w:rPr>
              <w:t>　</w:t>
            </w:r>
          </w:p>
        </w:tc>
      </w:tr>
      <w:tr>
        <w:tblPrEx>
          <w:tblCellMar>
            <w:top w:w="0" w:type="dxa"/>
            <w:left w:w="108" w:type="dxa"/>
            <w:bottom w:w="0" w:type="dxa"/>
            <w:right w:w="108" w:type="dxa"/>
          </w:tblCellMar>
        </w:tblPrEx>
        <w:trPr>
          <w:trHeight w:val="284" w:hRule="exact"/>
        </w:trPr>
        <w:tc>
          <w:tcPr>
            <w:tcW w:w="15795"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3" w:type="dxa"/>
          <w:trHeight w:val="690" w:hRule="atLeast"/>
        </w:trPr>
        <w:tc>
          <w:tcPr>
            <w:tcW w:w="15332"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3" w:type="dxa"/>
          <w:trHeight w:val="345" w:hRule="atLeast"/>
        </w:trPr>
        <w:tc>
          <w:tcPr>
            <w:tcW w:w="97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9"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5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70"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88"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8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4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1"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3" w:type="dxa"/>
          <w:trHeight w:val="690" w:hRule="atLeast"/>
        </w:trPr>
        <w:tc>
          <w:tcPr>
            <w:tcW w:w="4638" w:type="dxa"/>
            <w:gridSpan w:val="6"/>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部门：桃源县社会保险服务中心</w:t>
            </w:r>
          </w:p>
        </w:tc>
        <w:tc>
          <w:tcPr>
            <w:tcW w:w="2288"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8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4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1"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3" w:type="dxa"/>
          <w:trHeight w:val="459" w:hRule="atLeast"/>
        </w:trPr>
        <w:tc>
          <w:tcPr>
            <w:tcW w:w="25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4"/>
                <w:lang w:val="en-US" w:eastAsia="zh-CN" w:bidi="ar"/>
              </w:rPr>
              <w:t xml:space="preserve">   </w:t>
            </w:r>
            <w:r>
              <w:rPr>
                <w:rStyle w:val="15"/>
                <w:lang w:val="en-US" w:eastAsia="zh-CN" w:bidi="ar"/>
              </w:rPr>
              <w:t>目</w:t>
            </w:r>
          </w:p>
        </w:tc>
        <w:tc>
          <w:tcPr>
            <w:tcW w:w="20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3" w:type="dxa"/>
          <w:trHeight w:val="609" w:hRule="atLeast"/>
        </w:trPr>
        <w:tc>
          <w:tcPr>
            <w:tcW w:w="12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3" w:type="dxa"/>
          <w:trHeight w:val="409" w:hRule="atLeast"/>
        </w:trPr>
        <w:tc>
          <w:tcPr>
            <w:tcW w:w="12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3" w:type="dxa"/>
          <w:trHeight w:val="509" w:hRule="atLeast"/>
        </w:trPr>
        <w:tc>
          <w:tcPr>
            <w:tcW w:w="12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3" w:type="dxa"/>
          <w:trHeight w:val="509" w:hRule="atLeast"/>
        </w:trPr>
        <w:tc>
          <w:tcPr>
            <w:tcW w:w="25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3" w:type="dxa"/>
          <w:trHeight w:val="509" w:hRule="atLeast"/>
        </w:trPr>
        <w:tc>
          <w:tcPr>
            <w:tcW w:w="25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3" w:type="dxa"/>
          <w:trHeight w:val="130" w:hRule="atLeast"/>
        </w:trPr>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3" w:type="dxa"/>
          <w:trHeight w:val="130" w:hRule="atLeast"/>
        </w:trPr>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3" w:type="dxa"/>
          <w:trHeight w:val="130" w:hRule="atLeast"/>
        </w:trPr>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3" w:type="dxa"/>
          <w:trHeight w:val="725" w:hRule="atLeast"/>
        </w:trPr>
        <w:tc>
          <w:tcPr>
            <w:tcW w:w="15332"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lang w:val="en-US" w:eastAsia="zh-CN"/>
        </w:rPr>
      </w:pPr>
    </w:p>
    <w:p>
      <w:pPr>
        <w:widowControl/>
        <w:jc w:val="center"/>
        <w:rPr>
          <w:rFonts w:hint="eastAsia" w:ascii="Times New Roman" w:hAnsi="Times New Roman" w:eastAsia="方正小标宋_GBK" w:cs="Times New Roman"/>
          <w:color w:val="000000"/>
          <w:kern w:val="0"/>
          <w:sz w:val="36"/>
          <w:szCs w:val="36"/>
          <w:lang w:val="en-US" w:eastAsia="zh-CN"/>
        </w:rPr>
      </w:pPr>
    </w:p>
    <w:p>
      <w:pPr>
        <w:widowControl/>
        <w:jc w:val="center"/>
        <w:rPr>
          <w:rFonts w:hint="eastAsia" w:ascii="Times New Roman" w:hAnsi="Times New Roman" w:eastAsia="方正小标宋_GBK" w:cs="Times New Roman"/>
          <w:color w:val="000000"/>
          <w:kern w:val="0"/>
          <w:sz w:val="36"/>
          <w:szCs w:val="36"/>
          <w:lang w:val="en-US" w:eastAsia="zh-CN"/>
        </w:rPr>
      </w:pPr>
    </w:p>
    <w:p>
      <w:pPr>
        <w:widowControl/>
        <w:jc w:val="center"/>
        <w:rPr>
          <w:rFonts w:hint="eastAsia" w:ascii="Times New Roman" w:hAnsi="Times New Roman" w:eastAsia="方正小标宋_GBK" w:cs="Times New Roman"/>
          <w:color w:val="000000"/>
          <w:kern w:val="0"/>
          <w:sz w:val="36"/>
          <w:szCs w:val="36"/>
        </w:rPr>
      </w:pPr>
    </w:p>
    <w:tbl>
      <w:tblPr>
        <w:tblStyle w:val="6"/>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627"/>
        <w:gridCol w:w="2010"/>
        <w:gridCol w:w="2875"/>
        <w:gridCol w:w="2875"/>
        <w:gridCol w:w="3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部门：桃源县社会保险服务中心</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6"/>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6"/>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8"/>
        <w:gridCol w:w="1245"/>
        <w:gridCol w:w="1035"/>
        <w:gridCol w:w="1695"/>
        <w:gridCol w:w="1470"/>
        <w:gridCol w:w="1350"/>
        <w:gridCol w:w="885"/>
        <w:gridCol w:w="1140"/>
        <w:gridCol w:w="1065"/>
        <w:gridCol w:w="1470"/>
        <w:gridCol w:w="1515"/>
        <w:gridCol w:w="1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bookmarkStart w:id="3" w:name="_GoBack"/>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68"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03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69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47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35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88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4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06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47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5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0" w:hRule="atLeast"/>
        </w:trPr>
        <w:tc>
          <w:tcPr>
            <w:tcW w:w="3148" w:type="dxa"/>
            <w:gridSpan w:val="3"/>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部门：桃源县社会保险服务中心</w:t>
            </w:r>
          </w:p>
        </w:tc>
        <w:tc>
          <w:tcPr>
            <w:tcW w:w="169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47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35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88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4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06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47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5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6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4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4.99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4.99</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4.99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bookmarkEnd w:id="3"/>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1"/>
        <w:jc w:val="center"/>
        <w:rPr>
          <w:rFonts w:hint="eastAsia" w:ascii="方正小标宋_GBK" w:hAnsi="方正小标宋_GBK" w:eastAsia="方正小标宋_GBK" w:cs="方正小标宋_GBK"/>
          <w:sz w:val="70"/>
          <w:szCs w:val="70"/>
        </w:rPr>
      </w:pPr>
    </w:p>
    <w:p>
      <w:pPr>
        <w:pStyle w:val="11"/>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1560.49</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326.62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17.31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相关项目支出的减少。</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1560.49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（含结余）</w:t>
      </w:r>
      <w:r>
        <w:rPr>
          <w:rFonts w:hint="eastAsia" w:ascii="Times New Roman" w:hAnsi="Times New Roman" w:eastAsia="仿宋_GB2312"/>
          <w:sz w:val="32"/>
          <w:szCs w:val="32"/>
        </w:rPr>
        <w:t>，其中：财政拨款收入</w:t>
      </w:r>
      <w:r>
        <w:rPr>
          <w:rFonts w:hint="eastAsia" w:ascii="Times New Roman" w:hAnsi="Times New Roman" w:eastAsia="仿宋_GB2312"/>
          <w:sz w:val="32"/>
          <w:szCs w:val="32"/>
          <w:lang w:val="en-US" w:eastAsia="zh-CN"/>
        </w:rPr>
        <w:t>1558.26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（含结余）</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1560.49</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635.60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40.73</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924.88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59.27</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1"/>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1560.49</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326.62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17.31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主要是因为相关项目支出的减少。</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1560.49</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%，与上年相比，财政拨款支出减</w:t>
      </w:r>
      <w:r>
        <w:rPr>
          <w:rFonts w:hint="eastAsia" w:ascii="Times New Roman" w:hAnsi="Times New Roman" w:eastAsia="仿宋_GB2312"/>
          <w:sz w:val="32"/>
          <w:szCs w:val="32"/>
          <w:lang w:eastAsia="zh-CN"/>
        </w:rPr>
        <w:t>少</w:t>
      </w:r>
      <w:r>
        <w:rPr>
          <w:rFonts w:hint="eastAsia" w:ascii="Times New Roman" w:hAnsi="Times New Roman" w:eastAsia="仿宋_GB2312"/>
          <w:sz w:val="32"/>
          <w:szCs w:val="32"/>
          <w:lang w:val="en-US" w:eastAsia="zh-CN"/>
        </w:rPr>
        <w:t>326.62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17.31</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一般公共服务支出及社会保障和就业支出的减少。</w:t>
      </w:r>
    </w:p>
    <w:p>
      <w:pPr>
        <w:pStyle w:val="11"/>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1560.49</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1.47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1507.11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96.58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卫生健康（类）支出</w:t>
      </w:r>
      <w:r>
        <w:rPr>
          <w:rFonts w:hint="eastAsia" w:ascii="Times New Roman" w:hAnsi="Times New Roman" w:eastAsia="仿宋_GB2312"/>
          <w:sz w:val="32"/>
          <w:szCs w:val="32"/>
          <w:lang w:val="en-US" w:eastAsia="zh-CN"/>
        </w:rPr>
        <w:t>14.39万元，占0.92%。资源勘探工业信息（类）支出0.37万元，占0.02%。住房保障（类）支出37.14万元，占2.38%。</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2754.39</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1560.49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56.65</w:t>
      </w:r>
      <w:r>
        <w:rPr>
          <w:rFonts w:hint="eastAsia" w:ascii="Times New Roman" w:hAnsi="Times New Roman" w:eastAsia="仿宋_GB2312"/>
          <w:sz w:val="32"/>
          <w:szCs w:val="32"/>
        </w:rPr>
        <w:t>%，其中：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sz w:val="32"/>
          <w:szCs w:val="32"/>
          <w:lang w:eastAsia="zh-CN"/>
        </w:rPr>
        <w:t>组织事务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公务员事务</w:t>
      </w:r>
      <w:r>
        <w:rPr>
          <w:rFonts w:hint="eastAsia" w:ascii="Times New Roman" w:hAnsi="Times New Roman" w:eastAsia="仿宋_GB2312"/>
          <w:sz w:val="32"/>
          <w:szCs w:val="32"/>
        </w:rPr>
        <w:t>（项）。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1.35</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新增公务员事务支出。</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2、一般公共服务（类）</w:t>
      </w:r>
      <w:r>
        <w:rPr>
          <w:rFonts w:hint="eastAsia" w:ascii="Times New Roman" w:hAnsi="Times New Roman" w:eastAsia="仿宋_GB2312"/>
          <w:sz w:val="32"/>
          <w:szCs w:val="32"/>
          <w:lang w:eastAsia="zh-CN"/>
        </w:rPr>
        <w:t>其他共产党事务支出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其他共产党事务支出</w:t>
      </w:r>
      <w:r>
        <w:rPr>
          <w:rFonts w:hint="eastAsia" w:ascii="Times New Roman" w:hAnsi="Times New Roman" w:eastAsia="仿宋_GB2312"/>
          <w:sz w:val="32"/>
          <w:szCs w:val="32"/>
        </w:rPr>
        <w:t>（项）。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0.12</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增加党建支出。</w:t>
      </w:r>
    </w:p>
    <w:p>
      <w:pPr>
        <w:pStyle w:val="11"/>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社会保障和就业支出（类）人力资源和社会保障管理事务（款）综合业务管理（项）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27.44</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部分综合业务管理预算纳入经办机构预算中。</w:t>
      </w:r>
    </w:p>
    <w:p>
      <w:pPr>
        <w:pStyle w:val="11"/>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社会保障和就业支出（类）人力资源和社会保障管理事务（款）社保经办机构（项）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2665.48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478.09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完成预算的</w:t>
      </w:r>
      <w:r>
        <w:rPr>
          <w:rFonts w:hint="eastAsia" w:ascii="Times New Roman" w:hAnsi="Times New Roman" w:eastAsia="仿宋_GB2312"/>
          <w:sz w:val="32"/>
          <w:szCs w:val="32"/>
          <w:lang w:val="en-US" w:eastAsia="zh-CN"/>
        </w:rPr>
        <w:t>17.92%。</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部分综合业务管理预算及事业运行预算纳入经办机构预算中。</w:t>
      </w:r>
    </w:p>
    <w:p>
      <w:pPr>
        <w:pStyle w:val="11"/>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社会保障和就业支出（类）人力资源和社会保障管理事务（款）事业运行（项）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45.06</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部分事业运行预算纳入经办机构预算中。</w:t>
      </w:r>
    </w:p>
    <w:p>
      <w:pPr>
        <w:pStyle w:val="11"/>
        <w:keepNext w:val="0"/>
        <w:keepLines w:val="0"/>
        <w:pageBreakBefore w:val="0"/>
        <w:widowControl w:val="0"/>
        <w:numPr>
          <w:numId w:val="0"/>
        </w:numPr>
        <w:kinsoku/>
        <w:wordWrap/>
        <w:overflowPunct/>
        <w:topLinePunct w:val="0"/>
        <w:autoSpaceDE w:val="0"/>
        <w:autoSpaceDN w:val="0"/>
        <w:bidi w:val="0"/>
        <w:adjustRightInd w:val="0"/>
        <w:snapToGrid/>
        <w:spacing w:line="600" w:lineRule="exact"/>
        <w:textAlignment w:val="auto"/>
        <w:rPr>
          <w:rFonts w:ascii="Times New Roman" w:hAnsi="Times New Roman" w:eastAsia="仿宋_GB2312"/>
          <w:sz w:val="32"/>
          <w:szCs w:val="32"/>
        </w:rPr>
      </w:pPr>
    </w:p>
    <w:p>
      <w:pPr>
        <w:pStyle w:val="11"/>
        <w:keepNext w:val="0"/>
        <w:keepLines w:val="0"/>
        <w:pageBreakBefore w:val="0"/>
        <w:widowControl w:val="0"/>
        <w:numPr>
          <w:numId w:val="0"/>
        </w:numPr>
        <w:kinsoku/>
        <w:wordWrap/>
        <w:overflowPunct/>
        <w:topLinePunct w:val="0"/>
        <w:autoSpaceDE w:val="0"/>
        <w:autoSpaceDN w:val="0"/>
        <w:bidi w:val="0"/>
        <w:adjustRightInd w:val="0"/>
        <w:snapToGrid/>
        <w:spacing w:line="600" w:lineRule="exact"/>
        <w:textAlignment w:val="auto"/>
        <w:rPr>
          <w:rFonts w:ascii="Times New Roman" w:hAnsi="Times New Roman" w:eastAsia="仿宋_GB2312"/>
          <w:sz w:val="32"/>
          <w:szCs w:val="32"/>
        </w:rPr>
      </w:pPr>
    </w:p>
    <w:p>
      <w:pPr>
        <w:pStyle w:val="11"/>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社会保障和就业支出（类）人力资源和社会保障管理事务（款）其他人力资源和社会保障管理事务支出（项）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35.46</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部分</w:t>
      </w:r>
      <w:r>
        <w:rPr>
          <w:rFonts w:hint="eastAsia" w:ascii="Times New Roman" w:hAnsi="Times New Roman" w:eastAsia="仿宋_GB2312"/>
          <w:sz w:val="32"/>
          <w:szCs w:val="32"/>
          <w:lang w:val="en-US" w:eastAsia="zh-CN"/>
        </w:rPr>
        <w:t>其他人力资源和社会保障管理事务</w:t>
      </w:r>
      <w:r>
        <w:rPr>
          <w:rFonts w:hint="eastAsia" w:ascii="Times New Roman" w:hAnsi="Times New Roman" w:eastAsia="仿宋_GB2312"/>
          <w:sz w:val="32"/>
          <w:szCs w:val="32"/>
          <w:lang w:eastAsia="zh-CN"/>
        </w:rPr>
        <w:t>预算纳入经办机构预算中。</w:t>
      </w:r>
    </w:p>
    <w:p>
      <w:pPr>
        <w:pStyle w:val="11"/>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社会保障和就业支出（类）行政事业单位养老支出（款）机关事业单位基本养老保险缴费支出（项）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年初预算为35.37万元，支出决算为35.37万元，完成预算的</w:t>
      </w:r>
      <w:r>
        <w:rPr>
          <w:rFonts w:hint="eastAsia" w:ascii="Times New Roman" w:hAnsi="Times New Roman" w:eastAsia="仿宋_GB2312"/>
          <w:sz w:val="32"/>
          <w:szCs w:val="32"/>
          <w:lang w:val="en-US" w:eastAsia="zh-CN"/>
        </w:rPr>
        <w:t>100%。</w:t>
      </w:r>
    </w:p>
    <w:p>
      <w:pPr>
        <w:pStyle w:val="11"/>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社会保障和就业支出（类）退役安置（款）其他退役安置支出（项）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300</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退役安置预算纳入社保经办机构预算中。</w:t>
      </w:r>
    </w:p>
    <w:p>
      <w:pPr>
        <w:pStyle w:val="11"/>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社会保障和就业支出（类）财政代缴社会保险费支出（款）财政代缴城乡居民基本养老保险费支出（项）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109.58</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财政代缴城乡居民基本养老保险费支出</w:t>
      </w:r>
      <w:r>
        <w:rPr>
          <w:rFonts w:hint="eastAsia" w:ascii="Times New Roman" w:hAnsi="Times New Roman" w:eastAsia="仿宋_GB2312"/>
          <w:sz w:val="32"/>
          <w:szCs w:val="32"/>
          <w:lang w:eastAsia="zh-CN"/>
        </w:rPr>
        <w:t>预算纳入社保经办机构预算中。</w:t>
      </w:r>
    </w:p>
    <w:p>
      <w:pPr>
        <w:pStyle w:val="11"/>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社会保障和就业支出（类）财政代缴社会保险费支出（款）财政代缴其他社会保险费支出（项）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5.29</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财政代缴其他社会保险费支出</w:t>
      </w:r>
      <w:r>
        <w:rPr>
          <w:rFonts w:hint="eastAsia" w:ascii="Times New Roman" w:hAnsi="Times New Roman" w:eastAsia="仿宋_GB2312"/>
          <w:sz w:val="32"/>
          <w:szCs w:val="32"/>
          <w:lang w:eastAsia="zh-CN"/>
        </w:rPr>
        <w:t>预算纳入社保经办机构预算中。</w:t>
      </w:r>
    </w:p>
    <w:p>
      <w:pPr>
        <w:pStyle w:val="11"/>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社会保障和就业支出（类）其他社会保障和就业支出（款）其他社会保障和就业支出（项）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470.83</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其他社会保障和就业支出</w:t>
      </w:r>
      <w:r>
        <w:rPr>
          <w:rFonts w:hint="eastAsia" w:ascii="Times New Roman" w:hAnsi="Times New Roman" w:eastAsia="仿宋_GB2312"/>
          <w:sz w:val="32"/>
          <w:szCs w:val="32"/>
          <w:lang w:eastAsia="zh-CN"/>
        </w:rPr>
        <w:t>预算纳入社保经办机构预算中。</w:t>
      </w:r>
    </w:p>
    <w:p>
      <w:pPr>
        <w:pStyle w:val="11"/>
        <w:keepNext w:val="0"/>
        <w:keepLines w:val="0"/>
        <w:pageBreakBefore w:val="0"/>
        <w:widowControl w:val="0"/>
        <w:numPr>
          <w:numId w:val="0"/>
        </w:numPr>
        <w:kinsoku/>
        <w:wordWrap/>
        <w:overflowPunct/>
        <w:topLinePunct w:val="0"/>
        <w:autoSpaceDE w:val="0"/>
        <w:autoSpaceDN w:val="0"/>
        <w:bidi w:val="0"/>
        <w:adjustRightInd w:val="0"/>
        <w:snapToGrid/>
        <w:spacing w:line="600" w:lineRule="exact"/>
        <w:textAlignment w:val="auto"/>
        <w:rPr>
          <w:rFonts w:ascii="Times New Roman" w:hAnsi="Times New Roman" w:eastAsia="仿宋_GB2312"/>
          <w:sz w:val="32"/>
          <w:szCs w:val="32"/>
        </w:rPr>
      </w:pPr>
    </w:p>
    <w:p>
      <w:pPr>
        <w:pStyle w:val="11"/>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卫生健康支出（类）行政事业单位医疗（款）事业单位医疗（项）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16.4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14.39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完成预算的</w:t>
      </w:r>
      <w:r>
        <w:rPr>
          <w:rFonts w:hint="eastAsia" w:ascii="Times New Roman" w:hAnsi="Times New Roman" w:eastAsia="仿宋_GB2312"/>
          <w:sz w:val="32"/>
          <w:szCs w:val="32"/>
          <w:lang w:val="en-US" w:eastAsia="zh-CN"/>
        </w:rPr>
        <w:t>87.74%。</w:t>
      </w:r>
    </w:p>
    <w:p>
      <w:pPr>
        <w:pStyle w:val="11"/>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资源勘探工业信息等支出（类）其他资源勘探工业信息等支出（款）其他资源勘探工业信息等支出（项）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0.37</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其他资源勘探工业信息等支出</w:t>
      </w:r>
      <w:r>
        <w:rPr>
          <w:rFonts w:hint="eastAsia" w:ascii="Times New Roman" w:hAnsi="Times New Roman" w:eastAsia="仿宋_GB2312"/>
          <w:sz w:val="32"/>
          <w:szCs w:val="32"/>
          <w:lang w:eastAsia="zh-CN"/>
        </w:rPr>
        <w:t>预算纳入社保经办机构预算中。</w:t>
      </w:r>
    </w:p>
    <w:p>
      <w:pPr>
        <w:pStyle w:val="11"/>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住房保障支出（类）住房改革支出（款）住房公积金（项）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37.14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37.14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完成预算的</w:t>
      </w:r>
      <w:r>
        <w:rPr>
          <w:rFonts w:hint="eastAsia" w:ascii="Times New Roman" w:hAnsi="Times New Roman" w:eastAsia="仿宋_GB2312"/>
          <w:sz w:val="32"/>
          <w:szCs w:val="32"/>
          <w:lang w:val="en-US" w:eastAsia="zh-CN"/>
        </w:rPr>
        <w:t>100%。</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635.60</w:t>
      </w:r>
      <w:r>
        <w:rPr>
          <w:rFonts w:hint="eastAsia" w:ascii="Times New Roman" w:hAnsi="Times New Roman" w:eastAsia="仿宋_GB2312"/>
          <w:sz w:val="32"/>
          <w:szCs w:val="32"/>
        </w:rPr>
        <w:t>万元，其中：</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535.53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84.26</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、绩效工资、住房公积金、机关事业单位基本养老缴费、职工基本医疗等。</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100.07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15.74</w:t>
      </w:r>
      <w:r>
        <w:rPr>
          <w:rFonts w:hint="eastAsia" w:ascii="Times New Roman" w:hAnsi="Times New Roman" w:eastAsia="仿宋_GB2312"/>
          <w:sz w:val="32"/>
          <w:szCs w:val="32"/>
        </w:rPr>
        <w:t>%，主要包括办公费、印刷费、咨询费、手续费</w:t>
      </w:r>
      <w:r>
        <w:rPr>
          <w:rFonts w:hint="eastAsia" w:ascii="Times New Roman" w:hAnsi="Times New Roman" w:eastAsia="仿宋_GB2312"/>
          <w:sz w:val="32"/>
          <w:szCs w:val="32"/>
          <w:lang w:eastAsia="zh-CN"/>
        </w:rPr>
        <w:t>、水电费、邮电费、差旅费、维修费、会议费、培训费、公务接待费、劳务费等</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4.99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21.7</w:t>
      </w:r>
      <w:r>
        <w:rPr>
          <w:rFonts w:hint="eastAsia" w:ascii="Times New Roman" w:hAnsi="Times New Roman" w:eastAsia="仿宋_GB2312"/>
          <w:sz w:val="32"/>
          <w:szCs w:val="32"/>
        </w:rPr>
        <w:t>%，其中：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4.99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21.7</w:t>
      </w:r>
      <w:r>
        <w:rPr>
          <w:rFonts w:hint="eastAsia" w:ascii="Times New Roman" w:hAnsi="Times New Roman" w:eastAsia="仿宋_GB2312"/>
          <w:sz w:val="32"/>
          <w:szCs w:val="32"/>
        </w:rPr>
        <w:t>%，决算数小于预算数的主要原因是厉行节约，严格控制公务接待费开支，与上年相比减少</w:t>
      </w:r>
      <w:r>
        <w:rPr>
          <w:rFonts w:hint="eastAsia" w:ascii="Times New Roman" w:hAnsi="Times New Roman" w:eastAsia="仿宋_GB2312"/>
          <w:sz w:val="32"/>
          <w:szCs w:val="32"/>
          <w:lang w:val="en-US" w:eastAsia="zh-CN"/>
        </w:rPr>
        <w:t>0.97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16.28</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厉行节俭</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4.99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r>
        <w:rPr>
          <w:rFonts w:hint="eastAsia" w:ascii="Times New Roman" w:hAnsi="Times New Roman" w:eastAsia="仿宋_GB2312"/>
          <w:sz w:val="32"/>
          <w:szCs w:val="32"/>
        </w:rPr>
        <w:t>开支内容包括</w:t>
      </w:r>
      <w:r>
        <w:rPr>
          <w:rFonts w:hint="eastAsia" w:ascii="Times New Roman" w:hAnsi="Times New Roman" w:eastAsia="仿宋_GB2312"/>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4.99</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其他单位前往我单位办理社保相关业务</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本年度没有安排政府性基金预算收入支出。</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100.07</w:t>
      </w:r>
      <w:r>
        <w:rPr>
          <w:rFonts w:hint="eastAsia" w:ascii="Times New Roman" w:hAnsi="Times New Roman" w:eastAsia="仿宋_GB2312"/>
          <w:sz w:val="32"/>
          <w:szCs w:val="32"/>
        </w:rPr>
        <w:t>万元，比上年决算数增加</w:t>
      </w:r>
      <w:r>
        <w:rPr>
          <w:rFonts w:hint="eastAsia" w:ascii="Times New Roman" w:hAnsi="Times New Roman" w:eastAsia="仿宋_GB2312"/>
          <w:sz w:val="32"/>
          <w:szCs w:val="32"/>
          <w:lang w:val="en-US" w:eastAsia="zh-CN"/>
        </w:rPr>
        <w:t>14.82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17.38</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新增公务员导致部分公用经费增加</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eastAsia="zh-CN"/>
        </w:rPr>
        <w:t>社保基金安全管理专题分析</w:t>
      </w:r>
      <w:r>
        <w:rPr>
          <w:rFonts w:hint="eastAsia" w:ascii="Times New Roman" w:hAnsi="Times New Roman" w:eastAsia="仿宋_GB2312"/>
          <w:sz w:val="32"/>
          <w:szCs w:val="32"/>
        </w:rPr>
        <w:t>会议，内容为</w:t>
      </w:r>
      <w:r>
        <w:rPr>
          <w:rFonts w:hint="eastAsia" w:ascii="Times New Roman" w:hAnsi="Times New Roman" w:eastAsia="仿宋_GB2312"/>
          <w:sz w:val="32"/>
          <w:szCs w:val="32"/>
          <w:lang w:eastAsia="zh-CN"/>
        </w:rPr>
        <w:t>社保基金安全警示</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0.2</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新录用公务员</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对新录用公务员的素质培训</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lang w:eastAsia="zh-CN"/>
        </w:rPr>
        <w:t>本单位支出绩效目标完成情况良好，不断优化产出与取得效益。具体见附件：</w:t>
      </w:r>
      <w:r>
        <w:rPr>
          <w:rFonts w:hint="eastAsia" w:ascii="Times New Roman" w:hAnsi="Times New Roman" w:eastAsia="仿宋_GB2312"/>
          <w:sz w:val="32"/>
          <w:szCs w:val="32"/>
          <w:lang w:val="en-US" w:eastAsia="zh-CN"/>
        </w:rPr>
        <w:t>2022年度部门整体支出绩效目标申报表。</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决算完成预算比例较低，部分科目预算金额比决算金额大很多。同时也体现预算未与实际因素紧密联系，从而导致预算金额略高。</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both"/>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p>
    <w:p>
      <w:pPr>
        <w:pStyle w:val="11"/>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ind w:firstLine="640" w:firstLineChars="200"/>
        <w:jc w:val="left"/>
        <w:rPr>
          <w:rFonts w:hint="default" w:cs="黑体" w:asciiTheme="minorEastAsia" w:hAnsiTheme="minorEastAsia"/>
          <w:color w:val="000000"/>
          <w:kern w:val="0"/>
          <w:sz w:val="32"/>
          <w:szCs w:val="32"/>
        </w:rPr>
      </w:pPr>
      <w:r>
        <w:rPr>
          <w:rFonts w:hint="default" w:cs="黑体" w:asciiTheme="minorEastAsia" w:hAnsiTheme="minorEastAsia"/>
          <w:color w:val="000000"/>
          <w:kern w:val="0"/>
          <w:sz w:val="32"/>
          <w:szCs w:val="32"/>
        </w:rPr>
        <w:t>一、财政拨款收入：指中央财政当年拨付的资金。</w:t>
      </w:r>
    </w:p>
    <w:p>
      <w:pPr>
        <w:ind w:firstLine="640" w:firstLineChars="200"/>
        <w:jc w:val="left"/>
        <w:rPr>
          <w:rFonts w:hint="default" w:cs="黑体" w:asciiTheme="minorEastAsia" w:hAnsiTheme="minorEastAsia"/>
          <w:color w:val="000000"/>
          <w:kern w:val="0"/>
          <w:sz w:val="32"/>
          <w:szCs w:val="32"/>
        </w:rPr>
      </w:pPr>
      <w:r>
        <w:rPr>
          <w:rFonts w:hint="default" w:cs="黑体" w:asciiTheme="minorEastAsia" w:hAnsiTheme="minorEastAsia"/>
          <w:color w:val="000000"/>
          <w:kern w:val="0"/>
          <w:sz w:val="32"/>
          <w:szCs w:val="32"/>
        </w:rPr>
        <w:t>二、事业收入：指事业单位开展专业业务活动及辅助活动所取得的收入。如：中国财政杂志社的刊物发行收入，中国注册会计师协会、中国资产评估协会、中国国债协会、中国会计学会收取的会费收入等。</w:t>
      </w:r>
    </w:p>
    <w:p>
      <w:pPr>
        <w:ind w:firstLine="640" w:firstLineChars="200"/>
        <w:jc w:val="left"/>
        <w:rPr>
          <w:rFonts w:hint="default" w:cs="黑体" w:asciiTheme="minorEastAsia" w:hAnsiTheme="minorEastAsia"/>
          <w:color w:val="000000"/>
          <w:kern w:val="0"/>
          <w:sz w:val="32"/>
          <w:szCs w:val="32"/>
        </w:rPr>
      </w:pPr>
      <w:r>
        <w:rPr>
          <w:rFonts w:hint="default" w:cs="黑体" w:asciiTheme="minorEastAsia" w:hAnsiTheme="minorEastAsia"/>
          <w:color w:val="000000"/>
          <w:kern w:val="0"/>
          <w:sz w:val="32"/>
          <w:szCs w:val="32"/>
        </w:rPr>
        <w:t>三、经营收入：指事业单位在专业业务活动及其辅助活动之外开展非独立核算经营活动取得的收入。如：中国财政杂志社广告收入等。</w:t>
      </w:r>
    </w:p>
    <w:p>
      <w:pPr>
        <w:ind w:firstLine="640" w:firstLineChars="200"/>
        <w:jc w:val="left"/>
        <w:rPr>
          <w:rFonts w:hint="default" w:cs="黑体" w:asciiTheme="minorEastAsia" w:hAnsiTheme="minorEastAsia"/>
          <w:color w:val="000000"/>
          <w:kern w:val="0"/>
          <w:sz w:val="32"/>
          <w:szCs w:val="32"/>
        </w:rPr>
      </w:pPr>
      <w:r>
        <w:rPr>
          <w:rFonts w:hint="default" w:cs="黑体" w:asciiTheme="minorEastAsia" w:hAnsiTheme="minorEastAsia"/>
          <w:color w:val="000000"/>
          <w:kern w:val="0"/>
          <w:sz w:val="32"/>
          <w:szCs w:val="32"/>
        </w:rPr>
        <w:t>四、其他收入：指除上述“财政拨款收入” 、 “事业收入” 、“经营收入”等以外的收入。主要是按规定动用的售房收入、存款利息收入等。</w:t>
      </w:r>
    </w:p>
    <w:p>
      <w:pPr>
        <w:ind w:firstLine="640" w:firstLineChars="200"/>
        <w:jc w:val="left"/>
        <w:rPr>
          <w:rFonts w:hint="default" w:cs="黑体" w:asciiTheme="minorEastAsia" w:hAnsiTheme="minorEastAsia"/>
          <w:color w:val="000000"/>
          <w:kern w:val="0"/>
          <w:sz w:val="32"/>
          <w:szCs w:val="32"/>
        </w:rPr>
      </w:pPr>
      <w:r>
        <w:rPr>
          <w:rFonts w:hint="default" w:cs="黑体" w:asciiTheme="minorEastAsia" w:hAnsiTheme="minorEastAsia"/>
          <w:color w:val="000000"/>
          <w:kern w:val="0"/>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0" w:firstLineChars="200"/>
        <w:jc w:val="left"/>
        <w:rPr>
          <w:rFonts w:hint="default" w:cs="黑体" w:asciiTheme="minorEastAsia" w:hAnsiTheme="minorEastAsia"/>
          <w:color w:val="000000"/>
          <w:kern w:val="0"/>
          <w:sz w:val="32"/>
          <w:szCs w:val="32"/>
        </w:rPr>
      </w:pPr>
      <w:r>
        <w:rPr>
          <w:rFonts w:hint="default" w:cs="黑体" w:asciiTheme="minorEastAsia" w:hAnsiTheme="minorEastAsia"/>
          <w:color w:val="000000"/>
          <w:kern w:val="0"/>
          <w:sz w:val="32"/>
          <w:szCs w:val="32"/>
        </w:rPr>
        <w:t>六、年初结转和结余：指以前年度尚未完成、结转到本年按有关规定继续使用的资金。</w:t>
      </w:r>
    </w:p>
    <w:p>
      <w:pPr>
        <w:ind w:firstLine="640" w:firstLineChars="200"/>
        <w:jc w:val="left"/>
        <w:rPr>
          <w:rFonts w:hint="default" w:cs="黑体" w:asciiTheme="minorEastAsia" w:hAnsiTheme="minorEastAsia"/>
          <w:color w:val="000000"/>
          <w:kern w:val="0"/>
          <w:sz w:val="32"/>
          <w:szCs w:val="32"/>
        </w:rPr>
      </w:pPr>
      <w:r>
        <w:rPr>
          <w:rFonts w:hint="default" w:cs="黑体" w:asciiTheme="minorEastAsia" w:hAnsiTheme="minorEastAsia"/>
          <w:color w:val="000000"/>
          <w:kern w:val="0"/>
          <w:sz w:val="32"/>
          <w:szCs w:val="32"/>
        </w:rPr>
        <w:t>七、结余分配：指事业单位按规定提取的职工福利基金、事业基金和缴纳的所得税，以及建设单位按规定应交回的基本建设竣工项目结余资金。</w:t>
      </w:r>
    </w:p>
    <w:p>
      <w:pPr>
        <w:ind w:firstLine="640" w:firstLineChars="200"/>
        <w:jc w:val="left"/>
        <w:rPr>
          <w:rFonts w:hint="default" w:cs="黑体" w:asciiTheme="minorEastAsia" w:hAnsiTheme="minorEastAsia"/>
          <w:color w:val="000000"/>
          <w:kern w:val="0"/>
          <w:sz w:val="32"/>
          <w:szCs w:val="32"/>
        </w:rPr>
      </w:pPr>
      <w:r>
        <w:rPr>
          <w:rFonts w:hint="default" w:cs="黑体" w:asciiTheme="minorEastAsia" w:hAnsiTheme="minorEastAsia"/>
          <w:color w:val="000000"/>
          <w:kern w:val="0"/>
          <w:sz w:val="32"/>
          <w:szCs w:val="32"/>
        </w:rPr>
        <w:t>八、年末结转和结余：指本年度或以前年度预算安排、因客观条件发生变化无法按原计划实施，需要延迟到以后年度按有关规定继续使用的资金。</w:t>
      </w:r>
    </w:p>
    <w:p>
      <w:pPr>
        <w:ind w:firstLine="640" w:firstLineChars="200"/>
        <w:jc w:val="left"/>
        <w:rPr>
          <w:rFonts w:hint="default" w:cs="黑体" w:asciiTheme="minorEastAsia" w:hAnsiTheme="minorEastAsia"/>
          <w:color w:val="000000"/>
          <w:kern w:val="0"/>
          <w:sz w:val="32"/>
          <w:szCs w:val="32"/>
        </w:rPr>
      </w:pPr>
      <w:r>
        <w:rPr>
          <w:rFonts w:hint="default" w:cs="黑体" w:asciiTheme="minorEastAsia" w:hAnsiTheme="minorEastAsia"/>
          <w:color w:val="000000"/>
          <w:kern w:val="0"/>
          <w:sz w:val="32"/>
          <w:szCs w:val="32"/>
        </w:rPr>
        <w:t>九、基本支出：指为保障机构正常运转、完成日常工作任务而发生的人员支出和公用支出。</w:t>
      </w:r>
    </w:p>
    <w:p>
      <w:pPr>
        <w:ind w:firstLine="640" w:firstLineChars="200"/>
        <w:jc w:val="left"/>
        <w:rPr>
          <w:rFonts w:hint="default" w:cs="黑体" w:asciiTheme="minorEastAsia" w:hAnsiTheme="minorEastAsia"/>
          <w:color w:val="000000"/>
          <w:kern w:val="0"/>
          <w:sz w:val="32"/>
          <w:szCs w:val="32"/>
        </w:rPr>
      </w:pPr>
      <w:r>
        <w:rPr>
          <w:rFonts w:hint="default" w:cs="黑体" w:asciiTheme="minorEastAsia" w:hAnsiTheme="minorEastAsia"/>
          <w:color w:val="000000"/>
          <w:kern w:val="0"/>
          <w:sz w:val="32"/>
          <w:szCs w:val="32"/>
        </w:rPr>
        <w:t>十、项目支出：指在基本支出之外为完成特定行政任务和事业发展目标所发生的支出。</w:t>
      </w:r>
    </w:p>
    <w:p>
      <w:pPr>
        <w:ind w:firstLine="640" w:firstLineChars="200"/>
        <w:jc w:val="left"/>
        <w:rPr>
          <w:rFonts w:hint="default" w:cs="黑体" w:asciiTheme="minorEastAsia" w:hAnsiTheme="minorEastAsia"/>
          <w:color w:val="000000"/>
          <w:kern w:val="0"/>
          <w:sz w:val="32"/>
          <w:szCs w:val="32"/>
        </w:rPr>
      </w:pPr>
      <w:r>
        <w:rPr>
          <w:rFonts w:hint="default" w:cs="黑体" w:asciiTheme="minorEastAsia" w:hAnsiTheme="minorEastAsia"/>
          <w:color w:val="000000"/>
          <w:kern w:val="0"/>
          <w:sz w:val="32"/>
          <w:szCs w:val="32"/>
        </w:rPr>
        <w:t>十一、经营支出：指事业单位在专业业务活动及其辅助活动之外开展非独立核算经营活动发生的支出。</w:t>
      </w:r>
    </w:p>
    <w:p>
      <w:pPr>
        <w:ind w:firstLine="640" w:firstLineChars="200"/>
        <w:jc w:val="left"/>
        <w:rPr>
          <w:rFonts w:hint="default" w:cs="黑体" w:asciiTheme="minorEastAsia" w:hAnsiTheme="minorEastAsia"/>
          <w:color w:val="000000"/>
          <w:kern w:val="0"/>
          <w:sz w:val="32"/>
          <w:szCs w:val="32"/>
        </w:rPr>
      </w:pPr>
      <w:r>
        <w:rPr>
          <w:rFonts w:hint="default" w:cs="黑体" w:asciiTheme="minorEastAsia" w:hAnsiTheme="minorEastAsia"/>
          <w:color w:val="000000"/>
          <w:kern w:val="0"/>
          <w:sz w:val="32"/>
          <w:szCs w:val="32"/>
        </w:rPr>
        <w:t>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firstLineChars="200"/>
        <w:jc w:val="left"/>
        <w:rPr>
          <w:rFonts w:hint="default" w:cs="黑体" w:asciiTheme="minorEastAsia" w:hAnsiTheme="minorEastAsia"/>
          <w:color w:val="000000"/>
          <w:kern w:val="0"/>
          <w:sz w:val="32"/>
          <w:szCs w:val="32"/>
        </w:rPr>
      </w:pPr>
      <w:r>
        <w:rPr>
          <w:rFonts w:hint="default" w:cs="黑体" w:asciiTheme="minorEastAsia" w:hAnsiTheme="minorEastAsia"/>
          <w:color w:val="000000"/>
          <w:kern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both"/>
        <w:rPr>
          <w:sz w:val="72"/>
          <w:szCs w:val="72"/>
        </w:rPr>
      </w:pPr>
    </w:p>
    <w:p>
      <w:pPr>
        <w:pStyle w:val="11"/>
        <w:jc w:val="both"/>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58640"/>
    <w:multiLevelType w:val="singleLevel"/>
    <w:tmpl w:val="98358640"/>
    <w:lvl w:ilvl="0" w:tentative="0">
      <w:start w:val="2"/>
      <w:numFmt w:val="chineseCounting"/>
      <w:suff w:val="nothing"/>
      <w:lvlText w:val="（%1）"/>
      <w:lvlJc w:val="left"/>
      <w:rPr>
        <w:rFonts w:hint="eastAsia"/>
      </w:rPr>
    </w:lvl>
  </w:abstractNum>
  <w:abstractNum w:abstractNumId="1">
    <w:nsid w:val="B12E4BEB"/>
    <w:multiLevelType w:val="singleLevel"/>
    <w:tmpl w:val="B12E4BEB"/>
    <w:lvl w:ilvl="0" w:tentative="0">
      <w:start w:val="3"/>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NTU4NDE0YzliZGY2NTc1ODVjODgwNmM1ODNkNz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871D55"/>
    <w:rsid w:val="02A44964"/>
    <w:rsid w:val="0999471E"/>
    <w:rsid w:val="0A5F5D1A"/>
    <w:rsid w:val="0A7B2CD8"/>
    <w:rsid w:val="138C102F"/>
    <w:rsid w:val="1BEC2AF7"/>
    <w:rsid w:val="1FE75A77"/>
    <w:rsid w:val="240F46D0"/>
    <w:rsid w:val="266D5227"/>
    <w:rsid w:val="283E3CD4"/>
    <w:rsid w:val="307F5D4C"/>
    <w:rsid w:val="35492DCC"/>
    <w:rsid w:val="379D62D0"/>
    <w:rsid w:val="37AB1410"/>
    <w:rsid w:val="3BEE1FD7"/>
    <w:rsid w:val="3C2B6D87"/>
    <w:rsid w:val="3F232FEC"/>
    <w:rsid w:val="40F132FD"/>
    <w:rsid w:val="4678706D"/>
    <w:rsid w:val="4DB27C5B"/>
    <w:rsid w:val="52D50492"/>
    <w:rsid w:val="53A91839"/>
    <w:rsid w:val="54515444"/>
    <w:rsid w:val="5777D4F5"/>
    <w:rsid w:val="5AF4102A"/>
    <w:rsid w:val="5F1D4928"/>
    <w:rsid w:val="5FC6BB1E"/>
    <w:rsid w:val="5FF720F1"/>
    <w:rsid w:val="62746A72"/>
    <w:rsid w:val="64675B46"/>
    <w:rsid w:val="658931CA"/>
    <w:rsid w:val="66982E52"/>
    <w:rsid w:val="72E26C6F"/>
    <w:rsid w:val="737D59BA"/>
    <w:rsid w:val="75850FBD"/>
    <w:rsid w:val="77C37683"/>
    <w:rsid w:val="79FF515B"/>
    <w:rsid w:val="7D922782"/>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 w:type="character" w:customStyle="1" w:styleId="14">
    <w:name w:val="font01"/>
    <w:basedOn w:val="7"/>
    <w:qFormat/>
    <w:uiPriority w:val="0"/>
    <w:rPr>
      <w:rFonts w:hint="eastAsia" w:ascii="宋体" w:hAnsi="宋体" w:eastAsia="宋体" w:cs="宋体"/>
      <w:color w:val="000000"/>
      <w:sz w:val="22"/>
      <w:szCs w:val="22"/>
      <w:u w:val="none"/>
    </w:rPr>
  </w:style>
  <w:style w:type="character" w:customStyle="1" w:styleId="15">
    <w:name w:val="font21"/>
    <w:basedOn w:val="7"/>
    <w:qFormat/>
    <w:uiPriority w:val="0"/>
    <w:rPr>
      <w:rFonts w:hint="eastAsia" w:ascii="宋体" w:hAnsi="宋体" w:eastAsia="宋体" w:cs="宋体"/>
      <w:color w:val="000000"/>
      <w:sz w:val="24"/>
      <w:szCs w:val="24"/>
      <w:u w:val="none"/>
    </w:rPr>
  </w:style>
  <w:style w:type="character" w:customStyle="1" w:styleId="16">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8953</Words>
  <Characters>11436</Characters>
  <Lines>63</Lines>
  <Paragraphs>18</Paragraphs>
  <TotalTime>3</TotalTime>
  <ScaleCrop>false</ScaleCrop>
  <LinksUpToDate>false</LinksUpToDate>
  <CharactersWithSpaces>12221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阿直</cp:lastModifiedBy>
  <cp:lastPrinted>2023-08-15T09:28:00Z</cp:lastPrinted>
  <dcterms:modified xsi:type="dcterms:W3CDTF">2023-09-12T08:22:48Z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2A4C9F2A683A44B8ACEE3C3735E13E46_12</vt:lpwstr>
  </property>
</Properties>
</file>