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桃源县观音寺镇人民政府</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桃源县观音寺镇人民政府</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九、</w:t>
      </w:r>
      <w:r>
        <w:rPr>
          <w:rFonts w:hint="eastAsia" w:ascii="仿宋_GB2312" w:hAnsi="仿宋_GB2312" w:eastAsia="仿宋_GB2312" w:cs="仿宋_GB2312"/>
          <w:color w:val="000000"/>
          <w:kern w:val="0"/>
          <w:sz w:val="28"/>
          <w:szCs w:val="28"/>
          <w:lang w:val="en-US" w:eastAsia="zh-CN"/>
        </w:rPr>
        <w:t>国有资本经营预算收入支出说明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桃源县观音寺镇人民政府</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制定和组织实施经济、科技和社会发展计划，制定资源开发技术改造和产业结构调整方案，组织指导好各业生产，搞好商品流通，协调好本乡与外地区的经济交流与合作，抓好招商引资，组织经济运行，促进经济发展。</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（二）制定并组织实施乡村建设规划，部署重点工程建设，地方道路建设及公共设施，水利设施的管理，负责土地、林木、水等自然资源和生态环境的保护，做好护林防护工作。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负责本行政区域内的民政、计划生育、文化教育、卫生、体育等社会公益事业的综合性工作，维护一切经济单位和个人的正当经济权益，取缔非法经济活动，调解和处理民事经济纠纷，打击刑事犯罪维护社会稳定。</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（四）抓好精神文明建设，丰富群众文化生活，提倡移风易俗，反对封建迷信，破除陈规陋习，树立社会主义新风尚。</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（五）完成上级政府交办的其他事项。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（一）内设机构设置。桃源县观音寺镇人民政府内设机构包括：行政机构1个（政府机关）、事业机构6个（财政所、农业综合服务中心、政务服务中心、社会事务综合服务中心、综合行政执法大队）</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桃源县观音寺镇人民政府2021年部门决算汇总公开单位构成包括：桃源县观音寺镇人民政府本级以及事业机构6个（财政所、农业综合服务中心、政务服务中心、社会事务综合服务中心、综合行政执法大队）</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r>
        <w:rPr>
          <w:rFonts w:hint="eastAsia"/>
          <w:sz w:val="44"/>
          <w:szCs w:val="44"/>
          <w:lang w:eastAsia="zh-CN"/>
        </w:rPr>
        <w:t>（</w:t>
      </w:r>
      <w:r>
        <w:rPr>
          <w:rFonts w:hint="eastAsia"/>
          <w:sz w:val="44"/>
          <w:szCs w:val="44"/>
          <w:lang w:val="en-US"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总计3623.92万元（包含年初结转和结余</w:t>
      </w:r>
      <w:r>
        <w:rPr>
          <w:rFonts w:hint="eastAsia" w:ascii="Times New Roman" w:hAnsi="Times New Roman" w:eastAsia="仿宋_GB2312"/>
          <w:sz w:val="32"/>
          <w:szCs w:val="32"/>
          <w:lang w:val="en-US" w:eastAsia="zh-CN"/>
        </w:rPr>
        <w:t>294.80</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868.59</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31.52</w:t>
      </w:r>
      <w:r>
        <w:rPr>
          <w:rFonts w:hint="eastAsia" w:ascii="Times New Roman" w:hAnsi="Times New Roman" w:eastAsia="仿宋_GB2312"/>
          <w:sz w:val="32"/>
          <w:szCs w:val="32"/>
        </w:rPr>
        <w:t>%，主要是因为本年度内财政拨款收入增加</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总计3623.92万元。与上年相比，增加</w:t>
      </w:r>
      <w:r>
        <w:rPr>
          <w:rFonts w:hint="eastAsia" w:ascii="Times New Roman" w:hAnsi="Times New Roman" w:eastAsia="仿宋_GB2312"/>
          <w:sz w:val="32"/>
          <w:szCs w:val="32"/>
          <w:lang w:val="en-US" w:eastAsia="zh-CN"/>
        </w:rPr>
        <w:t>868.59</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31.52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项目经费及人员经费增加。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年度收入合计3329.11万元，其中：财政拨款收入3232.65万元，占</w:t>
      </w:r>
      <w:r>
        <w:rPr>
          <w:rFonts w:hint="eastAsia" w:ascii="Times New Roman" w:hAnsi="Times New Roman" w:eastAsia="仿宋_GB2312"/>
          <w:sz w:val="32"/>
          <w:szCs w:val="32"/>
          <w:lang w:val="en-US" w:eastAsia="zh-CN"/>
        </w:rPr>
        <w:t>97.10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64.00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3623.92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2005.72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55.35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1618.20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44.65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万元，占XX%。</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3559.92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859.59</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%，主要是因为财政拨款收入增加。</w:t>
      </w:r>
    </w:p>
    <w:p>
      <w:pPr>
        <w:pStyle w:val="12"/>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3559.92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859.59</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项目经费以及人员经费增加。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3523.38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98.97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877.71</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33.18</w:t>
      </w:r>
      <w:r>
        <w:rPr>
          <w:rFonts w:hint="eastAsia" w:ascii="Times New Roman" w:hAnsi="Times New Roman" w:eastAsia="仿宋_GB2312"/>
          <w:sz w:val="32"/>
          <w:szCs w:val="32"/>
        </w:rPr>
        <w:t>%，主要是因为项目支出增加。</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3523.38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891.08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25.29</w:t>
      </w:r>
      <w:r>
        <w:rPr>
          <w:rFonts w:hint="eastAsia" w:ascii="Times New Roman" w:hAnsi="Times New Roman" w:eastAsia="仿宋_GB2312"/>
          <w:sz w:val="32"/>
          <w:szCs w:val="32"/>
        </w:rPr>
        <w:t>%；国防支出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.00万元，占0.</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公共安全</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23.42</w:t>
      </w:r>
      <w:r>
        <w:rPr>
          <w:rFonts w:hint="eastAsia" w:ascii="Times New Roman" w:hAnsi="Times New Roman" w:eastAsia="仿宋_GB2312"/>
          <w:sz w:val="32"/>
          <w:szCs w:val="32"/>
        </w:rPr>
        <w:t>万元，占0.</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教育支出5.00万元，占0.14%；</w:t>
      </w:r>
      <w:r>
        <w:rPr>
          <w:rFonts w:hint="eastAsia" w:ascii="Times New Roman" w:hAnsi="Times New Roman" w:eastAsia="仿宋_GB2312"/>
          <w:sz w:val="32"/>
          <w:szCs w:val="32"/>
        </w:rPr>
        <w:t>文化旅游体育与传媒支出</w:t>
      </w:r>
      <w:r>
        <w:rPr>
          <w:rFonts w:hint="eastAsia" w:ascii="Times New Roman" w:hAnsi="Times New Roman" w:eastAsia="仿宋_GB2312"/>
          <w:sz w:val="32"/>
          <w:szCs w:val="32"/>
          <w:lang w:val="en-US" w:eastAsia="zh-CN"/>
        </w:rPr>
        <w:t>25.33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129.29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3.67</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90.52</w:t>
      </w:r>
      <w:r>
        <w:rPr>
          <w:rFonts w:hint="eastAsia" w:ascii="Times New Roman" w:hAnsi="Times New Roman" w:eastAsia="仿宋_GB2312"/>
          <w:sz w:val="32"/>
          <w:szCs w:val="32"/>
        </w:rPr>
        <w:t>万元，占2.</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节能环保支出570.84万元，占16.20%；</w:t>
      </w:r>
      <w:r>
        <w:rPr>
          <w:rFonts w:hint="eastAsia" w:ascii="Times New Roman" w:hAnsi="Times New Roman" w:eastAsia="仿宋_GB2312"/>
          <w:sz w:val="32"/>
          <w:szCs w:val="32"/>
        </w:rPr>
        <w:t>城乡社区支出</w:t>
      </w:r>
      <w:r>
        <w:rPr>
          <w:rFonts w:hint="eastAsia" w:ascii="Times New Roman" w:hAnsi="Times New Roman" w:eastAsia="仿宋_GB2312"/>
          <w:sz w:val="32"/>
          <w:szCs w:val="32"/>
          <w:lang w:val="en-US" w:eastAsia="zh-CN"/>
        </w:rPr>
        <w:t>57.24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1.62</w:t>
      </w:r>
      <w:r>
        <w:rPr>
          <w:rFonts w:hint="eastAsia" w:ascii="Times New Roman" w:hAnsi="Times New Roman" w:eastAsia="仿宋_GB2312"/>
          <w:sz w:val="32"/>
          <w:szCs w:val="32"/>
        </w:rPr>
        <w:t>%；农林水支出</w:t>
      </w:r>
      <w:r>
        <w:rPr>
          <w:rFonts w:hint="eastAsia" w:ascii="Times New Roman" w:hAnsi="Times New Roman" w:eastAsia="仿宋_GB2312"/>
          <w:sz w:val="32"/>
          <w:szCs w:val="32"/>
          <w:lang w:val="en-US" w:eastAsia="zh-CN"/>
        </w:rPr>
        <w:t>1636.46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46.45</w:t>
      </w:r>
      <w:r>
        <w:rPr>
          <w:rFonts w:hint="eastAsia" w:ascii="Times New Roman" w:hAnsi="Times New Roman" w:eastAsia="仿宋_GB2312"/>
          <w:sz w:val="32"/>
          <w:szCs w:val="32"/>
        </w:rPr>
        <w:t>%；交通运输支出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.00万元，占0.</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%；金融支出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.00万元，占0.0</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%；自然资源海洋气象等支出</w:t>
      </w:r>
      <w:r>
        <w:rPr>
          <w:rFonts w:hint="eastAsia" w:ascii="Times New Roman" w:hAnsi="Times New Roman" w:eastAsia="仿宋_GB2312"/>
          <w:sz w:val="32"/>
          <w:szCs w:val="32"/>
          <w:lang w:val="en-US" w:eastAsia="zh-CN"/>
        </w:rPr>
        <w:t>24.96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0.71</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19.94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0.57</w:t>
      </w:r>
      <w:r>
        <w:rPr>
          <w:rFonts w:hint="eastAsia" w:ascii="Times New Roman" w:hAnsi="Times New Roman" w:eastAsia="仿宋_GB2312"/>
          <w:sz w:val="32"/>
          <w:szCs w:val="32"/>
        </w:rPr>
        <w:t>%；灾害防治及应急管理支出</w:t>
      </w:r>
      <w:r>
        <w:rPr>
          <w:rFonts w:hint="eastAsia" w:ascii="Times New Roman" w:hAnsi="Times New Roman" w:eastAsia="仿宋_GB2312"/>
          <w:sz w:val="32"/>
          <w:szCs w:val="32"/>
          <w:lang w:val="en-US" w:eastAsia="zh-CN"/>
        </w:rPr>
        <w:t>30.30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0.86</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年度财政拨款支出年初预算数为2756.90万元，支出决算数为</w:t>
      </w:r>
      <w:r>
        <w:rPr>
          <w:rFonts w:hint="eastAsia" w:ascii="Times New Roman" w:hAnsi="Times New Roman" w:eastAsia="仿宋_GB2312"/>
          <w:sz w:val="32"/>
          <w:szCs w:val="32"/>
          <w:lang w:val="en-US" w:eastAsia="zh-CN"/>
        </w:rPr>
        <w:t>3523.38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127.80</w:t>
      </w:r>
      <w:r>
        <w:rPr>
          <w:rFonts w:hint="eastAsia" w:ascii="Times New Roman" w:hAnsi="Times New Roman" w:eastAsia="仿宋_GB2312"/>
          <w:sz w:val="32"/>
          <w:szCs w:val="32"/>
        </w:rPr>
        <w:t>%，其中：</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一般公共服务支出（类）人大事务（款）代表工作（项）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1.24</w:t>
      </w:r>
      <w:r>
        <w:rPr>
          <w:rFonts w:hint="eastAsia" w:ascii="Times New Roman" w:hAnsi="Times New Roman" w:eastAsia="仿宋_GB2312" w:cs="仿宋_GB2312"/>
          <w:kern w:val="0"/>
          <w:sz w:val="32"/>
          <w:szCs w:val="32"/>
        </w:rPr>
        <w:t>万元，决算数</w:t>
      </w:r>
      <w:r>
        <w:rPr>
          <w:rFonts w:hint="eastAsia" w:ascii="Times New Roman" w:hAnsi="Times New Roman" w:eastAsia="仿宋_GB2312" w:cs="仿宋_GB2312"/>
          <w:kern w:val="0"/>
          <w:sz w:val="32"/>
          <w:szCs w:val="32"/>
          <w:lang w:eastAsia="zh-CN"/>
        </w:rPr>
        <w:t>大</w:t>
      </w:r>
      <w:r>
        <w:rPr>
          <w:rFonts w:hint="eastAsia" w:ascii="Times New Roman" w:hAnsi="Times New Roman" w:eastAsia="仿宋_GB2312" w:cs="仿宋_GB2312"/>
          <w:kern w:val="0"/>
          <w:sz w:val="32"/>
          <w:szCs w:val="32"/>
        </w:rPr>
        <w:t>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、一般公共服务支出（类）政府办公厅</w:t>
      </w:r>
      <w:r>
        <w:rPr>
          <w:rFonts w:hint="eastAsia" w:ascii="Times New Roman" w:hAnsi="Times New Roman" w:eastAsia="仿宋_GB2312" w:cs="仿宋_GB2312"/>
          <w:kern w:val="0"/>
          <w:sz w:val="32"/>
          <w:szCs w:val="32"/>
          <w:lang w:val="en-US" w:eastAsia="zh-CN"/>
        </w:rPr>
        <w:t>{室}</w:t>
      </w:r>
      <w:r>
        <w:rPr>
          <w:rFonts w:hint="eastAsia" w:ascii="Times New Roman" w:hAnsi="Times New Roman" w:eastAsia="仿宋_GB2312" w:cs="仿宋_GB2312"/>
          <w:kern w:val="0"/>
          <w:sz w:val="32"/>
          <w:szCs w:val="32"/>
        </w:rPr>
        <w:t>及相关机构事务（款）行政运行（项）。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2092.33</w:t>
      </w:r>
      <w:r>
        <w:rPr>
          <w:rFonts w:hint="eastAsia" w:ascii="Times New Roman" w:hAnsi="Times New Roman" w:eastAsia="仿宋_GB2312" w:cs="仿宋_GB2312"/>
          <w:kern w:val="0"/>
          <w:sz w:val="32"/>
          <w:szCs w:val="32"/>
        </w:rPr>
        <w:t>万元，支出决算为637</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rPr>
        <w:t>32万元，完成年初预算的</w:t>
      </w:r>
      <w:r>
        <w:rPr>
          <w:rFonts w:hint="eastAsia" w:ascii="Times New Roman" w:hAnsi="Times New Roman" w:eastAsia="仿宋_GB2312" w:cs="仿宋_GB2312"/>
          <w:kern w:val="0"/>
          <w:sz w:val="32"/>
          <w:szCs w:val="32"/>
          <w:lang w:val="en-US" w:eastAsia="zh-CN"/>
        </w:rPr>
        <w:t>30.46</w:t>
      </w:r>
      <w:r>
        <w:rPr>
          <w:rFonts w:hint="eastAsia" w:ascii="Times New Roman" w:hAnsi="Times New Roman" w:eastAsia="仿宋_GB2312" w:cs="仿宋_GB2312"/>
          <w:kern w:val="0"/>
          <w:sz w:val="32"/>
          <w:szCs w:val="32"/>
        </w:rPr>
        <w:t>%，决算数小于年初预算数的主要原因是：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、一般公共服务支出（类）政府办公厅</w:t>
      </w:r>
      <w:r>
        <w:rPr>
          <w:rFonts w:hint="eastAsia" w:ascii="Times New Roman" w:hAnsi="Times New Roman" w:eastAsia="仿宋_GB2312" w:cs="仿宋_GB2312"/>
          <w:kern w:val="0"/>
          <w:sz w:val="32"/>
          <w:szCs w:val="32"/>
          <w:lang w:val="en-US" w:eastAsia="zh-CN"/>
        </w:rPr>
        <w:t>{室}</w:t>
      </w:r>
      <w:r>
        <w:rPr>
          <w:rFonts w:hint="eastAsia" w:ascii="Times New Roman" w:hAnsi="Times New Roman" w:eastAsia="仿宋_GB2312" w:cs="仿宋_GB2312"/>
          <w:kern w:val="0"/>
          <w:sz w:val="32"/>
          <w:szCs w:val="32"/>
        </w:rPr>
        <w:t>及相关机构事务（款）其他政府办公厅</w:t>
      </w:r>
      <w:r>
        <w:rPr>
          <w:rFonts w:hint="eastAsia" w:ascii="Times New Roman" w:hAnsi="Times New Roman" w:eastAsia="仿宋_GB2312" w:cs="仿宋_GB2312"/>
          <w:kern w:val="0"/>
          <w:sz w:val="32"/>
          <w:szCs w:val="32"/>
          <w:lang w:val="en-US" w:eastAsia="zh-CN"/>
        </w:rPr>
        <w:t>{室}</w:t>
      </w:r>
      <w:r>
        <w:rPr>
          <w:rFonts w:hint="eastAsia" w:ascii="Times New Roman" w:hAnsi="Times New Roman" w:eastAsia="仿宋_GB2312" w:cs="仿宋_GB2312"/>
          <w:kern w:val="0"/>
          <w:sz w:val="32"/>
          <w:szCs w:val="32"/>
        </w:rPr>
        <w:t>及相关机构事务支出（项）。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90.5</w:t>
      </w:r>
      <w:r>
        <w:rPr>
          <w:rFonts w:hint="eastAsia" w:ascii="Times New Roman" w:hAnsi="Times New Roman" w:eastAsia="仿宋_GB2312" w:cs="仿宋_GB2312"/>
          <w:kern w:val="0"/>
          <w:sz w:val="32"/>
          <w:szCs w:val="32"/>
        </w:rPr>
        <w:t>6万元，决算数大于年初预算数的主要原因是：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一般公共服务支出（类）政府办公厅</w:t>
      </w:r>
      <w:r>
        <w:rPr>
          <w:rFonts w:hint="eastAsia" w:ascii="Times New Roman" w:hAnsi="Times New Roman" w:eastAsia="仿宋_GB2312" w:cs="仿宋_GB2312"/>
          <w:kern w:val="0"/>
          <w:sz w:val="32"/>
          <w:szCs w:val="32"/>
          <w:lang w:val="en-US" w:eastAsia="zh-CN"/>
        </w:rPr>
        <w:t>{室}</w:t>
      </w:r>
      <w:r>
        <w:rPr>
          <w:rFonts w:hint="eastAsia" w:ascii="Times New Roman" w:hAnsi="Times New Roman" w:eastAsia="仿宋_GB2312" w:cs="仿宋_GB2312"/>
          <w:kern w:val="0"/>
          <w:sz w:val="32"/>
          <w:szCs w:val="32"/>
        </w:rPr>
        <w:t>及相关机构事务（款）信访事务（项）。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8.00</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rPr>
        <w:t>一般公共服务支出（类）发展与改革事务（款）其他发展与改革事务支出（项）。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40.00</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一般公共服务支出（类）统计信息事务（款）其他统计信息事务支出（项）。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0.20</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w:t>
      </w:r>
      <w:r>
        <w:rPr>
          <w:rFonts w:hint="eastAsia" w:ascii="Times New Roman" w:hAnsi="Times New Roman" w:eastAsia="仿宋_GB2312" w:cs="仿宋_GB2312"/>
          <w:kern w:val="0"/>
          <w:sz w:val="32"/>
          <w:szCs w:val="32"/>
        </w:rPr>
        <w:t>一般公共服务支出（类）财政事务（款）行政运行（项）。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35.45</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w:t>
      </w:r>
      <w:r>
        <w:rPr>
          <w:rFonts w:hint="eastAsia" w:ascii="Times New Roman" w:hAnsi="Times New Roman" w:eastAsia="仿宋_GB2312" w:cs="仿宋_GB2312"/>
          <w:kern w:val="0"/>
          <w:sz w:val="32"/>
          <w:szCs w:val="32"/>
        </w:rPr>
        <w:t>一般公共服务支出（类）财政事务（款）其他财政事务支出（项）。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12.42</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9、</w:t>
      </w:r>
      <w:r>
        <w:rPr>
          <w:rFonts w:hint="eastAsia" w:ascii="Times New Roman" w:hAnsi="Times New Roman" w:eastAsia="仿宋_GB2312" w:cs="仿宋_GB2312"/>
          <w:kern w:val="0"/>
          <w:sz w:val="32"/>
          <w:szCs w:val="32"/>
        </w:rPr>
        <w:t>一般公共服务支出（类）审计事务（款）其他审计事务支出（项）。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5.00</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10、</w:t>
      </w:r>
      <w:r>
        <w:rPr>
          <w:rFonts w:hint="eastAsia" w:ascii="Times New Roman" w:hAnsi="Times New Roman" w:eastAsia="仿宋_GB2312" w:cs="仿宋_GB2312"/>
          <w:kern w:val="0"/>
          <w:sz w:val="32"/>
          <w:szCs w:val="32"/>
        </w:rPr>
        <w:t>一般公共服务支出（类）组织事务（款）公务员事务（项）。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10.50</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11、</w:t>
      </w:r>
      <w:r>
        <w:rPr>
          <w:rFonts w:hint="eastAsia" w:ascii="Times New Roman" w:hAnsi="Times New Roman" w:eastAsia="仿宋_GB2312" w:cs="仿宋_GB2312"/>
          <w:kern w:val="0"/>
          <w:sz w:val="32"/>
          <w:szCs w:val="32"/>
        </w:rPr>
        <w:t>一般公共服务支出（类）组织事务（款）其他组织事务支出（项）。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0.72</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12、</w:t>
      </w:r>
      <w:r>
        <w:rPr>
          <w:rFonts w:hint="eastAsia" w:ascii="Times New Roman" w:hAnsi="Times New Roman" w:eastAsia="仿宋_GB2312" w:cs="仿宋_GB2312"/>
          <w:kern w:val="0"/>
          <w:sz w:val="32"/>
          <w:szCs w:val="32"/>
        </w:rPr>
        <w:t>一般公共服务支出（类）统战事务（款）其他统战事务支出（项）。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3.00</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13、</w:t>
      </w:r>
      <w:r>
        <w:rPr>
          <w:rFonts w:hint="eastAsia" w:ascii="Times New Roman" w:hAnsi="Times New Roman" w:eastAsia="仿宋_GB2312" w:cs="仿宋_GB2312"/>
          <w:kern w:val="0"/>
          <w:sz w:val="32"/>
          <w:szCs w:val="32"/>
        </w:rPr>
        <w:t>一般公共服务支出（类）其他共产党事务支出（款）其他共产党事务支出（项）。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年初预算为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万元，支出决算为</w:t>
      </w:r>
      <w:r>
        <w:rPr>
          <w:rFonts w:hint="eastAsia" w:ascii="Times New Roman" w:hAnsi="Times New Roman" w:eastAsia="仿宋_GB2312" w:cs="仿宋_GB2312"/>
          <w:kern w:val="0"/>
          <w:sz w:val="32"/>
          <w:szCs w:val="32"/>
          <w:lang w:val="en-US" w:eastAsia="zh-CN"/>
        </w:rPr>
        <w:t>0.27</w:t>
      </w:r>
      <w:r>
        <w:rPr>
          <w:rFonts w:hint="eastAsia" w:ascii="Times New Roman" w:hAnsi="Times New Roman" w:eastAsia="仿宋_GB2312" w:cs="仿宋_GB2312"/>
          <w:kern w:val="0"/>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14、</w:t>
      </w:r>
      <w:r>
        <w:rPr>
          <w:rFonts w:hint="eastAsia" w:ascii="Times New Roman" w:hAnsi="Times New Roman" w:eastAsia="仿宋_GB2312" w:cs="仿宋_GB2312"/>
          <w:kern w:val="0"/>
          <w:sz w:val="32"/>
          <w:szCs w:val="32"/>
        </w:rPr>
        <w:t>一般公共服务支出（类）其他一般公共服务支出（款）其他一般公共服务支出（项）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年初预算0万元，支出决算92.85万元，决算数大于年初预算数的主要原因是：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15、</w:t>
      </w:r>
      <w:r>
        <w:rPr>
          <w:rFonts w:hint="eastAsia" w:ascii="Times New Roman" w:hAnsi="Times New Roman" w:eastAsia="仿宋_GB2312" w:cs="仿宋_GB2312"/>
          <w:kern w:val="0"/>
          <w:sz w:val="32"/>
          <w:szCs w:val="32"/>
        </w:rPr>
        <w:t>国防支出（类）国防动员（款）人民防空（项）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年初预算0万元，支出决算7.00万元，决算数大于年初预算数的主要原因是：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16、</w:t>
      </w:r>
      <w:r>
        <w:rPr>
          <w:rFonts w:hint="eastAsia" w:ascii="Times New Roman" w:hAnsi="Times New Roman" w:eastAsia="仿宋_GB2312" w:cs="仿宋_GB2312"/>
          <w:kern w:val="0"/>
          <w:sz w:val="32"/>
          <w:szCs w:val="32"/>
        </w:rPr>
        <w:t>公共安全支出（类）公安（款）信息化建设（项）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年初预算0万元，支出决算22.20万元，决算数大于年初预算数的主要原因是：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17、</w:t>
      </w:r>
      <w:r>
        <w:rPr>
          <w:rFonts w:hint="eastAsia" w:ascii="Times New Roman" w:hAnsi="Times New Roman" w:eastAsia="仿宋_GB2312" w:cs="仿宋_GB2312"/>
          <w:kern w:val="0"/>
          <w:sz w:val="32"/>
          <w:szCs w:val="32"/>
        </w:rPr>
        <w:t>公共安全支出（类）强制隔离戒毒（款）强制隔离戒毒人员教育（项）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年初预算0万元，支出决算1.20万元，决算数大于年初预算数的主要原因是：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教育支出（类）教育费附加安排的支出（款）其他教育费附加安排的支出（项）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年初预算0万元，支出决算5.00万元，决算数大于年初预算数的主要原因是：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19、文化旅游体育与传媒支出</w:t>
      </w:r>
      <w:r>
        <w:rPr>
          <w:rFonts w:hint="eastAsia" w:ascii="Times New Roman" w:hAnsi="Times New Roman" w:eastAsia="仿宋_GB2312" w:cs="仿宋_GB2312"/>
          <w:kern w:val="0"/>
          <w:sz w:val="32"/>
          <w:szCs w:val="32"/>
        </w:rPr>
        <w:t>（类）文化和旅游（款）其他文化和旅游支出（项）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年初预算0万元，支出决算5.00万元，决算数大于年初预算数的主要原因是：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20、文化旅游体育与传媒支出</w:t>
      </w:r>
      <w:r>
        <w:rPr>
          <w:rFonts w:hint="eastAsia" w:ascii="Times New Roman" w:hAnsi="Times New Roman" w:eastAsia="仿宋_GB2312" w:cs="仿宋_GB2312"/>
          <w:kern w:val="0"/>
          <w:sz w:val="32"/>
          <w:szCs w:val="32"/>
        </w:rPr>
        <w:t>（类）其他文化旅游体育与传媒支出（款）其他文化旅游体育与传媒支出（项）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年初预算0万元，支出决算20.33万元，决算数大于年初预算数的主要原因是：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21、社会保障和就业支出</w:t>
      </w:r>
      <w:r>
        <w:rPr>
          <w:rFonts w:hint="eastAsia" w:ascii="Times New Roman" w:hAnsi="Times New Roman" w:eastAsia="仿宋_GB2312" w:cs="仿宋_GB2312"/>
          <w:kern w:val="0"/>
          <w:sz w:val="32"/>
          <w:szCs w:val="32"/>
        </w:rPr>
        <w:t>（类）人力资源和社会保障管理事务（款）综合业务管理（项）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年初预算0万元，支出决算1.19万元，决算数大于年初预算数的主要原因是：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22、社会保障和就业支出</w:t>
      </w:r>
      <w:r>
        <w:rPr>
          <w:rFonts w:hint="eastAsia" w:ascii="Times New Roman" w:hAnsi="Times New Roman" w:eastAsia="仿宋_GB2312" w:cs="仿宋_GB2312"/>
          <w:kern w:val="0"/>
          <w:sz w:val="32"/>
          <w:szCs w:val="32"/>
        </w:rPr>
        <w:t>（类）人力资源和社会保障管理事务（款）社会保险业务管理事务（项）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年初预算0万元，支出决算2.27万元，决算数大于年初预算数的主要原因是：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23、社会保障和就业支出</w:t>
      </w:r>
      <w:r>
        <w:rPr>
          <w:rFonts w:hint="eastAsia" w:ascii="Times New Roman" w:hAnsi="Times New Roman" w:eastAsia="仿宋_GB2312" w:cs="仿宋_GB2312"/>
          <w:kern w:val="0"/>
          <w:sz w:val="32"/>
          <w:szCs w:val="32"/>
        </w:rPr>
        <w:t>（类）人力资源和社会保障管理事务（款）事业运行（项）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年初预算0万元，支出决算1.20万元，决算数大于年初预算数的主要原因是：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24、社会保障和就业支出</w:t>
      </w:r>
      <w:r>
        <w:rPr>
          <w:rFonts w:hint="eastAsia" w:ascii="Times New Roman" w:hAnsi="Times New Roman" w:eastAsia="仿宋_GB2312" w:cs="仿宋_GB2312"/>
          <w:kern w:val="0"/>
          <w:sz w:val="32"/>
          <w:szCs w:val="32"/>
        </w:rPr>
        <w:t>（类）民政管理事务（款）其他民政管理事务支出（项）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年初预算0万元，支出决算16.17万元，决算数大于年初预算数的主要原因是：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25、社会保障和就业支出</w:t>
      </w:r>
      <w:r>
        <w:rPr>
          <w:rFonts w:hint="eastAsia" w:ascii="Times New Roman" w:hAnsi="Times New Roman" w:eastAsia="仿宋_GB2312" w:cs="仿宋_GB2312"/>
          <w:kern w:val="0"/>
          <w:sz w:val="32"/>
          <w:szCs w:val="32"/>
        </w:rPr>
        <w:t>（类）行政事业单位养老支出（款）机关事业单位基本养老保险缴费支出（项）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年初预算0万元，支出决算28.81万元，决算数大于年初预算数的主要原因是：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26、社会保障和就业支出</w:t>
      </w:r>
      <w:r>
        <w:rPr>
          <w:rFonts w:hint="eastAsia" w:ascii="Times New Roman" w:hAnsi="Times New Roman" w:eastAsia="仿宋_GB2312" w:cs="仿宋_GB2312"/>
          <w:kern w:val="0"/>
          <w:sz w:val="32"/>
          <w:szCs w:val="32"/>
        </w:rPr>
        <w:t>（类）行政事业单位养老支出（款）机关事业单位基本养老保险缴费支出（项）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年初预算28.81万元，支出决算28.81万元，占年初预算的100%，决算数等于年初预算数的主要原因是：专项合理开支。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27、社会保障和就业支出</w:t>
      </w:r>
      <w:r>
        <w:rPr>
          <w:rFonts w:hint="eastAsia" w:ascii="Times New Roman" w:hAnsi="Times New Roman" w:eastAsia="仿宋_GB2312" w:cs="仿宋_GB2312"/>
          <w:kern w:val="0"/>
          <w:sz w:val="32"/>
          <w:szCs w:val="32"/>
        </w:rPr>
        <w:t>（类）行政事业单位养老支出（款）其他行政事业单位养老支出（项）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年初预算0万元，支出决算0.38万元，决算数大于年初预算数的主要原因是：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28、社会保障和就业支出</w:t>
      </w:r>
      <w:r>
        <w:rPr>
          <w:rFonts w:hint="eastAsia" w:ascii="Times New Roman" w:hAnsi="Times New Roman" w:eastAsia="仿宋_GB2312" w:cs="仿宋_GB2312"/>
          <w:kern w:val="0"/>
          <w:sz w:val="32"/>
          <w:szCs w:val="32"/>
        </w:rPr>
        <w:t>（类）抚恤（款）死亡抚恤（项）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年初预算0万元，支出决算3.61万元，决算数大于年初预算数的主要原因是：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29、社会保障和就业支出</w:t>
      </w:r>
      <w:r>
        <w:rPr>
          <w:rFonts w:hint="eastAsia" w:ascii="Times New Roman" w:hAnsi="Times New Roman" w:eastAsia="仿宋_GB2312" w:cs="仿宋_GB2312"/>
          <w:kern w:val="0"/>
          <w:sz w:val="32"/>
          <w:szCs w:val="32"/>
        </w:rPr>
        <w:t>（类）抚恤（款）其他优抚支出（项）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年初预算0万元，支出决算13.49万元，决算数大于年初预算数的主要原因是：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30、社会保障和就业支出</w:t>
      </w:r>
      <w:r>
        <w:rPr>
          <w:rFonts w:hint="eastAsia" w:ascii="Times New Roman" w:hAnsi="Times New Roman" w:eastAsia="仿宋_GB2312" w:cs="仿宋_GB2312"/>
          <w:kern w:val="0"/>
          <w:sz w:val="32"/>
          <w:szCs w:val="32"/>
        </w:rPr>
        <w:t>（类）退役安置（款）其他退役安置支出（项）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年初预算0万元，支出决算0.71万元，决算数大于年初预算数的主要原因是：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31、社会保障和就业支出</w:t>
      </w:r>
      <w:r>
        <w:rPr>
          <w:rFonts w:hint="eastAsia" w:ascii="Times New Roman" w:hAnsi="Times New Roman" w:eastAsia="仿宋_GB2312" w:cs="仿宋_GB2312"/>
          <w:kern w:val="0"/>
          <w:sz w:val="32"/>
          <w:szCs w:val="32"/>
        </w:rPr>
        <w:t>（类）社会福利（款）养老服务（项）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年初预算0万元，支出决算17.44万元，决算数大于年初预算数的主要原因是：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32、社会保障和就业支出</w:t>
      </w:r>
      <w:r>
        <w:rPr>
          <w:rFonts w:hint="eastAsia" w:ascii="Times New Roman" w:hAnsi="Times New Roman" w:eastAsia="仿宋_GB2312" w:cs="仿宋_GB2312"/>
          <w:kern w:val="0"/>
          <w:sz w:val="32"/>
          <w:szCs w:val="32"/>
        </w:rPr>
        <w:t>（类）临时救助（款）临时救助支出（项）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年初预算0万元，支出决算2.52万元，决算数大于年初预算数的主要原因是：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33、社会保障和就业支出</w:t>
      </w:r>
      <w:r>
        <w:rPr>
          <w:rFonts w:hint="eastAsia" w:ascii="Times New Roman" w:hAnsi="Times New Roman" w:eastAsia="仿宋_GB2312" w:cs="仿宋_GB2312"/>
          <w:kern w:val="0"/>
          <w:sz w:val="32"/>
          <w:szCs w:val="32"/>
        </w:rPr>
        <w:t>（类）特困人员救助供养（款）农村特困人员救助供养支出（项）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年初预算0万元，支出决算14.67万元，决算数大于年初预算数的主要原因是：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34、社会保障和就业支出</w:t>
      </w:r>
      <w:r>
        <w:rPr>
          <w:rFonts w:hint="eastAsia" w:ascii="Times New Roman" w:hAnsi="Times New Roman" w:eastAsia="仿宋_GB2312" w:cs="仿宋_GB2312"/>
          <w:kern w:val="0"/>
          <w:sz w:val="32"/>
          <w:szCs w:val="32"/>
        </w:rPr>
        <w:t>（类）退役军人管理事务（款）事业运行（项）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年初预算0万元，支出决算31.25万元，决算数大于年初预算数的主要原因是：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35、社会保障和就业支出</w:t>
      </w:r>
      <w:r>
        <w:rPr>
          <w:rFonts w:hint="eastAsia" w:ascii="Times New Roman" w:hAnsi="Times New Roman" w:eastAsia="仿宋_GB2312" w:cs="仿宋_GB2312"/>
          <w:kern w:val="0"/>
          <w:sz w:val="32"/>
          <w:szCs w:val="32"/>
        </w:rPr>
        <w:t>（类）退役军人管理事务（款）其他退役军人事务管理支出（项）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年初预算0万元，支出决算5.59万元，决算数大于年初预算数的主要原因是：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36、卫生健康支出</w:t>
      </w:r>
      <w:r>
        <w:rPr>
          <w:rFonts w:hint="eastAsia" w:ascii="Times New Roman" w:hAnsi="Times New Roman" w:eastAsia="仿宋_GB2312" w:cs="仿宋_GB2312"/>
          <w:kern w:val="0"/>
          <w:sz w:val="32"/>
          <w:szCs w:val="32"/>
        </w:rPr>
        <w:t>（类）公共卫生（款）其他公共卫生支出（项）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年初预算0万元，支出决算13.00万元，决算数大于年初预算数的主要原因是：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37、卫生健康支出</w:t>
      </w:r>
      <w:r>
        <w:rPr>
          <w:rFonts w:hint="eastAsia" w:ascii="Times New Roman" w:hAnsi="Times New Roman" w:eastAsia="仿宋_GB2312" w:cs="仿宋_GB2312"/>
          <w:kern w:val="0"/>
          <w:sz w:val="32"/>
          <w:szCs w:val="32"/>
        </w:rPr>
        <w:t>（类）计划生育事务（款）其他计划生育事务支出（项）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年初预算0万元，支出决算1.77万元，决算数大于年初预算数的主要原因是：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38、卫生健康支出</w:t>
      </w:r>
      <w:r>
        <w:rPr>
          <w:rFonts w:hint="eastAsia" w:ascii="Times New Roman" w:hAnsi="Times New Roman" w:eastAsia="仿宋_GB2312" w:cs="仿宋_GB2312"/>
          <w:kern w:val="0"/>
          <w:sz w:val="32"/>
          <w:szCs w:val="32"/>
        </w:rPr>
        <w:t>（类）行政事业单位医疗（款）行政单位医疗（项）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年初预算11.63万元，支出决算11.63万元，占年初预算的100%，决算数等于年初预算数的主要原因是：专项合理开支。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39、卫生健康支出</w:t>
      </w:r>
      <w:r>
        <w:rPr>
          <w:rFonts w:hint="eastAsia" w:ascii="Times New Roman" w:hAnsi="Times New Roman" w:eastAsia="仿宋_GB2312" w:cs="仿宋_GB2312"/>
          <w:kern w:val="0"/>
          <w:sz w:val="32"/>
          <w:szCs w:val="32"/>
        </w:rPr>
        <w:t>（类）财政对基本医疗保险基金的补助（款）财政对城乡居民基本医疗保险基金的补助（项）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年初预算0万元，支出决算25.00万元，决算数大于年初预算数的主要原因是：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40、卫生健康支出</w:t>
      </w:r>
      <w:r>
        <w:rPr>
          <w:rFonts w:hint="eastAsia" w:ascii="Times New Roman" w:hAnsi="Times New Roman" w:eastAsia="仿宋_GB2312" w:cs="仿宋_GB2312"/>
          <w:kern w:val="0"/>
          <w:sz w:val="32"/>
          <w:szCs w:val="32"/>
        </w:rPr>
        <w:t>（类）优抚对象医疗（款）优抚对象医疗补助（项）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年初预算0万元，支出决算0.66万元，决算数大于年初预算数的主要原因是：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41、卫生健康支出</w:t>
      </w:r>
      <w:r>
        <w:rPr>
          <w:rFonts w:hint="eastAsia" w:ascii="Times New Roman" w:hAnsi="Times New Roman" w:eastAsia="仿宋_GB2312" w:cs="仿宋_GB2312"/>
          <w:kern w:val="0"/>
          <w:sz w:val="32"/>
          <w:szCs w:val="32"/>
        </w:rPr>
        <w:t>（类）优抚对象医疗（款）其他优抚对象医疗支出（项）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年初预算0万元，支出决算2.97万元，决算数大于年初预算数的主要原因是：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42、卫生健康支出</w:t>
      </w:r>
      <w:r>
        <w:rPr>
          <w:rFonts w:hint="eastAsia" w:ascii="Times New Roman" w:hAnsi="Times New Roman" w:eastAsia="仿宋_GB2312" w:cs="仿宋_GB2312"/>
          <w:kern w:val="0"/>
          <w:sz w:val="32"/>
          <w:szCs w:val="32"/>
        </w:rPr>
        <w:t>（类）医疗保障管理事务（款）其他医疗保障管理事务支出（项）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年初预算0万元，支出决算33.00万元，决算数大于年初预算数的主要原因是：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43、卫生健康支出</w:t>
      </w:r>
      <w:r>
        <w:rPr>
          <w:rFonts w:hint="eastAsia" w:ascii="Times New Roman" w:hAnsi="Times New Roman" w:eastAsia="仿宋_GB2312" w:cs="仿宋_GB2312"/>
          <w:kern w:val="0"/>
          <w:sz w:val="32"/>
          <w:szCs w:val="32"/>
        </w:rPr>
        <w:t>（类）其他卫生健康支出（款）其他卫生健康支出（项）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年初预算0万元，支出决算2.47万元，决算数大于年初预算数的主要原因是：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44、节能环保支出</w:t>
      </w:r>
      <w:r>
        <w:rPr>
          <w:rFonts w:hint="eastAsia" w:ascii="Times New Roman" w:hAnsi="Times New Roman" w:eastAsia="仿宋_GB2312" w:cs="仿宋_GB2312"/>
          <w:kern w:val="0"/>
          <w:sz w:val="32"/>
          <w:szCs w:val="32"/>
        </w:rPr>
        <w:t>（类）污染防治（款）水体（项）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年初预算0万元，支出决算30.00万元，决算数大于年初预算数的主要原因是：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45、节能环保支出</w:t>
      </w:r>
      <w:r>
        <w:rPr>
          <w:rFonts w:hint="eastAsia" w:ascii="Times New Roman" w:hAnsi="Times New Roman" w:eastAsia="仿宋_GB2312" w:cs="仿宋_GB2312"/>
          <w:kern w:val="0"/>
          <w:sz w:val="32"/>
          <w:szCs w:val="32"/>
        </w:rPr>
        <w:t>（类）污染防治（款）其他污染防治支出（项）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年初预算0万元，支出决算20.00万元，决算数大于年初预算数的主要原因是：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46、节能环保支出</w:t>
      </w:r>
      <w:r>
        <w:rPr>
          <w:rFonts w:hint="eastAsia" w:ascii="Times New Roman" w:hAnsi="Times New Roman" w:eastAsia="仿宋_GB2312" w:cs="仿宋_GB2312"/>
          <w:kern w:val="0"/>
          <w:sz w:val="32"/>
          <w:szCs w:val="32"/>
        </w:rPr>
        <w:t>（类）自然生态保护（款）农村环境保护（项）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年初预算0万元，支出决算118.68万元，决算数大于年初预算数的主要原因是：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47、节能环保支出</w:t>
      </w:r>
      <w:r>
        <w:rPr>
          <w:rFonts w:hint="eastAsia" w:ascii="Times New Roman" w:hAnsi="Times New Roman" w:eastAsia="仿宋_GB2312" w:cs="仿宋_GB2312"/>
          <w:kern w:val="0"/>
          <w:sz w:val="32"/>
          <w:szCs w:val="32"/>
        </w:rPr>
        <w:t>（类）自然生态保护（款）自然保护地（项）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年初预算0万元，支出决算402.16万元，决算数大于年初预算数的主要原因是：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48、城乡社区支出</w:t>
      </w:r>
      <w:r>
        <w:rPr>
          <w:rFonts w:hint="eastAsia" w:ascii="Times New Roman" w:hAnsi="Times New Roman" w:eastAsia="仿宋_GB2312" w:cs="仿宋_GB2312"/>
          <w:kern w:val="0"/>
          <w:sz w:val="32"/>
          <w:szCs w:val="32"/>
        </w:rPr>
        <w:t>（类）城乡社区公共设施（款）其他城乡社区公共设施支出（项）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年初预算0万元，支出决算4.00万元，决算数大于年初预算数的主要原因是：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49、城乡社区支出</w:t>
      </w:r>
      <w:r>
        <w:rPr>
          <w:rFonts w:hint="eastAsia" w:ascii="Times New Roman" w:hAnsi="Times New Roman" w:eastAsia="仿宋_GB2312" w:cs="仿宋_GB2312"/>
          <w:kern w:val="0"/>
          <w:sz w:val="32"/>
          <w:szCs w:val="32"/>
        </w:rPr>
        <w:t>（类）国有土地使用权出让收入安排的支出（款）其他国有土地使用权出让收入安排的支出（项）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年初预算0万元，支出决算0.30万元，决算数大于年初预算数的主要原因是：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50、城乡社区支出</w:t>
      </w:r>
      <w:r>
        <w:rPr>
          <w:rFonts w:hint="eastAsia" w:ascii="Times New Roman" w:hAnsi="Times New Roman" w:eastAsia="仿宋_GB2312" w:cs="仿宋_GB2312"/>
          <w:kern w:val="0"/>
          <w:sz w:val="32"/>
          <w:szCs w:val="32"/>
        </w:rPr>
        <w:t>（类）城市基础设施配套费安排的支出（款）其他城市基础设施配套费安排的支出（项）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年初预算0万元，支出决算10.00万元，决算数大于年初预算数的主要原因是：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51、城乡社区支出</w:t>
      </w:r>
      <w:r>
        <w:rPr>
          <w:rFonts w:hint="eastAsia" w:ascii="Times New Roman" w:hAnsi="Times New Roman" w:eastAsia="仿宋_GB2312" w:cs="仿宋_GB2312"/>
          <w:kern w:val="0"/>
          <w:sz w:val="32"/>
          <w:szCs w:val="32"/>
        </w:rPr>
        <w:t>（类）其他城乡社区支出（款）其他城乡社区支出（项）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年初预算0万元，支出决算53.24万元，决算数大于年初预算数的主要原因是：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52、农林水支出</w:t>
      </w:r>
      <w:r>
        <w:rPr>
          <w:rFonts w:hint="eastAsia" w:ascii="Times New Roman" w:hAnsi="Times New Roman" w:eastAsia="仿宋_GB2312" w:cs="仿宋_GB2312"/>
          <w:kern w:val="0"/>
          <w:sz w:val="32"/>
          <w:szCs w:val="32"/>
        </w:rPr>
        <w:t>（类）农业农村（款）行政运行（项）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年初预算0万元，支出决算88.91万元，决算数大于年初预算数的主要原因是：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53、农林水支出</w:t>
      </w:r>
      <w:r>
        <w:rPr>
          <w:rFonts w:hint="eastAsia" w:ascii="Times New Roman" w:hAnsi="Times New Roman" w:eastAsia="仿宋_GB2312" w:cs="仿宋_GB2312"/>
          <w:kern w:val="0"/>
          <w:sz w:val="32"/>
          <w:szCs w:val="32"/>
        </w:rPr>
        <w:t>（类）农业农村（款）事业运行（项）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年初预算0万元，支出决算252.49万元，决算数大于年初预算数的主要原因是：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54、农林水支出</w:t>
      </w:r>
      <w:r>
        <w:rPr>
          <w:rFonts w:hint="eastAsia" w:ascii="Times New Roman" w:hAnsi="Times New Roman" w:eastAsia="仿宋_GB2312" w:cs="仿宋_GB2312"/>
          <w:kern w:val="0"/>
          <w:sz w:val="32"/>
          <w:szCs w:val="32"/>
        </w:rPr>
        <w:t>（类）农业农村（款）防灾救灾（项）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年初预算0万元，支出决算14.00万元，决算数大于年初预算数的主要原因是：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55、农林水支出</w:t>
      </w:r>
      <w:r>
        <w:rPr>
          <w:rFonts w:hint="eastAsia" w:ascii="Times New Roman" w:hAnsi="Times New Roman" w:eastAsia="仿宋_GB2312" w:cs="仿宋_GB2312"/>
          <w:kern w:val="0"/>
          <w:sz w:val="32"/>
          <w:szCs w:val="32"/>
        </w:rPr>
        <w:t>（类）农业农村（款）农业生产发展（项）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年初预算0万元，支出决算8.00万元，决算数大于年初预算数的主要原因是：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56、农林水支出</w:t>
      </w:r>
      <w:r>
        <w:rPr>
          <w:rFonts w:hint="eastAsia" w:ascii="Times New Roman" w:hAnsi="Times New Roman" w:eastAsia="仿宋_GB2312" w:cs="仿宋_GB2312"/>
          <w:kern w:val="0"/>
          <w:sz w:val="32"/>
          <w:szCs w:val="32"/>
        </w:rPr>
        <w:t>（类）农业农村（款）农村社会事业（项）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年初预算0万元，支出决算30.83万元，决算数大于年初预算数的主要原因是：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57、农林水支出</w:t>
      </w:r>
      <w:r>
        <w:rPr>
          <w:rFonts w:hint="eastAsia" w:ascii="Times New Roman" w:hAnsi="Times New Roman" w:eastAsia="仿宋_GB2312" w:cs="仿宋_GB2312"/>
          <w:kern w:val="0"/>
          <w:sz w:val="32"/>
          <w:szCs w:val="32"/>
        </w:rPr>
        <w:t>（类）农业农村（款）农村道路建设（项）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年初预算0万元，支出决算10.00万元，决算数大于年初预算数的主要原因是：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58、农林水支出</w:t>
      </w:r>
      <w:r>
        <w:rPr>
          <w:rFonts w:hint="eastAsia" w:ascii="Times New Roman" w:hAnsi="Times New Roman" w:eastAsia="仿宋_GB2312" w:cs="仿宋_GB2312"/>
          <w:kern w:val="0"/>
          <w:sz w:val="32"/>
          <w:szCs w:val="32"/>
        </w:rPr>
        <w:t>（类）农业农村（款）其他农业农村支出（项）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年初预算0万元，支出决算108.13万元，决算数大于年初预算数的主要原因是：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59、农林水支出</w:t>
      </w:r>
      <w:r>
        <w:rPr>
          <w:rFonts w:hint="eastAsia" w:ascii="Times New Roman" w:hAnsi="Times New Roman" w:eastAsia="仿宋_GB2312" w:cs="仿宋_GB2312"/>
          <w:kern w:val="0"/>
          <w:sz w:val="32"/>
          <w:szCs w:val="32"/>
        </w:rPr>
        <w:t>（类）林业和草原（款）林业草原防灾减灾（项）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年初预算0万元，支出决算2.00万元，决算数大于年初预算数的主要原因是：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60、农林水支出</w:t>
      </w:r>
      <w:r>
        <w:rPr>
          <w:rFonts w:hint="eastAsia" w:ascii="Times New Roman" w:hAnsi="Times New Roman" w:eastAsia="仿宋_GB2312" w:cs="仿宋_GB2312"/>
          <w:kern w:val="0"/>
          <w:sz w:val="32"/>
          <w:szCs w:val="32"/>
        </w:rPr>
        <w:t>（类）林业和草原（款）其他林业和草原支出（项）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年初预算0万元，支出决算11.26万元，决算数大于年初预算数的主要原因是：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61、农林水支出</w:t>
      </w:r>
      <w:r>
        <w:rPr>
          <w:rFonts w:hint="eastAsia" w:ascii="Times New Roman" w:hAnsi="Times New Roman" w:eastAsia="仿宋_GB2312" w:cs="仿宋_GB2312"/>
          <w:kern w:val="0"/>
          <w:sz w:val="32"/>
          <w:szCs w:val="32"/>
        </w:rPr>
        <w:t>（类）水利（款）水利工程建设（项）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年初预算0万元，支出决算30.00万元，决算数大于年初预算数的主要原因是：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62、农林水支出</w:t>
      </w:r>
      <w:r>
        <w:rPr>
          <w:rFonts w:hint="eastAsia" w:ascii="Times New Roman" w:hAnsi="Times New Roman" w:eastAsia="仿宋_GB2312" w:cs="仿宋_GB2312"/>
          <w:kern w:val="0"/>
          <w:sz w:val="32"/>
          <w:szCs w:val="32"/>
        </w:rPr>
        <w:t>（类）水利（款）防汛（项）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年初预算0万元，支出决算2.00万元，决算数大于年初预算数的主要原因是：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63、农林水支出</w:t>
      </w:r>
      <w:r>
        <w:rPr>
          <w:rFonts w:hint="eastAsia" w:ascii="Times New Roman" w:hAnsi="Times New Roman" w:eastAsia="仿宋_GB2312" w:cs="仿宋_GB2312"/>
          <w:kern w:val="0"/>
          <w:sz w:val="32"/>
          <w:szCs w:val="32"/>
        </w:rPr>
        <w:t>（类）水利（款）抗旱（项）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年初预算0万元，支出决算20.00万元，决算数大于年初预算数的主要原因是：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64、农林水支出</w:t>
      </w:r>
      <w:r>
        <w:rPr>
          <w:rFonts w:hint="eastAsia" w:ascii="Times New Roman" w:hAnsi="Times New Roman" w:eastAsia="仿宋_GB2312" w:cs="仿宋_GB2312"/>
          <w:kern w:val="0"/>
          <w:sz w:val="32"/>
          <w:szCs w:val="32"/>
        </w:rPr>
        <w:t>（类）水利（款）农村水利（项）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年初预算0万元，支出决算31.00万元，决算数大于年初预算数的主要原因是：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65、农林水支出</w:t>
      </w:r>
      <w:r>
        <w:rPr>
          <w:rFonts w:hint="eastAsia" w:ascii="Times New Roman" w:hAnsi="Times New Roman" w:eastAsia="仿宋_GB2312" w:cs="仿宋_GB2312"/>
          <w:kern w:val="0"/>
          <w:sz w:val="32"/>
          <w:szCs w:val="32"/>
        </w:rPr>
        <w:t>（类）水利（款）江河湖库水系综合整治（项）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年初预算0万元，支出决算19.00万元，决算数大于年初预算数的主要原因是：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66、农林水支出</w:t>
      </w:r>
      <w:r>
        <w:rPr>
          <w:rFonts w:hint="eastAsia" w:ascii="Times New Roman" w:hAnsi="Times New Roman" w:eastAsia="仿宋_GB2312" w:cs="仿宋_GB2312"/>
          <w:kern w:val="0"/>
          <w:sz w:val="32"/>
          <w:szCs w:val="32"/>
        </w:rPr>
        <w:t>（类）水利（款）农村人畜饮水（项）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年初预算0万元，支出决算5.00万元，决算数大于年初预算数的主要原因是：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67、农林水支出</w:t>
      </w:r>
      <w:r>
        <w:rPr>
          <w:rFonts w:hint="eastAsia" w:ascii="Times New Roman" w:hAnsi="Times New Roman" w:eastAsia="仿宋_GB2312" w:cs="仿宋_GB2312"/>
          <w:kern w:val="0"/>
          <w:sz w:val="32"/>
          <w:szCs w:val="32"/>
        </w:rPr>
        <w:t>（类）水利（款）其他水利支出（项）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年初预算0万元，支出决算40.00万元，决算数大于年初预算数的主要原因是：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68、农林水支出</w:t>
      </w:r>
      <w:r>
        <w:rPr>
          <w:rFonts w:hint="eastAsia" w:ascii="Times New Roman" w:hAnsi="Times New Roman" w:eastAsia="仿宋_GB2312" w:cs="仿宋_GB2312"/>
          <w:kern w:val="0"/>
          <w:sz w:val="32"/>
          <w:szCs w:val="32"/>
        </w:rPr>
        <w:t>（类）巩固脱贫衔接乡村振兴（款）农村基础设施建设（项）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年初预算0万元，支出决算58.00万元，决算数大于年初预算数的主要原因是：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69、农林水支出</w:t>
      </w:r>
      <w:r>
        <w:rPr>
          <w:rFonts w:hint="eastAsia" w:ascii="Times New Roman" w:hAnsi="Times New Roman" w:eastAsia="仿宋_GB2312" w:cs="仿宋_GB2312"/>
          <w:kern w:val="0"/>
          <w:sz w:val="32"/>
          <w:szCs w:val="32"/>
        </w:rPr>
        <w:t>（类）巩固脱贫衔接乡村振兴（款）农村基础设施建设（项）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年初预算0万元，支出决算176.07万元，决算数大于年初预算数的主要原因是：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70、农林水支出</w:t>
      </w:r>
      <w:r>
        <w:rPr>
          <w:rFonts w:hint="eastAsia" w:ascii="Times New Roman" w:hAnsi="Times New Roman" w:eastAsia="仿宋_GB2312" w:cs="仿宋_GB2312"/>
          <w:kern w:val="0"/>
          <w:sz w:val="32"/>
          <w:szCs w:val="32"/>
        </w:rPr>
        <w:t>（类）农村综合改革（款）对村级公益事业建设的补助（项）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年初预算0万元，支出决算137.00万元，决算数大于年初预算数的主要原因是：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71、农林水支出</w:t>
      </w:r>
      <w:r>
        <w:rPr>
          <w:rFonts w:hint="eastAsia" w:ascii="Times New Roman" w:hAnsi="Times New Roman" w:eastAsia="仿宋_GB2312" w:cs="仿宋_GB2312"/>
          <w:kern w:val="0"/>
          <w:sz w:val="32"/>
          <w:szCs w:val="32"/>
        </w:rPr>
        <w:t>（类）农村综合改革（款）对村民委员会和村党支部的补助（项）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年初预算589.18万元，支出决算590.03万元，占100.14%，决算数大于年初预算数的主要原因是：</w:t>
      </w:r>
      <w:r>
        <w:rPr>
          <w:rFonts w:hint="eastAsia" w:ascii="Times New Roman" w:hAnsi="Times New Roman" w:eastAsia="仿宋_GB2312" w:cs="仿宋_GB2312"/>
          <w:kern w:val="0"/>
          <w:sz w:val="32"/>
          <w:szCs w:val="32"/>
          <w:lang w:eastAsia="zh-CN"/>
        </w:rPr>
        <w:t>财政拨款增加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72、农林水支出</w:t>
      </w:r>
      <w:r>
        <w:rPr>
          <w:rFonts w:hint="eastAsia" w:ascii="Times New Roman" w:hAnsi="Times New Roman" w:eastAsia="仿宋_GB2312" w:cs="仿宋_GB2312"/>
          <w:kern w:val="0"/>
          <w:sz w:val="32"/>
          <w:szCs w:val="32"/>
        </w:rPr>
        <w:t>（类）农村综合改革（款）其他农村综合改革支出（项）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年初预算0万元，支出决算14.74万元，决算数大于年初预算数的主要原因是：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73、农林水支出</w:t>
      </w:r>
      <w:r>
        <w:rPr>
          <w:rFonts w:hint="eastAsia" w:ascii="Times New Roman" w:hAnsi="Times New Roman" w:eastAsia="仿宋_GB2312" w:cs="仿宋_GB2312"/>
          <w:kern w:val="0"/>
          <w:sz w:val="32"/>
          <w:szCs w:val="32"/>
        </w:rPr>
        <w:t>（类）其他农林水支出（款）化解其他公益性乡村债务支出（项）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年初预算0万元，支出决算5.00万元，决算数大于年初预算数的主要原因是：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74、交通运输支出</w:t>
      </w:r>
      <w:r>
        <w:rPr>
          <w:rFonts w:hint="eastAsia" w:ascii="Times New Roman" w:hAnsi="Times New Roman" w:eastAsia="仿宋_GB2312" w:cs="仿宋_GB2312"/>
          <w:kern w:val="0"/>
          <w:sz w:val="32"/>
          <w:szCs w:val="32"/>
        </w:rPr>
        <w:t>（类）公路水路运输（款）其他公路水路运输支出（项）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年初预算0万元，支出决算10.00万元，决算数大于年初预算数的主要原因是：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75、金融支出</w:t>
      </w:r>
      <w:r>
        <w:rPr>
          <w:rFonts w:hint="eastAsia" w:ascii="Times New Roman" w:hAnsi="Times New Roman" w:eastAsia="仿宋_GB2312" w:cs="仿宋_GB2312"/>
          <w:kern w:val="0"/>
          <w:sz w:val="32"/>
          <w:szCs w:val="32"/>
        </w:rPr>
        <w:t>（类）金融发展支出（款）其他金融发展支出（项）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年初预算0万元，支出决算2.00万元，决算数大于年初预算数的主要原因是：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76、自然资源海洋气象等支出</w:t>
      </w:r>
      <w:r>
        <w:rPr>
          <w:rFonts w:hint="eastAsia" w:ascii="Times New Roman" w:hAnsi="Times New Roman" w:eastAsia="仿宋_GB2312" w:cs="仿宋_GB2312"/>
          <w:kern w:val="0"/>
          <w:sz w:val="32"/>
          <w:szCs w:val="32"/>
        </w:rPr>
        <w:t>（类）自然资源事务（款）自然资源利用与保护（项）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年初预算0万元，支出决算6.63万元，决算数大于年初预算数的主要原因是：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77、自然资源海洋气象等支出</w:t>
      </w:r>
      <w:r>
        <w:rPr>
          <w:rFonts w:hint="eastAsia" w:ascii="Times New Roman" w:hAnsi="Times New Roman" w:eastAsia="仿宋_GB2312" w:cs="仿宋_GB2312"/>
          <w:kern w:val="0"/>
          <w:sz w:val="32"/>
          <w:szCs w:val="32"/>
        </w:rPr>
        <w:t>（类）自然资源事务（款）自然资源利用与保护（项）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年初预算0万元，支出决算10.33万元，决算数大于年初预算数的主要原因是：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78、自然资源海洋气象等支出</w:t>
      </w:r>
      <w:r>
        <w:rPr>
          <w:rFonts w:hint="eastAsia" w:ascii="Times New Roman" w:hAnsi="Times New Roman" w:eastAsia="仿宋_GB2312" w:cs="仿宋_GB2312"/>
          <w:kern w:val="0"/>
          <w:sz w:val="32"/>
          <w:szCs w:val="32"/>
        </w:rPr>
        <w:t>（类）自然资源事务（款）地质矿产资源与环境调查（项）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年初预算0万元，支出决算8.00万元，决算数大于年初预算数的主要原因是：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79、住房保障支出</w:t>
      </w:r>
      <w:r>
        <w:rPr>
          <w:rFonts w:hint="eastAsia" w:ascii="Times New Roman" w:hAnsi="Times New Roman" w:eastAsia="仿宋_GB2312" w:cs="仿宋_GB2312"/>
          <w:kern w:val="0"/>
          <w:sz w:val="32"/>
          <w:szCs w:val="32"/>
        </w:rPr>
        <w:t>（类）住房改革支出（款）住房公积金（项）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年初预算34.34万元，支出决算19.94万元，决算数小于年初预算数的主要原因是：</w:t>
      </w:r>
      <w:r>
        <w:rPr>
          <w:rFonts w:hint="eastAsia" w:ascii="Times New Roman" w:hAnsi="Times New Roman" w:eastAsia="仿宋_GB2312" w:cs="仿宋_GB2312"/>
          <w:kern w:val="0"/>
          <w:sz w:val="32"/>
          <w:szCs w:val="32"/>
          <w:lang w:eastAsia="zh-CN"/>
        </w:rPr>
        <w:t>经费拨款减少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80、国有资本经营预算支出</w:t>
      </w:r>
      <w:r>
        <w:rPr>
          <w:rFonts w:hint="eastAsia" w:ascii="Times New Roman" w:hAnsi="Times New Roman" w:eastAsia="仿宋_GB2312" w:cs="仿宋_GB2312"/>
          <w:kern w:val="0"/>
          <w:sz w:val="32"/>
          <w:szCs w:val="32"/>
        </w:rPr>
        <w:t>（类）解决历史遗留问题及改革成本支出（款）国有企业退休人员社会化管理补助支出（项）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年初预算0万元，支出决算0.23万元，决算数大于年初预算数的主要原因是：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81、灾害防治及应急管理支出</w:t>
      </w:r>
      <w:r>
        <w:rPr>
          <w:rFonts w:hint="eastAsia" w:ascii="Times New Roman" w:hAnsi="Times New Roman" w:eastAsia="仿宋_GB2312" w:cs="仿宋_GB2312"/>
          <w:kern w:val="0"/>
          <w:sz w:val="32"/>
          <w:szCs w:val="32"/>
        </w:rPr>
        <w:t>（类）应急管理事务（款）安全监管（项）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年初预算0万元，支出决算2.30万元，决算数大于年初预算数的主要原因是：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82、灾害防治及应急管理支出</w:t>
      </w:r>
      <w:r>
        <w:rPr>
          <w:rFonts w:hint="eastAsia" w:ascii="Times New Roman" w:hAnsi="Times New Roman" w:eastAsia="仿宋_GB2312" w:cs="仿宋_GB2312"/>
          <w:kern w:val="0"/>
          <w:sz w:val="32"/>
          <w:szCs w:val="32"/>
        </w:rPr>
        <w:t>（类）消防救援事务（款）其他消防救援事务支出（项）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年初预算0万元，支出决算5.00万元，决算数大于年初预算数的主要原因是：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83、灾害防治及应急管理支出</w:t>
      </w:r>
      <w:r>
        <w:rPr>
          <w:rFonts w:hint="eastAsia" w:ascii="Times New Roman" w:hAnsi="Times New Roman" w:eastAsia="仿宋_GB2312" w:cs="仿宋_GB2312"/>
          <w:kern w:val="0"/>
          <w:sz w:val="32"/>
          <w:szCs w:val="32"/>
        </w:rPr>
        <w:t>（类）矿山安全（款）其他矿山安全支出（项）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年初预算0万元，支出决算20.00万元，决算数大于年初预算数的主要原因是：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84、灾害防治及应急管理支出</w:t>
      </w:r>
      <w:r>
        <w:rPr>
          <w:rFonts w:hint="eastAsia" w:ascii="Times New Roman" w:hAnsi="Times New Roman" w:eastAsia="仿宋_GB2312" w:cs="仿宋_GB2312"/>
          <w:kern w:val="0"/>
          <w:sz w:val="32"/>
          <w:szCs w:val="32"/>
        </w:rPr>
        <w:t>（类）自然灾害防治（款）其他自然灾害防治支出（项）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年初预算0万元，支出决算3.00万元，决算数大于年初预算数的主要原因是：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85、其他支出</w:t>
      </w:r>
      <w:r>
        <w:rPr>
          <w:rFonts w:hint="eastAsia" w:ascii="Times New Roman" w:hAnsi="Times New Roman" w:eastAsia="仿宋_GB2312" w:cs="仿宋_GB2312"/>
          <w:kern w:val="0"/>
          <w:sz w:val="32"/>
          <w:szCs w:val="32"/>
        </w:rPr>
        <w:t>（类）彩票公益金安排的支出（款）用于社会福利的彩票公益金支出（项）</w:t>
      </w:r>
      <w:r>
        <w:rPr>
          <w:rFonts w:hint="eastAsia" w:ascii="Times New Roman" w:hAnsi="Times New Roman"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年初预算0万元，支出决算26.00万元，决算数大于年初预算数的主要原因是：</w:t>
      </w:r>
      <w:r>
        <w:rPr>
          <w:rFonts w:hint="eastAsia" w:ascii="Times New Roman" w:hAnsi="Times New Roman" w:eastAsia="仿宋_GB2312" w:cs="仿宋_GB2312"/>
          <w:kern w:val="0"/>
          <w:sz w:val="32"/>
          <w:szCs w:val="32"/>
          <w:lang w:eastAsia="zh-CN"/>
        </w:rPr>
        <w:t>年初预算未细化到款项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1941.72</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1567.30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80.72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262.86万元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117.24万元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199.36万元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18.00万元、绩效工资64.58万元、机关事业养老单位基本养老保险缴费120.18万元、职业年金缴费20.83万元、职工基本医疗保险缴费49.08万元、对个人和家庭的补助529.88万元。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374.42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19.28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95.66万元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99.13万元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水电费48.40万元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维修（护）费25.68万元、会议费11.10万元、劳务费16.56万元、其他交通费用28.80万元</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决算数等于预算数的主要原因是本单位无因公出国（境）情况；与上年相比持平，持平的主要原因是无因公出国（境）情况。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%，决算数等于预算数的主要原因是本年初预算没有安排此项支出，本年末经统计未发生公务用车维护事项；较去年增减无变化，主要原因是没有安排此项支出。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%，决算数等于预算数的主要原因是本年初预算没有安排此项支出，本年末经统计未发生公务用车维护事项；较去年增减无变化，主要原因是没有安排此项支出。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本单位本年度无因公出国（境）费支出。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849</w:t>
      </w:r>
      <w:r>
        <w:rPr>
          <w:rFonts w:hint="eastAsia" w:ascii="Times New Roman" w:hAnsi="Times New Roman" w:eastAsia="仿宋_GB2312"/>
          <w:sz w:val="32"/>
          <w:szCs w:val="32"/>
        </w:rPr>
        <w:t>人次，主要是各项检查、会议发生的接待支出。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3、公务用车购置费及运行维护费支出决算为0万元，其中：公务用车购置费0万元，更新公务用车0辆。公务用车运行维护费0万元，本单位本年度无公务用车购置费及运行维护费支出。截止202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年12月31日，我单位开支财政拨款的公务用车保有量为1辆。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32.30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36.30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36.30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1、城乡社区支出（类）国有土地使用权出让收入安排的支出（款）其他国有土地使用权出让收入安排的支出（项）。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sz w:val="32"/>
          <w:szCs w:val="32"/>
        </w:rPr>
        <w:t>城乡社区支出（类）城市基础设施配套费安排的支出（款）其他城市基础设施配套费安排的支出（项）。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sz w:val="32"/>
          <w:szCs w:val="32"/>
        </w:rPr>
        <w:t>其他支出（类）彩票公益金安排的支出（款）用于社会福利的彩票公益金支出（项）。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26.00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b/>
          <w:sz w:val="32"/>
          <w:szCs w:val="32"/>
          <w:lang w:val="en-US" w:eastAsia="zh-CN"/>
        </w:rPr>
      </w:pPr>
      <w:r>
        <w:rPr>
          <w:rFonts w:hint="eastAsia" w:ascii="Times New Roman" w:hAnsi="Times New Roman" w:eastAsia="仿宋_GB2312"/>
          <w:b/>
          <w:sz w:val="32"/>
          <w:szCs w:val="32"/>
        </w:rPr>
        <w:t>九、</w:t>
      </w:r>
      <w:r>
        <w:rPr>
          <w:rFonts w:hint="eastAsia" w:ascii="Times New Roman" w:hAnsi="Times New Roman" w:eastAsia="仿宋_GB2312"/>
          <w:b/>
          <w:sz w:val="32"/>
          <w:szCs w:val="32"/>
          <w:lang w:val="en-US" w:eastAsia="zh-CN"/>
        </w:rPr>
        <w:t>国有资本经营预算收入支出决算情况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2023年度国有资本经营预算财政拨款收入0.23万元；年初结转和结余0万元；支出0.23万元，其中基本支出0万元；项目支出0.23万元；年末结转和结余0万元，具体情况如下：</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国有资本经营预算支出（类）解决历史遗留问题及改革成本支出（款）国有企业退休人员社会化管理补助支出（项）。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cs="仿宋_GB2312"/>
          <w:kern w:val="0"/>
          <w:sz w:val="32"/>
          <w:szCs w:val="32"/>
          <w:lang w:eastAsia="zh-CN"/>
        </w:rPr>
        <w:t>年初预算未细化到款项</w:t>
      </w:r>
      <w:r>
        <w:rPr>
          <w:rFonts w:hint="eastAsia" w:ascii="Times New Roman" w:hAnsi="Times New Roman" w:eastAsia="仿宋_GB2312" w:cs="仿宋_GB2312"/>
          <w:kern w:val="0"/>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11.10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乡村振兴、政府工作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1102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医疗、饮水保障、住房安全、教育</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业务培训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农林水财政相关业务培训</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年度政府采购支出总额0万元，其中：政府采购货物支出0万元、政府采购工程支出0万元、政府采购服务支出0万元。授予中小企业合同金额0万元，其中：授予小微企业合同金额0万元。</w:t>
      </w:r>
      <w:bookmarkStart w:id="0" w:name="_GoBack"/>
      <w:bookmarkEnd w:id="0"/>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单位共有车辆1辆，其中，主要领导干部用车1辆，机要通信用车0辆、应急保障用车0辆、执法执勤用车0辆、特种专业技术用车0辆、其他用车0辆；单位价值50万元以上通用设备0台（套）；单位价值100万元以上专用设备0台（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2022年，我镇积极履职，强化管理，较好地完成了年度工作目标。通过加强预算收支管理，不断建立健全内部管理制度，梳理内部管理流程，部门整体支出管理水平得到提升。</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1.管理制度不完善，绩效管理相关制度不健全；</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2.绩效评价工作未能全面开展宣传培训。自评覆盖率低，绩效评价质量不高；</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3.乡镇经济业务繁杂，预算指标太过精细，严重影响资金的使用效率和效益。</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一、</w:t>
      </w:r>
      <w:r>
        <w:rPr>
          <w:rFonts w:hint="eastAsia" w:ascii="Times New Roman" w:hAnsi="Times New Roman" w:eastAsia="仿宋_GB2312" w:cs="黑体"/>
          <w:b/>
          <w:bCs/>
          <w:color w:val="000000"/>
          <w:kern w:val="0"/>
          <w:sz w:val="32"/>
          <w:szCs w:val="32"/>
          <w:lang w:val="en-US" w:eastAsia="zh-CN" w:bidi="ar-SA"/>
        </w:rPr>
        <w:t>财政拨款收入：</w:t>
      </w:r>
      <w:r>
        <w:rPr>
          <w:rFonts w:hint="eastAsia" w:ascii="Times New Roman" w:hAnsi="Times New Roman" w:eastAsia="仿宋_GB2312" w:cs="黑体"/>
          <w:color w:val="000000"/>
          <w:kern w:val="0"/>
          <w:sz w:val="32"/>
          <w:szCs w:val="32"/>
          <w:lang w:val="en-US" w:eastAsia="zh-CN" w:bidi="ar-SA"/>
        </w:rPr>
        <w:t>指中央财政当年拨付的资金。</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二、事业收入：</w:t>
      </w:r>
      <w:r>
        <w:rPr>
          <w:rFonts w:hint="eastAsia" w:ascii="Times New Roman" w:hAnsi="Times New Roman" w:eastAsia="仿宋_GB2312" w:cs="黑体"/>
          <w:color w:val="000000"/>
          <w:kern w:val="0"/>
          <w:sz w:val="32"/>
          <w:szCs w:val="32"/>
          <w:lang w:val="en-US" w:eastAsia="zh-CN" w:bidi="ar-SA"/>
        </w:rPr>
        <w:t>指事业单位开展专业业务活动及辅助活动所取得的收入。如：中国财政杂志社的刊物发行收入，中国注册会计师协会、中国资产评估协会、中国国债协会、中国会计学会收取的会费收入等。</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三、经营收入：</w:t>
      </w:r>
      <w:r>
        <w:rPr>
          <w:rFonts w:hint="eastAsia" w:ascii="Times New Roman" w:hAnsi="Times New Roman" w:eastAsia="仿宋_GB2312" w:cs="黑体"/>
          <w:color w:val="000000"/>
          <w:kern w:val="0"/>
          <w:sz w:val="32"/>
          <w:szCs w:val="32"/>
          <w:lang w:val="en-US" w:eastAsia="zh-CN" w:bidi="ar-SA"/>
        </w:rPr>
        <w:t>指事业单位在专业业务活动及其辅助活动之外开展非独立核算经营活动取得的收入。如：中国财政杂志社广告收入等。</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四、其他收入：</w:t>
      </w:r>
      <w:r>
        <w:rPr>
          <w:rFonts w:hint="eastAsia" w:ascii="Times New Roman" w:hAnsi="Times New Roman" w:eastAsia="仿宋_GB2312" w:cs="黑体"/>
          <w:color w:val="000000"/>
          <w:kern w:val="0"/>
          <w:sz w:val="32"/>
          <w:szCs w:val="32"/>
          <w:lang w:val="en-US" w:eastAsia="zh-CN" w:bidi="ar-SA"/>
        </w:rPr>
        <w:t>指除上述“财政拨款收入” 、 “事业收入” 、“经营收入”等以外的收入。主要是按规定动用的售房收入、存款利息收入等。</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五、用事业基金弥补收支差额：</w:t>
      </w:r>
      <w:r>
        <w:rPr>
          <w:rFonts w:hint="eastAsia" w:ascii="Times New Roman" w:hAnsi="Times New Roman" w:eastAsia="仿宋_GB2312" w:cs="黑体"/>
          <w:color w:val="000000"/>
          <w:kern w:val="0"/>
          <w:sz w:val="32"/>
          <w:szCs w:val="32"/>
          <w:lang w:val="en-US" w:eastAsia="zh-CN" w:bidi="ar-SA"/>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六、年初结转和结余：</w:t>
      </w:r>
      <w:r>
        <w:rPr>
          <w:rFonts w:hint="eastAsia" w:ascii="Times New Roman" w:hAnsi="Times New Roman" w:eastAsia="仿宋_GB2312" w:cs="黑体"/>
          <w:color w:val="000000"/>
          <w:kern w:val="0"/>
          <w:sz w:val="32"/>
          <w:szCs w:val="32"/>
          <w:lang w:val="en-US" w:eastAsia="zh-CN" w:bidi="ar-SA"/>
        </w:rPr>
        <w:t>指以前年度尚未完成、结转到本年按有关规定继续使用的资金。</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七、结余分配：</w:t>
      </w:r>
      <w:r>
        <w:rPr>
          <w:rFonts w:hint="eastAsia" w:ascii="Times New Roman" w:hAnsi="Times New Roman" w:eastAsia="仿宋_GB2312" w:cs="黑体"/>
          <w:color w:val="000000"/>
          <w:kern w:val="0"/>
          <w:sz w:val="32"/>
          <w:szCs w:val="32"/>
          <w:lang w:val="en-US" w:eastAsia="zh-CN" w:bidi="ar-SA"/>
        </w:rPr>
        <w:t>指事业单位按规定提取的职工福利基金、事业基金和缴纳的所得税，以及建设单位按规定应交回的基本建设竣工项目结余资金。</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八、年末结转和结余：</w:t>
      </w:r>
      <w:r>
        <w:rPr>
          <w:rFonts w:hint="eastAsia" w:ascii="Times New Roman" w:hAnsi="Times New Roman" w:eastAsia="仿宋_GB2312" w:cs="黑体"/>
          <w:color w:val="000000"/>
          <w:kern w:val="0"/>
          <w:sz w:val="32"/>
          <w:szCs w:val="32"/>
          <w:lang w:val="en-US" w:eastAsia="zh-CN" w:bidi="ar-SA"/>
        </w:rPr>
        <w:t>指本年度或以前年度预算安排、因客观条件发生变化无法按原计划实施，需要延迟到以后年度按有关规定继续使用的资金。</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九、基本支出：</w:t>
      </w:r>
      <w:r>
        <w:rPr>
          <w:rFonts w:hint="eastAsia" w:ascii="Times New Roman" w:hAnsi="Times New Roman" w:eastAsia="仿宋_GB2312" w:cs="黑体"/>
          <w:color w:val="000000"/>
          <w:kern w:val="0"/>
          <w:sz w:val="32"/>
          <w:szCs w:val="32"/>
          <w:lang w:val="en-US" w:eastAsia="zh-CN" w:bidi="ar-SA"/>
        </w:rPr>
        <w:t>指为保障机构正常运转、完成日常工作任务而发生的人员支出和公用支出。</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十、项目支出：</w:t>
      </w:r>
      <w:r>
        <w:rPr>
          <w:rFonts w:hint="eastAsia" w:ascii="Times New Roman" w:hAnsi="Times New Roman" w:eastAsia="仿宋_GB2312" w:cs="黑体"/>
          <w:color w:val="000000"/>
          <w:kern w:val="0"/>
          <w:sz w:val="32"/>
          <w:szCs w:val="32"/>
          <w:lang w:val="en-US" w:eastAsia="zh-CN" w:bidi="ar-SA"/>
        </w:rPr>
        <w:t>指在基本支出之外为完成特定行政任务和事业发展目标所发生的支出。</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十一、经营支出：</w:t>
      </w:r>
      <w:r>
        <w:rPr>
          <w:rFonts w:hint="eastAsia" w:ascii="Times New Roman" w:hAnsi="Times New Roman" w:eastAsia="仿宋_GB2312" w:cs="黑体"/>
          <w:color w:val="000000"/>
          <w:kern w:val="0"/>
          <w:sz w:val="32"/>
          <w:szCs w:val="32"/>
          <w:lang w:val="en-US" w:eastAsia="zh-CN" w:bidi="ar-SA"/>
        </w:rPr>
        <w:t>指事业单位在专业业务活动及其辅助活动之外开展非独立核算经营活动发生的支出。</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十二、“三公”经费：</w:t>
      </w:r>
      <w:r>
        <w:rPr>
          <w:rFonts w:hint="eastAsia" w:ascii="Times New Roman" w:hAnsi="Times New Roman" w:eastAsia="仿宋_GB2312" w:cs="黑体"/>
          <w:color w:val="000000"/>
          <w:kern w:val="0"/>
          <w:sz w:val="32"/>
          <w:szCs w:val="32"/>
          <w:lang w:val="en-US" w:eastAsia="zh-CN" w:bidi="ar-SA"/>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十三、机关运行经费：</w:t>
      </w:r>
      <w:r>
        <w:rPr>
          <w:rFonts w:hint="eastAsia" w:ascii="Times New Roman" w:hAnsi="Times New Roman" w:eastAsia="仿宋_GB2312" w:cs="黑体"/>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061E1"/>
    <w:multiLevelType w:val="singleLevel"/>
    <w:tmpl w:val="EC2061E1"/>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TdlMWMwNjgzZGNkZGMyY2MwZTUwYWRjMTI4Ym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5777D4F5"/>
    <w:rsid w:val="5FC6BB1E"/>
    <w:rsid w:val="5FF720F1"/>
    <w:rsid w:val="667F6EBC"/>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widowControl/>
      <w:ind w:firstLine="480" w:firstLineChars="200"/>
      <w:jc w:val="left"/>
    </w:pPr>
    <w:rPr>
      <w:rFonts w:hint="eastAsia" w:ascii="宋体" w:hAnsi="宋体" w:eastAsia="宋体" w:cs="Times New Roman"/>
      <w:kern w:val="0"/>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character" w:customStyle="1" w:styleId="15">
    <w:name w:val="font0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2023-10-06T10:30:51Z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E897EEF8F7EC4C57BF2927FB00582486_12</vt:lpwstr>
  </property>
</Properties>
</file>