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5" w:rsidRDefault="000A72F5">
      <w:pPr>
        <w:widowControl/>
        <w:jc w:val="left"/>
        <w:rPr>
          <w:rFonts w:eastAsia="黑体"/>
          <w:sz w:val="24"/>
          <w:szCs w:val="24"/>
        </w:rPr>
      </w:pPr>
    </w:p>
    <w:p w:rsidR="000A72F5" w:rsidRDefault="000A72F5">
      <w:pPr>
        <w:widowControl/>
        <w:jc w:val="left"/>
        <w:rPr>
          <w:rFonts w:eastAsia="黑体"/>
          <w:sz w:val="24"/>
          <w:szCs w:val="24"/>
        </w:rPr>
      </w:pPr>
    </w:p>
    <w:p w:rsidR="000A72F5" w:rsidRDefault="000A72F5">
      <w:pPr>
        <w:widowControl/>
        <w:jc w:val="left"/>
        <w:rPr>
          <w:rFonts w:eastAsia="黑体"/>
          <w:sz w:val="24"/>
          <w:szCs w:val="24"/>
        </w:rPr>
      </w:pPr>
    </w:p>
    <w:p w:rsidR="000A72F5" w:rsidRDefault="000A72F5" w:rsidP="00EC130A"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2022</w:t>
      </w:r>
      <w:bookmarkStart w:id="0" w:name="_GoBack"/>
      <w:bookmarkEnd w:id="0"/>
      <w:r>
        <w:rPr>
          <w:rFonts w:eastAsia="方正小标宋_GBK" w:cs="方正小标宋_GBK" w:hint="eastAsia"/>
          <w:color w:val="000000"/>
          <w:sz w:val="36"/>
          <w:szCs w:val="36"/>
        </w:rPr>
        <w:t>年度部门整体支出绩效自评表</w:t>
      </w:r>
    </w:p>
    <w:tbl>
      <w:tblPr>
        <w:tblW w:w="10079" w:type="dxa"/>
        <w:jc w:val="center"/>
        <w:tblLook w:val="00A0"/>
      </w:tblPr>
      <w:tblGrid>
        <w:gridCol w:w="1026"/>
        <w:gridCol w:w="1028"/>
        <w:gridCol w:w="978"/>
        <w:gridCol w:w="842"/>
        <w:gridCol w:w="1184"/>
        <w:gridCol w:w="1140"/>
        <w:gridCol w:w="979"/>
        <w:gridCol w:w="690"/>
        <w:gridCol w:w="292"/>
        <w:gridCol w:w="582"/>
        <w:gridCol w:w="1338"/>
      </w:tblGrid>
      <w:tr w:rsidR="000A72F5">
        <w:trPr>
          <w:trHeight w:val="80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预算单位名</w:t>
            </w:r>
            <w:r>
              <w:rPr>
                <w:rFonts w:ascii="黑体" w:eastAsia="黑体" w:hAnsi="黑体" w:cs="黑体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称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 xml:space="preserve">桃源县龙潭镇人民政府　</w:t>
            </w:r>
          </w:p>
        </w:tc>
      </w:tr>
      <w:tr w:rsidR="000A72F5">
        <w:trPr>
          <w:trHeight w:val="56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年度预</w:t>
            </w:r>
          </w:p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上年</w:t>
            </w:r>
          </w:p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年初</w:t>
            </w:r>
          </w:p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得分</w:t>
            </w:r>
          </w:p>
        </w:tc>
      </w:tr>
      <w:tr w:rsidR="000A72F5">
        <w:trPr>
          <w:trHeight w:val="34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212.6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3484.15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3436.81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3160.16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91.95%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9.2</w:t>
            </w:r>
          </w:p>
        </w:tc>
      </w:tr>
      <w:tr w:rsidR="000A72F5">
        <w:trPr>
          <w:trHeight w:val="34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按收入性质分：</w:t>
            </w:r>
            <w:r>
              <w:rPr>
                <w:sz w:val="20"/>
                <w:szCs w:val="20"/>
              </w:rPr>
              <w:t>2947.17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按支出性质分：</w:t>
            </w:r>
            <w:r>
              <w:rPr>
                <w:sz w:val="20"/>
                <w:szCs w:val="20"/>
              </w:rPr>
              <w:t>3160.16</w:t>
            </w:r>
          </w:p>
        </w:tc>
      </w:tr>
      <w:tr w:rsidR="000A72F5">
        <w:trPr>
          <w:trHeight w:val="34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一般公共预算：</w:t>
            </w:r>
            <w:r>
              <w:rPr>
                <w:sz w:val="20"/>
                <w:szCs w:val="20"/>
              </w:rPr>
              <w:t>2885.68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其中：基本支出：</w:t>
            </w:r>
            <w:r>
              <w:rPr>
                <w:sz w:val="20"/>
                <w:szCs w:val="20"/>
              </w:rPr>
              <w:t>2323.49</w:t>
            </w:r>
          </w:p>
        </w:tc>
      </w:tr>
      <w:tr w:rsidR="000A72F5">
        <w:trPr>
          <w:trHeight w:val="34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 w:rsidP="000A72F5">
            <w:pPr>
              <w:widowControl/>
              <w:spacing w:line="240" w:lineRule="exact"/>
              <w:ind w:firstLineChars="45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政府性基金拨款：</w:t>
            </w:r>
            <w:r>
              <w:rPr>
                <w:rFonts w:eastAsia="仿宋"/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 w:rsidP="000A72F5">
            <w:pPr>
              <w:widowControl/>
              <w:spacing w:line="240" w:lineRule="exact"/>
              <w:ind w:firstLineChars="30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项目支出：</w:t>
            </w:r>
            <w:r>
              <w:rPr>
                <w:sz w:val="20"/>
                <w:szCs w:val="20"/>
              </w:rPr>
              <w:t>836.67</w:t>
            </w:r>
          </w:p>
        </w:tc>
      </w:tr>
      <w:tr w:rsidR="000A72F5">
        <w:trPr>
          <w:trHeight w:val="32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 w:rsidP="000A72F5">
            <w:pPr>
              <w:widowControl/>
              <w:spacing w:line="240" w:lineRule="exact"/>
              <w:ind w:firstLineChars="45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国有资本经营拨款：</w:t>
            </w:r>
            <w:r>
              <w:rPr>
                <w:rFonts w:eastAsia="仿宋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0A72F5">
        <w:trPr>
          <w:trHeight w:val="34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 w:rsidP="000A72F5">
            <w:pPr>
              <w:widowControl/>
              <w:spacing w:line="240" w:lineRule="exact"/>
              <w:ind w:firstLineChars="450" w:firstLine="3168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其他资金：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0A72F5">
        <w:trPr>
          <w:trHeight w:val="38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0A72F5">
        <w:trPr>
          <w:trHeight w:val="3743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  <w:p w:rsidR="000A72F5" w:rsidRPr="002C423C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抓好农村合作社和产业项目，促进经济社会事业协调健康发展。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抓好乡村基础设施建设，促进生产条件全面改善，确保发展后劲。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抓好乡村振兴，完善村民基本住房保障，提升居民居住环境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，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巩固脱贫成效。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。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抓好城乡居民医保、社会养老保险扩面工作，使居民老有所依、老有所养。</w:t>
            </w: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加强师德师风建设，减轻教师负担，深化教师综合管理改革，加强乡村教师队伍建设。</w:t>
            </w:r>
            <w:r>
              <w:rPr>
                <w:rFonts w:eastAsia="仿宋"/>
                <w:color w:val="000000"/>
                <w:sz w:val="20"/>
                <w:szCs w:val="20"/>
              </w:rPr>
              <w:t>6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加强文化旅游体育与传媒支出，提高政府形象。</w:t>
            </w: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切实加强粮油物资资金投入，保障粮油价格稳定以及供需平衡。</w:t>
            </w: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做好灾害防治及应急管理措施，切实保障群众生产生活安全。</w:t>
            </w: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 w:rsidRPr="002C423C">
              <w:rPr>
                <w:rFonts w:eastAsia="仿宋"/>
                <w:color w:val="000000"/>
                <w:sz w:val="20"/>
                <w:szCs w:val="20"/>
              </w:rPr>
              <w:t>.</w:t>
            </w:r>
            <w:r w:rsidRPr="002C423C">
              <w:rPr>
                <w:rFonts w:eastAsia="仿宋" w:cs="仿宋" w:hint="eastAsia"/>
                <w:color w:val="000000"/>
                <w:sz w:val="20"/>
                <w:szCs w:val="20"/>
              </w:rPr>
              <w:t>完善交通等基础设施建设，促进经济发展以及群众出行方便。</w:t>
            </w:r>
          </w:p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按照预期目标完成</w:t>
            </w:r>
          </w:p>
        </w:tc>
      </w:tr>
      <w:tr w:rsidR="000A72F5">
        <w:trPr>
          <w:trHeight w:val="56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绩</w:t>
            </w:r>
          </w:p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效</w:t>
            </w:r>
          </w:p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指</w:t>
            </w:r>
          </w:p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标</w:t>
            </w:r>
          </w:p>
          <w:p w:rsidR="000A72F5" w:rsidRDefault="000A72F5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0A72F5">
        <w:trPr>
          <w:trHeight w:val="495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产出指标</w:t>
            </w:r>
          </w:p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保障政府职工基本工资、津补贴等人员经费，全镇运转事务的支出。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Pr="00D73CC2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保障政府职工基本工资、津补贴等人员经费，全镇运转事务的支出。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513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个村工作经费和公共服务运行经费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Pr="00D73CC2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按要求完成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</w:tr>
      <w:tr w:rsidR="000A72F5">
        <w:trPr>
          <w:trHeight w:val="447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国家公职人员“如法网”参考率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Pr="00D73CC2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参加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</w:pPr>
          </w:p>
        </w:tc>
      </w:tr>
      <w:tr w:rsidR="000A72F5">
        <w:trPr>
          <w:trHeight w:val="45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重点工作任务完成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45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机关事务正常运转率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</w:pPr>
          </w:p>
        </w:tc>
      </w:tr>
      <w:tr w:rsidR="000A72F5">
        <w:trPr>
          <w:trHeight w:val="567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各项工作完成及时值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2022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2022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5                                                                                                        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5                                                                                                 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172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246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2323.49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0A72F5">
        <w:trPr>
          <w:trHeight w:val="189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836.67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836.67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0A72F5">
        <w:trPr>
          <w:trHeight w:val="70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效益指标</w:t>
            </w:r>
          </w:p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30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78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对干部职工的影响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486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完成上级各项方针、政策的宣传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Pr="00D73CC2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按要求完成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0A72F5">
        <w:trPr>
          <w:trHeight w:val="567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567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A72F5">
        <w:trPr>
          <w:trHeight w:val="540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Pr="003B61DD" w:rsidRDefault="000A72F5" w:rsidP="003B61D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3B61DD">
              <w:rPr>
                <w:rFonts w:eastAsia="仿宋" w:cs="仿宋" w:hint="eastAsia"/>
                <w:color w:val="000000"/>
                <w:sz w:val="20"/>
                <w:szCs w:val="20"/>
              </w:rPr>
              <w:t>满意度</w:t>
            </w:r>
          </w:p>
          <w:p w:rsidR="000A72F5" w:rsidRPr="003B61DD" w:rsidRDefault="000A72F5" w:rsidP="003B61D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3B61DD">
              <w:rPr>
                <w:rFonts w:eastAsia="仿宋" w:cs="仿宋" w:hint="eastAsia"/>
                <w:color w:val="000000"/>
                <w:sz w:val="20"/>
                <w:szCs w:val="20"/>
              </w:rPr>
              <w:t>指标</w:t>
            </w:r>
          </w:p>
          <w:p w:rsidR="000A72F5" w:rsidRPr="003B61DD" w:rsidRDefault="000A72F5" w:rsidP="003B61D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 w:rsidRPr="003B61DD"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 w:rsidRPr="003B61DD">
              <w:rPr>
                <w:rFonts w:eastAsia="仿宋"/>
                <w:color w:val="000000"/>
                <w:sz w:val="20"/>
                <w:szCs w:val="20"/>
              </w:rPr>
              <w:t>10</w:t>
            </w:r>
            <w:r w:rsidRPr="003B61DD"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0A72F5">
        <w:trPr>
          <w:trHeight w:val="417"/>
          <w:jc w:val="center"/>
        </w:trPr>
        <w:tc>
          <w:tcPr>
            <w:tcW w:w="7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"/>
                <w:color w:val="000000"/>
                <w:sz w:val="20"/>
                <w:szCs w:val="20"/>
              </w:rPr>
              <w:t>97.2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F5" w:rsidRDefault="000A72F5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0A72F5" w:rsidRDefault="000A72F5">
      <w:pPr>
        <w:rPr>
          <w:rFonts w:ascii="仿宋" w:eastAsia="仿宋" w:hAnsi="仿宋"/>
          <w:sz w:val="22"/>
          <w:szCs w:val="22"/>
        </w:rPr>
      </w:pPr>
    </w:p>
    <w:p w:rsidR="000A72F5" w:rsidRDefault="000A72F5">
      <w:pPr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填表人：胡中</w:t>
      </w:r>
      <w:r>
        <w:rPr>
          <w:rFonts w:ascii="仿宋" w:eastAsia="仿宋" w:hAnsi="仿宋" w:cs="仿宋"/>
          <w:sz w:val="22"/>
          <w:szCs w:val="22"/>
        </w:rPr>
        <w:t xml:space="preserve">                                 </w:t>
      </w:r>
      <w:r>
        <w:rPr>
          <w:rFonts w:ascii="仿宋" w:eastAsia="仿宋" w:hAnsi="仿宋" w:cs="仿宋" w:hint="eastAsia"/>
          <w:sz w:val="22"/>
          <w:szCs w:val="22"/>
        </w:rPr>
        <w:t>填报日期：</w:t>
      </w:r>
      <w:r>
        <w:rPr>
          <w:rFonts w:ascii="仿宋" w:eastAsia="仿宋" w:hAnsi="仿宋" w:cs="仿宋"/>
          <w:sz w:val="22"/>
          <w:szCs w:val="22"/>
        </w:rPr>
        <w:t>2023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9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27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   </w:t>
      </w:r>
    </w:p>
    <w:p w:rsidR="000A72F5" w:rsidRDefault="000A72F5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2"/>
          <w:szCs w:val="22"/>
        </w:rPr>
        <w:t>联系电话：</w:t>
      </w:r>
      <w:r>
        <w:rPr>
          <w:rFonts w:ascii="仿宋" w:eastAsia="仿宋" w:hAnsi="仿宋" w:cs="仿宋"/>
          <w:sz w:val="22"/>
          <w:szCs w:val="22"/>
        </w:rPr>
        <w:t xml:space="preserve">18273669087                             </w:t>
      </w:r>
      <w:r>
        <w:rPr>
          <w:rFonts w:ascii="仿宋" w:eastAsia="仿宋" w:hAnsi="仿宋" w:cs="仿宋" w:hint="eastAsia"/>
          <w:sz w:val="22"/>
          <w:szCs w:val="22"/>
        </w:rPr>
        <w:t>单位负责人签字：钟建波</w:t>
      </w:r>
    </w:p>
    <w:sectPr w:rsidR="000A72F5" w:rsidSect="00FA01FE">
      <w:footerReference w:type="default" r:id="rId6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F5" w:rsidRDefault="000A72F5" w:rsidP="00FA01FE">
      <w:r>
        <w:separator/>
      </w:r>
    </w:p>
  </w:endnote>
  <w:endnote w:type="continuationSeparator" w:id="0">
    <w:p w:rsidR="000A72F5" w:rsidRDefault="000A72F5" w:rsidP="00FA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F5" w:rsidRDefault="000A72F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72F5" w:rsidRDefault="000A72F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F5" w:rsidRDefault="000A72F5" w:rsidP="00FA01FE">
      <w:r>
        <w:separator/>
      </w:r>
    </w:p>
  </w:footnote>
  <w:footnote w:type="continuationSeparator" w:id="0">
    <w:p w:rsidR="000A72F5" w:rsidRDefault="000A72F5" w:rsidP="00FA0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  <w:rsid w:val="000A72F5"/>
    <w:rsid w:val="00106ECB"/>
    <w:rsid w:val="0014227F"/>
    <w:rsid w:val="001473C6"/>
    <w:rsid w:val="00175102"/>
    <w:rsid w:val="001D1B9E"/>
    <w:rsid w:val="001F2DDB"/>
    <w:rsid w:val="00201658"/>
    <w:rsid w:val="00231581"/>
    <w:rsid w:val="00245BDE"/>
    <w:rsid w:val="002523C7"/>
    <w:rsid w:val="00253CE0"/>
    <w:rsid w:val="002C423C"/>
    <w:rsid w:val="002D07B8"/>
    <w:rsid w:val="002D5396"/>
    <w:rsid w:val="00392E45"/>
    <w:rsid w:val="003B61DD"/>
    <w:rsid w:val="003E6D46"/>
    <w:rsid w:val="0040160C"/>
    <w:rsid w:val="00420B32"/>
    <w:rsid w:val="0047436D"/>
    <w:rsid w:val="004D67E2"/>
    <w:rsid w:val="00551334"/>
    <w:rsid w:val="005F2116"/>
    <w:rsid w:val="00605966"/>
    <w:rsid w:val="006C64B2"/>
    <w:rsid w:val="006E3626"/>
    <w:rsid w:val="00744426"/>
    <w:rsid w:val="007533C6"/>
    <w:rsid w:val="007C2CB1"/>
    <w:rsid w:val="00800841"/>
    <w:rsid w:val="008A1E1E"/>
    <w:rsid w:val="008A40B1"/>
    <w:rsid w:val="00961BF1"/>
    <w:rsid w:val="009B04D0"/>
    <w:rsid w:val="009D665D"/>
    <w:rsid w:val="00AD1F2C"/>
    <w:rsid w:val="00B15572"/>
    <w:rsid w:val="00BA5FD5"/>
    <w:rsid w:val="00C5704A"/>
    <w:rsid w:val="00CA2F98"/>
    <w:rsid w:val="00CC46FF"/>
    <w:rsid w:val="00D10C2F"/>
    <w:rsid w:val="00D418F8"/>
    <w:rsid w:val="00D73CC2"/>
    <w:rsid w:val="00E620FD"/>
    <w:rsid w:val="00E7433B"/>
    <w:rsid w:val="00EC130A"/>
    <w:rsid w:val="00F03117"/>
    <w:rsid w:val="00FA01FE"/>
    <w:rsid w:val="00FA762C"/>
    <w:rsid w:val="00FF01A0"/>
    <w:rsid w:val="02B44B23"/>
    <w:rsid w:val="08142BF8"/>
    <w:rsid w:val="18302394"/>
    <w:rsid w:val="1B3F16C5"/>
    <w:rsid w:val="1D8159E1"/>
    <w:rsid w:val="227F104B"/>
    <w:rsid w:val="22A437EA"/>
    <w:rsid w:val="23C8742F"/>
    <w:rsid w:val="2F777868"/>
    <w:rsid w:val="3B52273C"/>
    <w:rsid w:val="3BFF3B3D"/>
    <w:rsid w:val="3D08FDE9"/>
    <w:rsid w:val="444A3956"/>
    <w:rsid w:val="4B295151"/>
    <w:rsid w:val="4BED6A2E"/>
    <w:rsid w:val="4C381FB4"/>
    <w:rsid w:val="4E9A4412"/>
    <w:rsid w:val="547D286E"/>
    <w:rsid w:val="5D1D16D8"/>
    <w:rsid w:val="6AF4E76D"/>
    <w:rsid w:val="6F167D87"/>
    <w:rsid w:val="6FBDEB47"/>
    <w:rsid w:val="6FE763C5"/>
    <w:rsid w:val="71FA6FD4"/>
    <w:rsid w:val="7405773C"/>
    <w:rsid w:val="75EAFD34"/>
    <w:rsid w:val="777AF532"/>
    <w:rsid w:val="79F9990B"/>
    <w:rsid w:val="7BFEA0C4"/>
    <w:rsid w:val="7DEEB24C"/>
    <w:rsid w:val="7FFFD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FE"/>
    <w:pPr>
      <w:widowControl w:val="0"/>
      <w:jc w:val="both"/>
    </w:pPr>
    <w:rPr>
      <w:rFonts w:eastAsia="仿宋_GB231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1FE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01FE"/>
    <w:rPr>
      <w:rFonts w:eastAsia="仿宋_GB2312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A01FE"/>
  </w:style>
  <w:style w:type="paragraph" w:styleId="ListParagraph">
    <w:name w:val="List Paragraph"/>
    <w:basedOn w:val="Normal"/>
    <w:uiPriority w:val="99"/>
    <w:qFormat/>
    <w:rsid w:val="00FA01FE"/>
    <w:pPr>
      <w:ind w:firstLineChars="200" w:firstLine="420"/>
    </w:pPr>
    <w:rPr>
      <w:rFonts w:ascii="Calibri" w:hAnsi="Calibri" w:cs="Calibri"/>
    </w:rPr>
  </w:style>
  <w:style w:type="character" w:customStyle="1" w:styleId="font41">
    <w:name w:val="font41"/>
    <w:basedOn w:val="DefaultParagraphFont"/>
    <w:uiPriority w:val="99"/>
    <w:rsid w:val="00961BF1"/>
    <w:rPr>
      <w:rFonts w:ascii="宋体" w:eastAsia="宋体" w:hAnsi="宋体" w:cs="宋体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uiPriority w:val="99"/>
    <w:rsid w:val="00961BF1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</Pages>
  <Words>228</Words>
  <Characters>1306</Characters>
  <Application>Microsoft Office Outlook</Application>
  <DocSecurity>0</DocSecurity>
  <Lines>0</Lines>
  <Paragraphs>0</Paragraphs>
  <ScaleCrop>false</ScaleCrop>
  <Company>天晟网络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2022年度部门整体支出绩效自评表</dc:title>
  <dc:subject/>
  <dc:creator>greatwall</dc:creator>
  <cp:keywords/>
  <dc:description/>
  <cp:lastModifiedBy>Windows 用户</cp:lastModifiedBy>
  <cp:revision>7</cp:revision>
  <cp:lastPrinted>2022-03-04T15:33:00Z</cp:lastPrinted>
  <dcterms:created xsi:type="dcterms:W3CDTF">2023-09-25T03:12:00Z</dcterms:created>
  <dcterms:modified xsi:type="dcterms:W3CDTF">2023-12-04T08:20:00Z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A1CC6D732774435F81B6E5060EF5CE45</vt:lpwstr>
  </property>
</Properties>
</file>