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第一部分 部门预算说明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一、部门基本概况</w:t>
      </w:r>
    </w:p>
    <w:p>
      <w:pPr>
        <w:spacing w:before="212" w:line="396" w:lineRule="auto"/>
        <w:ind w:right="11"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</w:t>
      </w:r>
    </w:p>
    <w:p>
      <w:pPr>
        <w:spacing w:before="212" w:line="396" w:lineRule="auto"/>
        <w:ind w:right="11" w:firstLine="616" w:firstLineChars="200"/>
        <w:rPr>
          <w:rFonts w:ascii="仿宋" w:hAnsi="仿宋" w:eastAsia="仿宋" w:cs="仿宋"/>
          <w:spacing w:val="9"/>
          <w:sz w:val="29"/>
          <w:szCs w:val="29"/>
        </w:rPr>
      </w:pPr>
      <w:r>
        <w:rPr>
          <w:rFonts w:hint="eastAsia" w:ascii="仿宋" w:hAnsi="仿宋" w:eastAsia="仿宋" w:cs="仿宋"/>
          <w:spacing w:val="9"/>
          <w:sz w:val="29"/>
          <w:szCs w:val="29"/>
          <w:lang w:val="en-US" w:eastAsia="zh-CN"/>
        </w:rPr>
        <w:t>1、</w:t>
      </w:r>
      <w:r>
        <w:rPr>
          <w:rFonts w:ascii="仿宋" w:hAnsi="仿宋" w:eastAsia="仿宋" w:cs="仿宋"/>
          <w:spacing w:val="9"/>
          <w:sz w:val="29"/>
          <w:szCs w:val="29"/>
        </w:rPr>
        <w:t>负责桃源县城内的防洪大堤、排渍机埠及附属设施的除险加固规划、建设和养护管理。</w:t>
      </w:r>
    </w:p>
    <w:p>
      <w:pPr>
        <w:spacing w:before="212" w:line="396" w:lineRule="auto"/>
        <w:ind w:right="11" w:firstLine="616" w:firstLineChars="200"/>
        <w:rPr>
          <w:rFonts w:ascii="仿宋" w:hAnsi="仿宋" w:eastAsia="仿宋" w:cs="仿宋"/>
          <w:spacing w:val="9"/>
          <w:sz w:val="29"/>
          <w:szCs w:val="29"/>
        </w:rPr>
      </w:pPr>
      <w:r>
        <w:rPr>
          <w:rFonts w:hint="eastAsia" w:ascii="仿宋" w:hAnsi="仿宋" w:eastAsia="仿宋" w:cs="仿宋"/>
          <w:spacing w:val="9"/>
          <w:sz w:val="29"/>
          <w:szCs w:val="29"/>
          <w:lang w:val="en-US" w:eastAsia="zh-CN"/>
        </w:rPr>
        <w:t>2、</w:t>
      </w:r>
      <w:r>
        <w:rPr>
          <w:rFonts w:ascii="仿宋" w:hAnsi="仿宋" w:eastAsia="仿宋" w:cs="仿宋"/>
          <w:spacing w:val="9"/>
          <w:sz w:val="29"/>
          <w:szCs w:val="29"/>
        </w:rPr>
        <w:t>负责制定防汛及排渍调度方案和查险排险的应急抢险预案。</w:t>
      </w:r>
    </w:p>
    <w:p>
      <w:pPr>
        <w:spacing w:before="212" w:line="396" w:lineRule="auto"/>
        <w:ind w:right="11" w:firstLine="616" w:firstLineChars="200"/>
        <w:rPr>
          <w:rFonts w:ascii="仿宋" w:hAnsi="仿宋" w:eastAsia="仿宋" w:cs="仿宋"/>
          <w:spacing w:val="9"/>
          <w:sz w:val="29"/>
          <w:szCs w:val="29"/>
        </w:rPr>
      </w:pPr>
      <w:r>
        <w:rPr>
          <w:rFonts w:hint="eastAsia" w:ascii="仿宋" w:hAnsi="仿宋" w:eastAsia="仿宋" w:cs="仿宋"/>
          <w:spacing w:val="9"/>
          <w:sz w:val="29"/>
          <w:szCs w:val="29"/>
          <w:lang w:val="en-US" w:eastAsia="zh-CN"/>
        </w:rPr>
        <w:t>3、</w:t>
      </w:r>
      <w:r>
        <w:rPr>
          <w:rFonts w:ascii="仿宋" w:hAnsi="仿宋" w:eastAsia="仿宋" w:cs="仿宋"/>
          <w:spacing w:val="9"/>
          <w:sz w:val="29"/>
          <w:szCs w:val="29"/>
        </w:rPr>
        <w:t>负责县城东街、新桥、黄花井污水提升泵站的运行管理。</w:t>
      </w:r>
    </w:p>
    <w:p>
      <w:pPr>
        <w:spacing w:before="212" w:line="396" w:lineRule="auto"/>
        <w:ind w:right="11" w:firstLine="616" w:firstLineChars="200"/>
        <w:rPr>
          <w:rFonts w:ascii="仿宋" w:hAnsi="仿宋" w:eastAsia="仿宋" w:cs="仿宋"/>
          <w:spacing w:val="9"/>
          <w:sz w:val="29"/>
          <w:szCs w:val="29"/>
        </w:rPr>
      </w:pPr>
      <w:r>
        <w:rPr>
          <w:rFonts w:hint="eastAsia" w:ascii="仿宋" w:hAnsi="仿宋" w:eastAsia="仿宋" w:cs="仿宋"/>
          <w:spacing w:val="9"/>
          <w:sz w:val="29"/>
          <w:szCs w:val="29"/>
          <w:lang w:val="en-US" w:eastAsia="zh-CN"/>
        </w:rPr>
        <w:t>4、</w:t>
      </w:r>
      <w:r>
        <w:rPr>
          <w:rFonts w:ascii="仿宋" w:hAnsi="仿宋" w:eastAsia="仿宋" w:cs="仿宋"/>
          <w:spacing w:val="9"/>
          <w:sz w:val="29"/>
          <w:szCs w:val="29"/>
        </w:rPr>
        <w:t>负责沅水西岸风光带防洪保安、防洪墙、挡水闸口、护坡等日常维护管理、水面执法及水上漂浮物打捞等工作</w:t>
      </w:r>
    </w:p>
    <w:p>
      <w:pPr>
        <w:widowControl/>
        <w:spacing w:line="600" w:lineRule="exact"/>
        <w:ind w:firstLine="603" w:firstLineChars="196"/>
        <w:jc w:val="left"/>
        <w:rPr>
          <w:rFonts w:ascii="仿宋" w:hAnsi="仿宋" w:eastAsia="仿宋" w:cs="仿宋"/>
          <w:spacing w:val="9"/>
          <w:sz w:val="29"/>
          <w:szCs w:val="29"/>
        </w:rPr>
      </w:pPr>
      <w:r>
        <w:rPr>
          <w:rFonts w:hint="eastAsia" w:ascii="仿宋" w:hAnsi="仿宋" w:eastAsia="仿宋" w:cs="仿宋"/>
          <w:spacing w:val="9"/>
          <w:sz w:val="29"/>
          <w:szCs w:val="29"/>
          <w:lang w:val="en-US" w:eastAsia="zh-CN"/>
        </w:rPr>
        <w:t>5、</w:t>
      </w:r>
      <w:r>
        <w:rPr>
          <w:rFonts w:ascii="仿宋" w:hAnsi="仿宋" w:eastAsia="仿宋" w:cs="仿宋"/>
          <w:spacing w:val="9"/>
          <w:sz w:val="29"/>
          <w:szCs w:val="29"/>
        </w:rPr>
        <w:t>负责桃源水电站新桥补偿电排运行管理。</w:t>
      </w:r>
    </w:p>
    <w:p>
      <w:pPr>
        <w:widowControl/>
        <w:spacing w:line="600" w:lineRule="exact"/>
        <w:ind w:firstLine="603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29"/>
          <w:szCs w:val="29"/>
          <w:lang w:val="en-US" w:eastAsia="zh-CN"/>
        </w:rPr>
        <w:t>6、</w:t>
      </w:r>
      <w:r>
        <w:rPr>
          <w:rFonts w:ascii="仿宋" w:hAnsi="仿宋" w:eastAsia="仿宋" w:cs="仿宋"/>
          <w:spacing w:val="9"/>
          <w:sz w:val="29"/>
          <w:szCs w:val="29"/>
        </w:rPr>
        <w:t>完成县委、县人民政府、县水利局交办的其他事项。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（二）机构设置</w:t>
      </w:r>
    </w:p>
    <w:p>
      <w:pPr>
        <w:widowControl/>
        <w:spacing w:line="600" w:lineRule="exact"/>
        <w:ind w:firstLine="603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ascii="仿宋" w:hAnsi="仿宋" w:eastAsia="仿宋" w:cs="仿宋"/>
          <w:spacing w:val="9"/>
          <w:sz w:val="29"/>
          <w:szCs w:val="29"/>
        </w:rPr>
        <w:t>内设7个股室，办公室、组织人事股、财务股、水利股、水政股、机电股、防洪墙绿化卫生管理股。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二、部门预算单位构成</w:t>
      </w:r>
    </w:p>
    <w:p>
      <w:pPr>
        <w:widowControl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部门只有本级，没有其他预算单位，因此本部门预算仅含本级预算。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三、部门收支总体情况</w:t>
      </w:r>
    </w:p>
    <w:p>
      <w:pPr>
        <w:widowControl/>
        <w:spacing w:line="600" w:lineRule="exact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eastAsia="仿宋_GB2312"/>
          <w:sz w:val="32"/>
          <w:szCs w:val="32"/>
          <w:lang w:val="en-US" w:eastAsia="zh-CN"/>
        </w:rPr>
        <w:t>2024</w:t>
      </w:r>
      <w:r>
        <w:rPr>
          <w:rFonts w:eastAsia="仿宋_GB2312"/>
          <w:sz w:val="32"/>
          <w:szCs w:val="32"/>
        </w:rPr>
        <w:t>年本部门收入预算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941.24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930.76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万元，政府性基金预算拨款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万元，国有资本经营预算拨款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万元，纳入专户管理的非税收入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上级财政补助收入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10.48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万元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b/>
          <w:sz w:val="32"/>
          <w:szCs w:val="32"/>
        </w:rPr>
        <w:t>收入较去年</w:t>
      </w:r>
      <w:r>
        <w:rPr>
          <w:rFonts w:hint="eastAsia" w:eastAsia="仿宋_GB2312"/>
          <w:b/>
          <w:sz w:val="32"/>
          <w:szCs w:val="32"/>
          <w:lang w:eastAsia="zh-CN"/>
        </w:rPr>
        <w:t>持平</w:t>
      </w:r>
      <w:r>
        <w:rPr>
          <w:rFonts w:eastAsia="仿宋_GB2312"/>
          <w:b/>
          <w:sz w:val="32"/>
          <w:szCs w:val="32"/>
        </w:rPr>
        <w:t>。</w:t>
      </w:r>
    </w:p>
    <w:p>
      <w:pPr>
        <w:widowControl/>
        <w:spacing w:line="600" w:lineRule="exact"/>
        <w:ind w:firstLine="630" w:firstLineChars="196"/>
        <w:jc w:val="left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  <w:r>
        <w:rPr>
          <w:rFonts w:hint="eastAsia" w:eastAsia="仿宋_GB2312"/>
          <w:sz w:val="32"/>
          <w:szCs w:val="32"/>
          <w:lang w:val="en-US" w:eastAsia="zh-CN"/>
        </w:rPr>
        <w:t>2024</w:t>
      </w:r>
      <w:r>
        <w:rPr>
          <w:rFonts w:eastAsia="仿宋_GB2312"/>
          <w:sz w:val="32"/>
          <w:szCs w:val="32"/>
        </w:rPr>
        <w:t>年本部门支出预算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1015.64</w:t>
      </w:r>
      <w:r>
        <w:rPr>
          <w:rFonts w:eastAsia="仿宋_GB2312"/>
          <w:sz w:val="32"/>
          <w:szCs w:val="32"/>
        </w:rPr>
        <w:t>万元，其中，一般公共服务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1015.64</w:t>
      </w:r>
      <w:r>
        <w:rPr>
          <w:rFonts w:eastAsia="仿宋_GB2312"/>
          <w:sz w:val="32"/>
          <w:szCs w:val="32"/>
        </w:rPr>
        <w:t>万元，公共安全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万元，教育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万元，科学技术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万元。</w:t>
      </w:r>
    </w:p>
    <w:p>
      <w:pPr>
        <w:widowControl/>
        <w:spacing w:line="600" w:lineRule="exact"/>
        <w:ind w:firstLine="630" w:firstLineChars="196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（注：与上年的收支增减对比情况一定要作出说明）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四、一般公共预算拨款支出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2024</w:t>
      </w:r>
      <w:r>
        <w:rPr>
          <w:rFonts w:eastAsia="仿宋_GB2312"/>
          <w:sz w:val="32"/>
          <w:szCs w:val="32"/>
        </w:rPr>
        <w:t>年本部门一般公共预算拨款支出预算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1015.64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万元，其中，一般公共服务支出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1015.64</w:t>
      </w:r>
      <w:r>
        <w:rPr>
          <w:rFonts w:eastAsia="仿宋_GB2312"/>
          <w:sz w:val="32"/>
          <w:szCs w:val="32"/>
        </w:rPr>
        <w:t>万元，占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100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 xml:space="preserve"> %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具体安排情况如下：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（一）基本支出：</w:t>
      </w:r>
      <w:r>
        <w:rPr>
          <w:rFonts w:hint="eastAsia" w:eastAsia="仿宋_GB2312"/>
          <w:sz w:val="32"/>
          <w:szCs w:val="32"/>
          <w:lang w:val="en-US" w:eastAsia="zh-CN"/>
        </w:rPr>
        <w:t>2024</w:t>
      </w:r>
      <w:r>
        <w:rPr>
          <w:rFonts w:eastAsia="仿宋_GB2312"/>
          <w:sz w:val="32"/>
          <w:szCs w:val="32"/>
        </w:rPr>
        <w:t>年本部门基本支出预算数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554.29</w:t>
      </w:r>
      <w:r>
        <w:rPr>
          <w:rFonts w:eastAsia="仿宋_GB2312"/>
          <w:sz w:val="32"/>
          <w:szCs w:val="32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（二）项目支出：</w:t>
      </w:r>
      <w:r>
        <w:rPr>
          <w:rFonts w:hint="eastAsia" w:eastAsia="仿宋_GB2312"/>
          <w:sz w:val="32"/>
          <w:szCs w:val="32"/>
          <w:lang w:val="en-US" w:eastAsia="zh-CN"/>
        </w:rPr>
        <w:t>2024</w:t>
      </w:r>
      <w:r>
        <w:rPr>
          <w:rFonts w:eastAsia="仿宋_GB2312"/>
          <w:sz w:val="32"/>
          <w:szCs w:val="32"/>
        </w:rPr>
        <w:t>年本部门项目支出预算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461.35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eastAsia="zh-CN"/>
        </w:rPr>
        <w:t>工资福利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33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  <w:lang w:eastAsia="zh-CN"/>
        </w:rPr>
        <w:t>污泵站人员经费</w:t>
      </w:r>
      <w:r>
        <w:rPr>
          <w:rFonts w:eastAsia="仿宋_GB2312"/>
          <w:sz w:val="32"/>
          <w:szCs w:val="32"/>
        </w:rPr>
        <w:t>等方面；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eastAsia="zh-CN"/>
        </w:rPr>
        <w:t>商品和服务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428.35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  <w:lang w:eastAsia="zh-CN"/>
        </w:rPr>
        <w:t>三处污泵站、三处排渍机埠、防洪大堤管养和沅水河面垃圾打捞</w:t>
      </w:r>
      <w:r>
        <w:rPr>
          <w:rFonts w:eastAsia="仿宋_GB2312"/>
          <w:sz w:val="32"/>
          <w:szCs w:val="32"/>
        </w:rPr>
        <w:t>等方面。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五、政府性基金预算支出</w:t>
      </w:r>
    </w:p>
    <w:p>
      <w:pPr>
        <w:widowControl/>
        <w:spacing w:line="600" w:lineRule="exact"/>
        <w:ind w:firstLine="660"/>
        <w:jc w:val="left"/>
        <w:rPr>
          <w:rFonts w:hint="eastAsia" w:eastAsia="仿宋_GB2312"/>
          <w:b/>
          <w:sz w:val="32"/>
          <w:szCs w:val="32"/>
          <w:lang w:eastAsia="zh-CN"/>
        </w:rPr>
      </w:pPr>
      <w:r>
        <w:rPr>
          <w:rFonts w:eastAsia="仿宋_GB2312"/>
          <w:b/>
          <w:sz w:val="32"/>
          <w:szCs w:val="32"/>
        </w:rPr>
        <w:t>本部门无政府性基金安排的支出</w:t>
      </w:r>
      <w:r>
        <w:rPr>
          <w:rFonts w:hint="eastAsia" w:eastAsia="仿宋_GB2312"/>
          <w:b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六、其他重要事项的情况说明</w:t>
      </w:r>
    </w:p>
    <w:p>
      <w:pPr>
        <w:widowControl/>
        <w:spacing w:line="600" w:lineRule="exact"/>
        <w:ind w:firstLine="660"/>
        <w:jc w:val="left"/>
        <w:rPr>
          <w:rFonts w:hint="eastAsia" w:eastAsia="仿宋_GB2312"/>
          <w:b/>
          <w:sz w:val="32"/>
          <w:szCs w:val="32"/>
          <w:lang w:eastAsia="zh-CN"/>
        </w:rPr>
      </w:pPr>
      <w:r>
        <w:rPr>
          <w:rFonts w:eastAsia="楷体_GB2312"/>
          <w:b/>
          <w:sz w:val="32"/>
          <w:szCs w:val="32"/>
        </w:rPr>
        <w:t>（一）机关运行经费：</w:t>
      </w:r>
      <w:r>
        <w:rPr>
          <w:rFonts w:hint="eastAsia" w:eastAsia="仿宋_GB2312"/>
          <w:sz w:val="32"/>
          <w:szCs w:val="32"/>
          <w:lang w:val="en-US" w:eastAsia="zh-CN"/>
        </w:rPr>
        <w:t>2024</w:t>
      </w:r>
      <w:r>
        <w:rPr>
          <w:rFonts w:eastAsia="仿宋_GB2312"/>
          <w:sz w:val="32"/>
          <w:szCs w:val="32"/>
        </w:rPr>
        <w:t>年本部门机关本级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家行政事业单位的机关运行经费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53.7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万元，比上年预算持平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  <w:lang w:eastAsia="zh-CN"/>
        </w:rPr>
        <w:t>二</w:t>
      </w:r>
      <w:r>
        <w:rPr>
          <w:rFonts w:eastAsia="楷体_GB2312"/>
          <w:b/>
          <w:sz w:val="32"/>
          <w:szCs w:val="32"/>
        </w:rPr>
        <w:t>）“三公”经费预算：</w:t>
      </w:r>
      <w:r>
        <w:rPr>
          <w:rFonts w:hint="eastAsia" w:eastAsia="仿宋_GB2312"/>
          <w:sz w:val="32"/>
          <w:szCs w:val="32"/>
          <w:lang w:val="en-US" w:eastAsia="zh-CN"/>
        </w:rPr>
        <w:t>2024</w:t>
      </w:r>
      <w:r>
        <w:rPr>
          <w:rFonts w:eastAsia="仿宋_GB2312"/>
          <w:sz w:val="32"/>
          <w:szCs w:val="32"/>
        </w:rPr>
        <w:t>年本部门机关本级等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家行政事业单位“三公”经费预算数为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0.5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万元，其中，公务接待费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0.5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  <w:lang w:eastAsia="zh-CN"/>
        </w:rPr>
        <w:t>三</w:t>
      </w:r>
      <w:r>
        <w:rPr>
          <w:rFonts w:eastAsia="楷体_GB2312"/>
          <w:b/>
          <w:sz w:val="32"/>
          <w:szCs w:val="32"/>
        </w:rPr>
        <w:t>）一般性支出情况：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2024</w:t>
      </w:r>
      <w:r>
        <w:rPr>
          <w:rFonts w:eastAsia="仿宋_GB2312"/>
          <w:kern w:val="0"/>
          <w:sz w:val="32"/>
          <w:szCs w:val="32"/>
        </w:rPr>
        <w:t>年本部门会议费预算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>万元，拟召开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>会议，人数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kern w:val="0"/>
          <w:sz w:val="32"/>
          <w:szCs w:val="32"/>
        </w:rPr>
        <w:t>人，内容为；培训费预算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>万元，拟开展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kern w:val="0"/>
          <w:sz w:val="32"/>
          <w:szCs w:val="32"/>
        </w:rPr>
        <w:t>培训，人数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kern w:val="0"/>
          <w:sz w:val="32"/>
          <w:szCs w:val="32"/>
        </w:rPr>
        <w:t>人，内容为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kern w:val="0"/>
          <w:sz w:val="32"/>
          <w:szCs w:val="32"/>
        </w:rPr>
        <w:t>；拟举办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kern w:val="0"/>
          <w:sz w:val="32"/>
          <w:szCs w:val="32"/>
        </w:rPr>
        <w:t>等节庆、晚会、论坛、赛事活动，经费预算 万元。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（注：三类会议、培训活动，节庆、晚会、论坛、赛事等活动，请分项列明活动计划及经费预算情况）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  <w:lang w:eastAsia="zh-CN"/>
        </w:rPr>
        <w:t>四</w:t>
      </w:r>
      <w:r>
        <w:rPr>
          <w:rFonts w:eastAsia="楷体_GB2312"/>
          <w:b/>
          <w:sz w:val="32"/>
          <w:szCs w:val="32"/>
        </w:rPr>
        <w:t>）政府采购情况：</w:t>
      </w:r>
      <w:r>
        <w:rPr>
          <w:rFonts w:hint="eastAsia" w:eastAsia="仿宋_GB2312"/>
          <w:sz w:val="32"/>
          <w:szCs w:val="32"/>
          <w:lang w:val="en-US" w:eastAsia="zh-CN"/>
        </w:rPr>
        <w:t>2024</w:t>
      </w:r>
      <w:r>
        <w:rPr>
          <w:rFonts w:eastAsia="仿宋_GB2312"/>
          <w:sz w:val="32"/>
          <w:szCs w:val="32"/>
        </w:rPr>
        <w:t>年本部门政府采购预算总额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57.5</w:t>
      </w:r>
      <w:r>
        <w:rPr>
          <w:rFonts w:eastAsia="仿宋_GB2312"/>
          <w:sz w:val="32"/>
          <w:szCs w:val="32"/>
        </w:rPr>
        <w:t>万元，其中，货物类采购预算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万元；工程类采购预算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万元；服务类采购预算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57.5</w:t>
      </w:r>
      <w:r>
        <w:rPr>
          <w:rFonts w:eastAsia="仿宋_GB2312"/>
          <w:sz w:val="32"/>
          <w:szCs w:val="32"/>
        </w:rPr>
        <w:t>万元。</w:t>
      </w:r>
    </w:p>
    <w:p>
      <w:pPr>
        <w:widowControl/>
        <w:numPr>
          <w:numId w:val="0"/>
        </w:numPr>
        <w:spacing w:line="600" w:lineRule="exact"/>
        <w:ind w:firstLine="643" w:firstLineChars="20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  <w:lang w:eastAsia="zh-CN"/>
        </w:rPr>
        <w:t>四）</w:t>
      </w:r>
      <w:r>
        <w:rPr>
          <w:rFonts w:eastAsia="楷体_GB2312"/>
          <w:b/>
          <w:bCs/>
          <w:kern w:val="0"/>
          <w:sz w:val="32"/>
          <w:szCs w:val="32"/>
        </w:rPr>
        <w:t>预算绩效目标说明：</w:t>
      </w:r>
      <w:r>
        <w:rPr>
          <w:rFonts w:eastAsia="仿宋_GB2312"/>
          <w:bCs/>
          <w:kern w:val="0"/>
          <w:sz w:val="32"/>
          <w:szCs w:val="32"/>
        </w:rPr>
        <w:t>本部门所有支出实行绩效目标管理。纳入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2024</w:t>
      </w:r>
      <w:r>
        <w:rPr>
          <w:rFonts w:eastAsia="仿宋_GB2312"/>
          <w:bCs/>
          <w:kern w:val="0"/>
          <w:sz w:val="32"/>
          <w:szCs w:val="32"/>
        </w:rPr>
        <w:t>年部门整体支出绩效目标的金额为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1015.64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万元，其中，基本支出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554.29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万元，项目支出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461.35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万元，具体绩效目标详见报表。</w:t>
      </w:r>
    </w:p>
    <w:p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七、名词解释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方正小标宋_GBK"/>
          <w:bCs/>
          <w:kern w:val="0"/>
          <w:sz w:val="36"/>
          <w:szCs w:val="36"/>
        </w:rPr>
      </w:pPr>
    </w:p>
    <w:p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</w:p>
    <w:p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</w:p>
    <w:p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</w:p>
    <w:p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 xml:space="preserve">第二部分 </w:t>
      </w: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2024</w:t>
      </w:r>
      <w:r>
        <w:rPr>
          <w:rFonts w:eastAsia="方正小标宋_GBK"/>
          <w:bCs/>
          <w:kern w:val="0"/>
          <w:sz w:val="36"/>
          <w:szCs w:val="36"/>
        </w:rPr>
        <w:t>年部门预算表</w:t>
      </w: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（上传附件）</w:t>
      </w:r>
    </w:p>
    <w:p>
      <w:pPr>
        <w:spacing w:line="600" w:lineRule="exact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titlePg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 w:firstLine="360"/>
      <w:jc w:val="right"/>
      <w:rPr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280" w:firstLineChars="100"/>
      <w:rPr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87CFA"/>
    <w:rsid w:val="24C47CD1"/>
    <w:rsid w:val="3B887CFA"/>
    <w:rsid w:val="76EE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2024-05-22T00:48:00Z</dcterms:created>
  <dc:creator>Administrator</dc:creator>
  <cp:lastModifiedBy>Administrator</cp:lastModifiedBy>
  <dcterms:modified xsi:type="dcterms:W3CDTF">2024-05-22T01:22:36Z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