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219" w:lineRule="auto"/>
        <w:ind w:left="184"/>
        <w:rPr>
          <w:rFonts w:ascii="宋体" w:hAnsi="宋体" w:eastAsia="宋体" w:cs="宋体"/>
          <w:sz w:val="32"/>
          <w:szCs w:val="32"/>
        </w:rPr>
      </w:pPr>
    </w:p>
    <w:p>
      <w:pPr>
        <w:spacing w:before="150" w:line="590" w:lineRule="exact"/>
        <w:ind w:left="851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pacing w:val="14"/>
          <w:position w:val="11"/>
          <w:sz w:val="42"/>
          <w:szCs w:val="42"/>
          <w:lang w:val="en-US" w:eastAsia="zh-CN"/>
        </w:rPr>
        <w:t>桃源县</w:t>
      </w:r>
      <w:r>
        <w:rPr>
          <w:rFonts w:ascii="宋体" w:hAnsi="宋体" w:eastAsia="宋体" w:cs="宋体"/>
          <w:b/>
          <w:bCs/>
          <w:spacing w:val="14"/>
          <w:position w:val="11"/>
          <w:sz w:val="42"/>
          <w:szCs w:val="42"/>
        </w:rPr>
        <w:t>长江经济带生态环境警示片披露</w:t>
      </w:r>
    </w:p>
    <w:p>
      <w:pPr>
        <w:spacing w:line="219" w:lineRule="auto"/>
        <w:ind w:left="27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问题整改销号登记表</w:t>
      </w:r>
    </w:p>
    <w:p>
      <w:pPr>
        <w:spacing w:before="150" w:line="225" w:lineRule="auto"/>
        <w:ind w:left="204"/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ascii="宋体" w:hAnsi="宋体" w:eastAsia="宋体" w:cs="宋体"/>
          <w:spacing w:val="6"/>
          <w:sz w:val="25"/>
          <w:szCs w:val="25"/>
        </w:rPr>
        <w:t>责任单位：</w:t>
      </w:r>
      <w:r>
        <w:rPr>
          <w:rFonts w:hint="eastAsia" w:ascii="宋体" w:hAnsi="宋体" w:eastAsia="宋体" w:cs="宋体"/>
          <w:spacing w:val="6"/>
          <w:sz w:val="25"/>
          <w:szCs w:val="25"/>
          <w:lang w:val="en-US" w:eastAsia="zh-CN"/>
        </w:rPr>
        <w:t>乌云界管理局</w:t>
      </w:r>
      <w:r>
        <w:rPr>
          <w:rFonts w:ascii="宋体" w:hAnsi="宋体" w:eastAsia="宋体" w:cs="宋体"/>
          <w:spacing w:val="1"/>
          <w:sz w:val="25"/>
          <w:szCs w:val="25"/>
        </w:rPr>
        <w:t xml:space="preserve">                          </w:t>
      </w:r>
      <w:r>
        <w:rPr>
          <w:rFonts w:ascii="宋体" w:hAnsi="宋体" w:eastAsia="宋体" w:cs="宋体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6"/>
          <w:position w:val="1"/>
          <w:sz w:val="25"/>
          <w:szCs w:val="25"/>
        </w:rPr>
        <w:t>申请时间：</w:t>
      </w:r>
      <w:r>
        <w:rPr>
          <w:rFonts w:hint="eastAsia" w:ascii="宋体" w:hAnsi="宋体" w:eastAsia="宋体" w:cs="宋体"/>
          <w:spacing w:val="6"/>
          <w:position w:val="1"/>
          <w:sz w:val="25"/>
          <w:szCs w:val="25"/>
          <w:lang w:val="en-US" w:eastAsia="zh-CN"/>
        </w:rPr>
        <w:t>2022.12.6</w:t>
      </w:r>
    </w:p>
    <w:p>
      <w:pPr>
        <w:spacing w:line="139" w:lineRule="exact"/>
      </w:pPr>
    </w:p>
    <w:tbl>
      <w:tblPr>
        <w:tblStyle w:val="4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5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241" w:type="dxa"/>
            <w:vAlign w:val="top"/>
          </w:tcPr>
          <w:p>
            <w:pPr>
              <w:spacing w:before="236" w:line="220" w:lineRule="auto"/>
              <w:ind w:left="1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披露问题</w:t>
            </w:r>
          </w:p>
        </w:tc>
        <w:tc>
          <w:tcPr>
            <w:tcW w:w="5989" w:type="dxa"/>
            <w:vAlign w:val="top"/>
          </w:tcPr>
          <w:p>
            <w:pPr>
              <w:spacing w:before="233" w:line="219" w:lineRule="auto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保护区内沙坪镇兰坪村三处违法筑坝问题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241" w:type="dxa"/>
            <w:vAlign w:val="top"/>
          </w:tcPr>
          <w:p>
            <w:pPr>
              <w:spacing w:before="221" w:line="219" w:lineRule="auto"/>
              <w:ind w:left="1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整改目标</w:t>
            </w:r>
          </w:p>
        </w:tc>
        <w:tc>
          <w:tcPr>
            <w:tcW w:w="5989" w:type="dxa"/>
            <w:vAlign w:val="top"/>
          </w:tcPr>
          <w:p>
            <w:pPr>
              <w:jc w:val="both"/>
              <w:rPr>
                <w:rFonts w:hint="eastAsia" w:eastAsia="宋体"/>
                <w:sz w:val="25"/>
                <w:szCs w:val="25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5"/>
                <w:szCs w:val="25"/>
                <w:lang w:val="en-US" w:eastAsia="zh-CN"/>
              </w:rPr>
              <w:t>拆除河坝，恢复河道生态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41" w:type="dxa"/>
            <w:vAlign w:val="top"/>
          </w:tcPr>
          <w:p>
            <w:pPr>
              <w:spacing w:before="232" w:line="219" w:lineRule="auto"/>
              <w:ind w:left="1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整改时限</w:t>
            </w:r>
          </w:p>
        </w:tc>
        <w:tc>
          <w:tcPr>
            <w:tcW w:w="5989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2022年11月20日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41" w:type="dxa"/>
            <w:vAlign w:val="top"/>
          </w:tcPr>
          <w:p>
            <w:pPr>
              <w:spacing w:before="234" w:line="220" w:lineRule="auto"/>
              <w:ind w:left="1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公示情况</w:t>
            </w:r>
          </w:p>
        </w:tc>
        <w:tc>
          <w:tcPr>
            <w:tcW w:w="5989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已公示（2022.12.09-2022.12.1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>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24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整改完成情况</w:t>
            </w:r>
          </w:p>
        </w:tc>
        <w:tc>
          <w:tcPr>
            <w:tcW w:w="59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jc w:val="both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桃源县人民政府组织相关单位于2022.11.18-11.20，依法爆破拆除水坝，恢复河道生态流量，完成整改。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324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市州党政主要领导意见</w:t>
            </w:r>
          </w:p>
        </w:tc>
        <w:tc>
          <w:tcPr>
            <w:tcW w:w="5989" w:type="dxa"/>
            <w:vAlign w:val="top"/>
          </w:tcPr>
          <w:p>
            <w:pPr>
              <w:spacing w:before="286" w:line="219" w:lineRule="auto"/>
              <w:ind w:firstLine="3588" w:firstLineChars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33" w:line="219" w:lineRule="auto"/>
              <w:ind w:left="2294" w:firstLine="1392" w:firstLineChars="600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>
            <w:pPr>
              <w:spacing w:before="33" w:line="219" w:lineRule="auto"/>
              <w:ind w:left="2294" w:firstLine="1392" w:firstLineChars="6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324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省直牵头整改单位意见</w:t>
            </w:r>
          </w:p>
        </w:tc>
        <w:tc>
          <w:tcPr>
            <w:tcW w:w="5989" w:type="dxa"/>
            <w:vAlign w:val="top"/>
          </w:tcPr>
          <w:p>
            <w:pPr>
              <w:spacing w:before="267" w:line="219" w:lineRule="auto"/>
              <w:ind w:firstLine="3588" w:firstLineChars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23" w:line="219" w:lineRule="auto"/>
              <w:ind w:left="2294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>
            <w:pPr>
              <w:spacing w:before="23" w:line="219" w:lineRule="auto"/>
              <w:ind w:left="2294" w:firstLine="1392" w:firstLineChars="6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3241" w:type="dxa"/>
            <w:vAlign w:val="top"/>
          </w:tcPr>
          <w:p>
            <w:pPr>
              <w:spacing w:before="268" w:line="246" w:lineRule="auto"/>
              <w:ind w:left="234" w:right="99" w:hanging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省推动长江经济带发展领导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小组办公室审查备案意见</w:t>
            </w:r>
          </w:p>
        </w:tc>
        <w:tc>
          <w:tcPr>
            <w:tcW w:w="5989" w:type="dxa"/>
            <w:vAlign w:val="top"/>
          </w:tcPr>
          <w:p>
            <w:pPr>
              <w:spacing w:before="258" w:line="219" w:lineRule="auto"/>
              <w:ind w:firstLine="3588" w:firstLineChars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33" w:line="219" w:lineRule="auto"/>
              <w:ind w:left="2363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>
            <w:pPr>
              <w:spacing w:before="33" w:line="219" w:lineRule="auto"/>
              <w:ind w:left="2363" w:firstLine="1392" w:firstLineChars="6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3241" w:type="dxa"/>
            <w:vAlign w:val="top"/>
          </w:tcPr>
          <w:p>
            <w:pPr>
              <w:spacing w:before="289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省生态环境保护督察和整改</w:t>
            </w:r>
          </w:p>
          <w:p>
            <w:pPr>
              <w:spacing w:before="53" w:line="219" w:lineRule="auto"/>
              <w:ind w:left="4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工作领导小组办公室</w:t>
            </w:r>
          </w:p>
          <w:p>
            <w:pPr>
              <w:spacing w:before="3" w:line="219" w:lineRule="auto"/>
              <w:ind w:left="8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审查备案意见</w:t>
            </w:r>
          </w:p>
        </w:tc>
        <w:tc>
          <w:tcPr>
            <w:tcW w:w="598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firstLine="3588" w:firstLineChars="1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33" w:line="219" w:lineRule="auto"/>
              <w:ind w:left="2294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>
            <w:pPr>
              <w:spacing w:before="33" w:line="219" w:lineRule="auto"/>
              <w:ind w:left="2294" w:firstLine="1392" w:firstLineChars="6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50"/>
      <w:pgMar w:top="1432" w:right="1355" w:bottom="1366" w:left="1314" w:header="0" w:footer="11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35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z w:val="25"/>
        <w:szCs w:val="25"/>
      </w:rPr>
      <w:t>-11--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3MzhlMmRkNjEyZDk3OWMzYWZkYmEzNjQ2ZmJiMjMifQ=="/>
  </w:docVars>
  <w:rsids>
    <w:rsidRoot w:val="00000000"/>
    <w:rsid w:val="0491602D"/>
    <w:rsid w:val="095D7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186</Characters>
  <TotalTime>19</TotalTime>
  <ScaleCrop>false</ScaleCrop>
  <LinksUpToDate>false</LinksUpToDate>
  <CharactersWithSpaces>239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2022-12-08T08:51:00Z</dcterms:created>
  <dc:creator>Kingsoft-PDF</dc:creator>
  <cp:lastModifiedBy>Administrator</cp:lastModifiedBy>
  <cp:lastPrinted>2022-12-08T01:08:00Z</cp:lastPrinted>
  <dcterms:modified xsi:type="dcterms:W3CDTF">2022-12-09T02:47:07Z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2022-12-08T08:51:03Z</vt:filetime>
  </property>
  <property fmtid="{D5CDD505-2E9C-101B-9397-08002B2CF9AE}" pid="4" name="UsrData">
    <vt:lpwstr>639134eedb524f0015bf6eff</vt:lpwstr>
  </property>
  <property fmtid="{D5CDD505-2E9C-101B-9397-08002B2CF9AE}" pid="5" name="KSOProductBuildVer">
    <vt:lpwstr>2052-11.1.0.10700</vt:lpwstr>
  </property>
  <property fmtid="{D5CDD505-2E9C-101B-9397-08002B2CF9AE}" pid="6" name="ICV">
    <vt:lpwstr>8AB8CDB8DEAB4407BC4687E2FB8E7DE7</vt:lpwstr>
  </property>
</Properties>
</file>