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C2" w:rsidRDefault="00DD307A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  <w:r w:rsidR="000826B8">
        <w:rPr>
          <w:rFonts w:ascii="黑体" w:eastAsia="黑体" w:hAnsi="黑体" w:cs="Times New Roman" w:hint="eastAsia"/>
          <w:sz w:val="32"/>
          <w:szCs w:val="32"/>
        </w:rPr>
        <w:t>二</w:t>
      </w:r>
    </w:p>
    <w:p w:rsidR="005460C2" w:rsidRDefault="00DD307A" w:rsidP="000826B8">
      <w:pPr>
        <w:spacing w:beforeLines="50" w:afterLines="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企业即时信息填报指南</w:t>
      </w:r>
    </w:p>
    <w:p w:rsidR="005460C2" w:rsidRDefault="00DD307A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一、公示时间及内容</w:t>
      </w:r>
    </w:p>
    <w:p w:rsidR="005460C2" w:rsidRDefault="00DD307A">
      <w:pPr>
        <w:spacing w:line="60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《企业信息公示暂行条例》第十条规定，企业应当</w:t>
      </w:r>
      <w:proofErr w:type="gramStart"/>
      <w:r>
        <w:rPr>
          <w:rFonts w:ascii="Times New Roman" w:eastAsia="仿宋_GB2312" w:hAnsi="Times New Roman" w:cs="Times New Roman"/>
          <w:spacing w:val="-2"/>
          <w:sz w:val="32"/>
          <w:szCs w:val="32"/>
        </w:rPr>
        <w:t>自下列</w:t>
      </w:r>
      <w:proofErr w:type="gramEnd"/>
      <w:r>
        <w:rPr>
          <w:rFonts w:ascii="Times New Roman" w:eastAsia="仿宋_GB2312" w:hAnsi="Times New Roman" w:cs="Times New Roman"/>
          <w:spacing w:val="-2"/>
          <w:sz w:val="32"/>
          <w:szCs w:val="32"/>
        </w:rPr>
        <w:t>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5460C2" w:rsidRDefault="00DD307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:rsidR="005460C2" w:rsidRDefault="00DD307A">
      <w:pPr>
        <w:pStyle w:val="a8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（二）有限责任公司股东股权转让等股权变更信息；</w:t>
      </w:r>
    </w:p>
    <w:p w:rsidR="005460C2" w:rsidRDefault="00DD307A">
      <w:pPr>
        <w:pStyle w:val="a8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5460C2" w:rsidRDefault="00DD307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（四）知识产出质登记信息；</w:t>
      </w:r>
    </w:p>
    <w:p w:rsidR="005460C2" w:rsidRDefault="00DD307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（五）受到行政处罚的信息；</w:t>
      </w:r>
    </w:p>
    <w:p w:rsidR="005460C2" w:rsidRDefault="00DD307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（六）其他依法应当公示的信息。</w:t>
      </w:r>
    </w:p>
    <w:p w:rsidR="005460C2" w:rsidRDefault="00DD307A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二、公示程序</w:t>
      </w:r>
    </w:p>
    <w:p w:rsidR="005460C2" w:rsidRDefault="00DD307A" w:rsidP="000826B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第一步</w:t>
      </w:r>
      <w:r>
        <w:rPr>
          <w:rFonts w:ascii="Times New Roman" w:eastAsia="楷体_GB2312" w:hAnsi="Times New Roman" w:cs="Times New Roman"/>
          <w:sz w:val="32"/>
          <w:szCs w:val="32"/>
        </w:rPr>
        <w:t>：登录公示系统。</w:t>
      </w:r>
    </w:p>
    <w:p w:rsidR="005460C2" w:rsidRDefault="00DD307A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支持前两种）：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、联络员登录。采用发送短信验证码方式，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请确保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手机可以正常接收；如备案的联络员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>
        <w:rPr>
          <w:rFonts w:ascii="Times New Roman" w:eastAsia="仿宋_GB2312" w:hAnsi="Times New Roman" w:cs="Times New Roman"/>
          <w:sz w:val="32"/>
          <w:szCs w:val="32"/>
        </w:rPr>
        <w:t>变更，请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重新备案</w:t>
      </w:r>
      <w:r>
        <w:rPr>
          <w:rFonts w:ascii="Times New Roman" w:eastAsia="仿宋_GB2312" w:hAnsi="Times New Roman" w:cs="Times New Roman"/>
          <w:sz w:val="32"/>
          <w:szCs w:val="32"/>
        </w:rPr>
        <w:t>联络员信息后再进行申报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联络员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备案请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参考“联络员备案须知”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、个体工商户年报登录。通过备案手机号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经营者身份证号登录，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请确保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经营者身</w:t>
      </w:r>
      <w:r>
        <w:rPr>
          <w:rFonts w:ascii="Times New Roman" w:eastAsia="仿宋_GB2312" w:hAnsi="Times New Roman" w:cs="Times New Roman"/>
          <w:sz w:val="32"/>
          <w:szCs w:val="32"/>
        </w:rPr>
        <w:t>份证号无误。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、电子营业执照登录。适用于已领取电子营业执照的企业。</w:t>
      </w:r>
    </w:p>
    <w:p w:rsidR="005460C2" w:rsidRDefault="00DD307A" w:rsidP="000826B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第二步</w:t>
      </w:r>
      <w:r>
        <w:rPr>
          <w:rFonts w:ascii="Times New Roman" w:eastAsia="楷体_GB2312" w:hAnsi="Times New Roman" w:cs="Times New Roman"/>
          <w:sz w:val="32"/>
          <w:szCs w:val="32"/>
        </w:rPr>
        <w:t>：进入登录后首页，选择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（通过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Times New Roman"/>
          <w:sz w:val="32"/>
          <w:szCs w:val="32"/>
        </w:rPr>
        <w:t>填报的略过此步）。</w:t>
      </w:r>
    </w:p>
    <w:p w:rsidR="005460C2" w:rsidRDefault="00DD307A" w:rsidP="000826B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第三步</w:t>
      </w:r>
      <w:r>
        <w:rPr>
          <w:rFonts w:ascii="Times New Roman" w:eastAsia="楷体_GB2312" w:hAnsi="Times New Roman" w:cs="Times New Roman"/>
          <w:sz w:val="32"/>
          <w:szCs w:val="32"/>
        </w:rPr>
        <w:t>：选择左侧目录中需要报送的信息项。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、行政许可信息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、股东及出资信息</w:t>
      </w:r>
    </w:p>
    <w:p w:rsidR="005460C2" w:rsidRDefault="00DD307A">
      <w:pPr>
        <w:spacing w:line="60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、股权变更信息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sz w:val="32"/>
          <w:szCs w:val="32"/>
        </w:rPr>
        <w:t>、知识产权出质登记信息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如有知识产权出质登记，需在出质登记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之日</w:t>
      </w:r>
      <w:r>
        <w:rPr>
          <w:rFonts w:ascii="Times New Roman" w:eastAsia="仿宋_GB2312" w:hAnsi="Times New Roman" w:cs="Times New Roman"/>
          <w:sz w:val="32"/>
          <w:szCs w:val="32"/>
        </w:rPr>
        <w:t>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sz w:val="32"/>
          <w:szCs w:val="32"/>
        </w:rPr>
        <w:t>、行政处罚信息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如企业受到行政处罚，企业需在处罚决定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作日内公示该处罚信息。</w:t>
      </w:r>
    </w:p>
    <w:p w:rsidR="005460C2" w:rsidRDefault="00DD307A" w:rsidP="000826B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第四步</w:t>
      </w:r>
      <w:r>
        <w:rPr>
          <w:rFonts w:ascii="Times New Roman" w:eastAsia="楷体_GB2312" w:hAnsi="Times New Roman" w:cs="Times New Roman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5460C2" w:rsidRDefault="00DD307A" w:rsidP="000826B8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第五步</w:t>
      </w:r>
      <w:r>
        <w:rPr>
          <w:rFonts w:ascii="Times New Roman" w:eastAsia="楷体_GB2312" w:hAnsi="Times New Roman" w:cs="Times New Roman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保存并公</w:t>
      </w:r>
      <w:r>
        <w:rPr>
          <w:rFonts w:ascii="Times New Roman" w:eastAsia="楷体_GB2312" w:hAnsi="Times New Roman" w:cs="Times New Roman"/>
          <w:sz w:val="32"/>
          <w:szCs w:val="32"/>
        </w:rPr>
        <w:t>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即完成即时信息的公示。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三、注意事项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、企业应对公示即时信息的真实性、及时性负责；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更正前后的信息、更正时间同时公示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四、法律责任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年仍未履行相关义务的，将被列入严重违法失信企业名单。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年内，其法定代表人、负责人不得担任其他企业的法定代表人、</w:t>
      </w:r>
      <w:r>
        <w:rPr>
          <w:rFonts w:ascii="Times New Roman" w:eastAsia="仿宋_GB2312" w:hAnsi="Times New Roman" w:cs="Times New Roman"/>
          <w:sz w:val="32"/>
          <w:szCs w:val="32"/>
        </w:rPr>
        <w:t>负责人。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五、问题咨询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企业在公示即时信息时如遇问题，请拨打所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>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>
        <w:rPr>
          <w:rFonts w:ascii="Times New Roman" w:eastAsia="仿宋_GB2312" w:hAnsi="Times New Roman" w:cs="Times New Roman"/>
          <w:sz w:val="32"/>
          <w:szCs w:val="32"/>
        </w:rPr>
        <w:t>电话进行咨询。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湖南省市场监管局：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0731-85693069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长沙市市场监管局：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0731-89971648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ab/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衡阳市市场监管局：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0734-88131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株洲市市场监管局：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0731-28817343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0731-28817325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湘潭市市场监管局：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0731-52861649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0731-52861645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邵阳市市场监管局：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0739-532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3424</w:t>
      </w:r>
    </w:p>
    <w:p w:rsidR="005460C2" w:rsidRDefault="00DD307A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岳阳市市场监管局：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0730-82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36700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常德市市场监管局：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0736-7223820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张家界市市场监管局：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0744-82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27065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益阳市市场监管局：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0737-2218375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郴州市市场监管局：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0735-2992038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0735-2992039</w:t>
      </w:r>
    </w:p>
    <w:p w:rsidR="005460C2" w:rsidRDefault="00DD3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永州市市场监管局：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0746-8356062</w:t>
      </w:r>
    </w:p>
    <w:p w:rsidR="005460C2" w:rsidRDefault="00DD307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怀化市市场监管局：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0745-2235974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0745-2233215</w:t>
      </w:r>
    </w:p>
    <w:p w:rsidR="005460C2" w:rsidRDefault="00DD307A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娄底市市场监管局：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0738-8329845</w:t>
      </w:r>
    </w:p>
    <w:p w:rsidR="005460C2" w:rsidRDefault="00DD307A">
      <w:pPr>
        <w:spacing w:line="600" w:lineRule="exact"/>
        <w:ind w:leftChars="304" w:left="638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湘西自治州市场监管局：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0743-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8513609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0743-8513591</w:t>
      </w:r>
    </w:p>
    <w:sectPr w:rsidR="005460C2" w:rsidSect="005460C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7A" w:rsidRDefault="00DD307A" w:rsidP="000826B8">
      <w:r>
        <w:separator/>
      </w:r>
    </w:p>
  </w:endnote>
  <w:endnote w:type="continuationSeparator" w:id="0">
    <w:p w:rsidR="00DD307A" w:rsidRDefault="00DD307A" w:rsidP="0008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7A" w:rsidRDefault="00DD307A" w:rsidP="000826B8">
      <w:r>
        <w:separator/>
      </w:r>
    </w:p>
  </w:footnote>
  <w:footnote w:type="continuationSeparator" w:id="0">
    <w:p w:rsidR="00DD307A" w:rsidRDefault="00DD307A" w:rsidP="0008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510"/>
    <w:rsid w:val="BEEB36BB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826B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60C2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D307A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4A1EA4A2"/>
    <w:rsid w:val="6EFB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6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6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6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6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460C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5460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60C2"/>
    <w:rPr>
      <w:sz w:val="18"/>
      <w:szCs w:val="18"/>
    </w:rPr>
  </w:style>
  <w:style w:type="paragraph" w:styleId="a8">
    <w:name w:val="List Paragraph"/>
    <w:basedOn w:val="a"/>
    <w:uiPriority w:val="34"/>
    <w:qFormat/>
    <w:rsid w:val="005460C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46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李小号</cp:lastModifiedBy>
  <cp:revision>2</cp:revision>
  <cp:lastPrinted>2018-12-27T07:49:00Z</cp:lastPrinted>
  <dcterms:created xsi:type="dcterms:W3CDTF">2023-01-04T00:44:00Z</dcterms:created>
  <dcterms:modified xsi:type="dcterms:W3CDTF">2023-01-04T00:44:00Z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