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佘家坪镇人民政府</w:t>
      </w:r>
      <w:r>
        <w:rPr>
          <w:rFonts w:hint="eastAsia" w:ascii="方正小标宋_GBK" w:hAnsi="方正小标宋_GBK" w:eastAsia="方正小标宋_GBK" w:cs="方正小标宋_GBK"/>
          <w:sz w:val="84"/>
          <w:szCs w:val="84"/>
        </w:rPr>
        <w:t>单位部门决算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佘家坪镇人民政府</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佘家坪镇人民政府</w:t>
      </w: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r>
        <w:rPr>
          <w:rFonts w:hint="eastAsia" w:ascii="微软雅黑" w:hAnsi="微软雅黑" w:eastAsia="微软雅黑" w:cs="微软雅黑"/>
          <w:color w:val="333333"/>
          <w:shd w:val="clear" w:color="auto" w:fill="FFFFFF"/>
        </w:rPr>
        <w:t>桃源县佘家坪镇人民政府单位概况</w:t>
      </w:r>
    </w:p>
    <w:p>
      <w:pPr>
        <w:pStyle w:val="8"/>
        <w:widowControl/>
        <w:spacing w:beforeAutospacing="0" w:after="300" w:afterAutospacing="0" w:line="27" w:lineRule="atLeast"/>
        <w:ind w:firstLine="420"/>
        <w:jc w:val="center"/>
      </w:pP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一、部门职责</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（一）制定和组织实施经济、科技和社会发展计划，制定资源开发技术改造和产业结构调整方案，组织指导好各业生产，搞好商品流通，协调好本</w:t>
      </w:r>
      <w:r>
        <w:rPr>
          <w:rFonts w:hint="eastAsia" w:ascii="宋体" w:hAnsi="宋体" w:eastAsia="宋体" w:cs="宋体"/>
          <w:color w:val="333333"/>
          <w:sz w:val="28"/>
          <w:szCs w:val="28"/>
          <w:shd w:val="clear" w:color="auto" w:fill="FFFFFF"/>
          <w:lang w:eastAsia="zh-CN"/>
        </w:rPr>
        <w:t>镇</w:t>
      </w:r>
      <w:r>
        <w:rPr>
          <w:rFonts w:hint="eastAsia" w:ascii="宋体" w:hAnsi="宋体" w:eastAsia="宋体" w:cs="宋体"/>
          <w:color w:val="333333"/>
          <w:sz w:val="28"/>
          <w:szCs w:val="28"/>
          <w:shd w:val="clear" w:color="auto" w:fill="FFFFFF"/>
        </w:rPr>
        <w:t>与外地区的经济交流与合作，抓好招商引资，组织经济运行，促进经济发展。</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（二）制定并组织实施乡村建设规划，部署重点工程建设，地方道路建设及公共设施，水利设施的管理，负责土地、林木、水等自然资源和生态环境的保护，做好护林防护工作。</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（三）负责本行政区域内的护社会稳定。</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四）抓好精神文明建设，民政、计划生育、文化教育、卫生、体育等社会公益事业的综合性工作，维护一切经济单位和个人的正当经济权益，取缔非法经济活动，调解和处理民事经济纠纷，打击刑事犯罪维丰富群众文化生活，提倡移风易俗，反对封建迷信，破除陈规陋习，树立社会主义新风尚。</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（五）完成上级政府交办的其他事项。</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二、机构设置及决算单位构成</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（一）内设机构设置。桃源县佘家坪镇人民政府单位内设机构包括：政府、财政所、民政、计生</w:t>
      </w:r>
      <w:r>
        <w:rPr>
          <w:rFonts w:hint="eastAsia" w:ascii="宋体" w:hAnsi="宋体" w:eastAsia="宋体" w:cs="宋体"/>
          <w:color w:val="333333"/>
          <w:sz w:val="28"/>
          <w:szCs w:val="28"/>
          <w:shd w:val="clear" w:color="auto" w:fill="FFFFFF"/>
          <w:lang w:eastAsia="zh-CN"/>
        </w:rPr>
        <w:t>办</w:t>
      </w:r>
      <w:r>
        <w:rPr>
          <w:rFonts w:hint="eastAsia" w:ascii="宋体" w:hAnsi="宋体" w:eastAsia="宋体" w:cs="宋体"/>
          <w:color w:val="333333"/>
          <w:sz w:val="28"/>
          <w:szCs w:val="28"/>
          <w:shd w:val="clear" w:color="auto" w:fill="FFFFFF"/>
        </w:rPr>
        <w:t>、农经站、水利站、林业站、安监站、</w:t>
      </w:r>
      <w:r>
        <w:rPr>
          <w:rFonts w:hint="eastAsia" w:ascii="宋体" w:hAnsi="宋体" w:eastAsia="宋体" w:cs="宋体"/>
          <w:color w:val="333333"/>
          <w:sz w:val="28"/>
          <w:szCs w:val="28"/>
          <w:shd w:val="clear" w:color="auto" w:fill="FFFFFF"/>
          <w:lang w:eastAsia="zh-CN"/>
        </w:rPr>
        <w:t>执法大队，退役军人服务站</w:t>
      </w:r>
      <w:r>
        <w:rPr>
          <w:rFonts w:hint="eastAsia" w:ascii="宋体" w:hAnsi="宋体" w:eastAsia="宋体" w:cs="宋体"/>
          <w:color w:val="333333"/>
          <w:sz w:val="28"/>
          <w:szCs w:val="28"/>
          <w:shd w:val="clear" w:color="auto" w:fill="FFFFFF"/>
        </w:rPr>
        <w:t>。</w:t>
      </w:r>
    </w:p>
    <w:p>
      <w:pPr>
        <w:pStyle w:val="8"/>
        <w:widowControl/>
        <w:spacing w:beforeAutospacing="0" w:afterAutospacing="0" w:line="440" w:lineRule="exact"/>
        <w:ind w:firstLine="560" w:firstLineChars="200"/>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（二）决算单位构成。桃源县佘家坪镇人民政府单位202</w:t>
      </w:r>
      <w:r>
        <w:rPr>
          <w:rFonts w:hint="eastAsia" w:ascii="宋体" w:hAnsi="宋体" w:eastAsia="宋体" w:cs="宋体"/>
          <w:color w:val="333333"/>
          <w:sz w:val="28"/>
          <w:szCs w:val="28"/>
          <w:shd w:val="clear" w:color="auto" w:fill="FFFFFF"/>
          <w:lang w:val="en-US" w:eastAsia="zh-CN"/>
        </w:rPr>
        <w:t>3</w:t>
      </w:r>
      <w:r>
        <w:rPr>
          <w:rFonts w:hint="eastAsia" w:ascii="宋体" w:hAnsi="宋体" w:eastAsia="宋体" w:cs="宋体"/>
          <w:color w:val="333333"/>
          <w:sz w:val="28"/>
          <w:szCs w:val="28"/>
          <w:shd w:val="clear" w:color="auto" w:fill="FFFFFF"/>
        </w:rPr>
        <w:t>年部门决算汇总公开单位构成包括：桃源县佘家坪乡人民政府单位本级以及财政所、民政、计生</w:t>
      </w:r>
      <w:r>
        <w:rPr>
          <w:rFonts w:hint="eastAsia" w:ascii="宋体" w:hAnsi="宋体" w:eastAsia="宋体" w:cs="宋体"/>
          <w:color w:val="333333"/>
          <w:sz w:val="28"/>
          <w:szCs w:val="28"/>
          <w:shd w:val="clear" w:color="auto" w:fill="FFFFFF"/>
          <w:lang w:eastAsia="zh-CN"/>
        </w:rPr>
        <w:t>办</w:t>
      </w:r>
      <w:r>
        <w:rPr>
          <w:rFonts w:hint="eastAsia" w:ascii="宋体" w:hAnsi="宋体" w:eastAsia="宋体" w:cs="宋体"/>
          <w:color w:val="333333"/>
          <w:sz w:val="28"/>
          <w:szCs w:val="28"/>
          <w:shd w:val="clear" w:color="auto" w:fill="FFFFFF"/>
        </w:rPr>
        <w:t>、农经站、水利站、林业站、安监站、</w:t>
      </w:r>
      <w:r>
        <w:rPr>
          <w:rFonts w:hint="eastAsia" w:ascii="宋体" w:hAnsi="宋体" w:eastAsia="宋体" w:cs="宋体"/>
          <w:color w:val="333333"/>
          <w:sz w:val="28"/>
          <w:szCs w:val="28"/>
          <w:shd w:val="clear" w:color="auto" w:fill="FFFFFF"/>
          <w:lang w:eastAsia="zh-CN"/>
        </w:rPr>
        <w:t>执法大队，退役军人服务站</w:t>
      </w:r>
      <w:r>
        <w:rPr>
          <w:rFonts w:hint="eastAsia" w:ascii="宋体" w:hAnsi="宋体" w:eastAsia="宋体" w:cs="宋体"/>
          <w:color w:val="333333"/>
          <w:sz w:val="28"/>
          <w:szCs w:val="28"/>
          <w:shd w:val="clear" w:color="auto" w:fill="FFFFFF"/>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both"/>
        <w:rPr>
          <w:rFonts w:hint="eastAsia" w:ascii="宋体" w:hAnsi="宋体" w:eastAsia="宋体" w:cs="宋体"/>
          <w:color w:val="333333"/>
          <w:kern w:val="0"/>
          <w:sz w:val="28"/>
          <w:szCs w:val="28"/>
          <w:shd w:val="clear" w:color="auto" w:fill="FFFFFF"/>
          <w:lang w:val="en-US" w:eastAsia="zh-CN" w:bidi="ar-SA"/>
        </w:rPr>
      </w:pPr>
      <w:r>
        <w:rPr>
          <w:rFonts w:hint="eastAsia" w:ascii="宋体" w:hAnsi="宋体" w:eastAsia="宋体" w:cs="宋体"/>
          <w:color w:val="333333"/>
          <w:kern w:val="0"/>
          <w:sz w:val="28"/>
          <w:szCs w:val="28"/>
          <w:shd w:val="clear" w:color="auto" w:fill="FFFFFF"/>
          <w:lang w:val="en-US" w:eastAsia="zh-CN" w:bidi="ar-SA"/>
        </w:rPr>
        <w:t>见附件：《桃源县佘家坪镇人民政府2023年决算公开表》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autoSpaceDE w:val="0"/>
        <w:autoSpaceDN w:val="0"/>
        <w:adjustRightInd w:val="0"/>
        <w:ind w:left="315" w:leftChars="150"/>
        <w:jc w:val="left"/>
        <w:rPr>
          <w:rFonts w:ascii="宋体" w:eastAsia="宋体" w:cs="宋体"/>
          <w:kern w:val="0"/>
          <w:sz w:val="24"/>
          <w:szCs w:val="24"/>
        </w:r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年度收、支总计2041.76万元。与上年相比，减少</w:t>
      </w:r>
      <w:r>
        <w:rPr>
          <w:rFonts w:hint="eastAsia" w:ascii="Times New Roman" w:hAnsi="Times New Roman" w:eastAsia="仿宋_GB2312"/>
          <w:sz w:val="32"/>
          <w:szCs w:val="32"/>
          <w:lang w:val="en-US" w:eastAsia="zh-CN"/>
        </w:rPr>
        <w:t>167.33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7.57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厉行节俭。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年度收入合计2041.76万元，其中：财政拨款收入2041.76万元，占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年度支出合计2041.76万元，其中：基本支出1362.99万元，占</w:t>
      </w:r>
      <w:r>
        <w:rPr>
          <w:rFonts w:hint="eastAsia" w:ascii="Times New Roman" w:hAnsi="Times New Roman" w:eastAsia="仿宋_GB2312"/>
          <w:sz w:val="32"/>
          <w:szCs w:val="32"/>
          <w:lang w:val="en-US" w:eastAsia="zh-CN"/>
        </w:rPr>
        <w:t>66.76</w:t>
      </w:r>
      <w:r>
        <w:rPr>
          <w:rFonts w:hint="eastAsia" w:ascii="Times New Roman" w:hAnsi="Times New Roman" w:eastAsia="仿宋_GB2312"/>
          <w:sz w:val="32"/>
          <w:szCs w:val="32"/>
        </w:rPr>
        <w:t>%；项目支出678.76万元，占</w:t>
      </w:r>
      <w:r>
        <w:rPr>
          <w:rFonts w:hint="eastAsia" w:ascii="Times New Roman" w:hAnsi="Times New Roman" w:eastAsia="仿宋_GB2312"/>
          <w:sz w:val="32"/>
          <w:szCs w:val="32"/>
          <w:lang w:val="en-US" w:eastAsia="zh-CN"/>
        </w:rPr>
        <w:t>32.24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年度财政拨款收、支总计2041.76万元，与上年相比，减少</w:t>
      </w:r>
      <w:r>
        <w:rPr>
          <w:rFonts w:hint="eastAsia" w:ascii="Times New Roman" w:hAnsi="Times New Roman" w:eastAsia="仿宋_GB2312"/>
          <w:sz w:val="32"/>
          <w:szCs w:val="32"/>
          <w:lang w:val="en-US" w:eastAsia="zh-CN"/>
        </w:rPr>
        <w:t>127.33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5.87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厉行节约。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年度财政拨款支出2031.44万元，占本年支出合计的</w:t>
      </w:r>
      <w:r>
        <w:rPr>
          <w:rFonts w:hint="eastAsia" w:ascii="Times New Roman" w:hAnsi="Times New Roman" w:eastAsia="仿宋_GB2312"/>
          <w:sz w:val="32"/>
          <w:szCs w:val="32"/>
          <w:lang w:val="en-US" w:eastAsia="zh-CN"/>
        </w:rPr>
        <w:t>99.49</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109.7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厉行节约。</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2031.44</w:t>
      </w:r>
      <w:r>
        <w:rPr>
          <w:rFonts w:hint="eastAsia" w:ascii="Times New Roman" w:hAnsi="Times New Roman" w:eastAsia="仿宋_GB2312"/>
          <w:sz w:val="32"/>
          <w:szCs w:val="32"/>
        </w:rPr>
        <w:t>万元，主要用于以下方面：一般公共服务（类）支出563.38万元，占</w:t>
      </w:r>
      <w:r>
        <w:rPr>
          <w:rFonts w:hint="eastAsia" w:ascii="Times New Roman" w:hAnsi="Times New Roman" w:eastAsia="仿宋_GB2312"/>
          <w:sz w:val="32"/>
          <w:szCs w:val="32"/>
          <w:lang w:val="en-US" w:eastAsia="zh-CN"/>
        </w:rPr>
        <w:t>27.73</w:t>
      </w:r>
      <w:r>
        <w:rPr>
          <w:rFonts w:hint="eastAsia" w:ascii="Times New Roman" w:hAnsi="Times New Roman" w:eastAsia="仿宋_GB2312"/>
          <w:sz w:val="32"/>
          <w:szCs w:val="32"/>
        </w:rPr>
        <w:t>%；国防（类）支出5万元，占0.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%；公共安全（类）支出0.18万元，占</w:t>
      </w:r>
      <w:r>
        <w:rPr>
          <w:rFonts w:hint="eastAsia" w:ascii="Times New Roman" w:hAnsi="Times New Roman" w:eastAsia="仿宋_GB2312"/>
          <w:sz w:val="32"/>
          <w:szCs w:val="32"/>
          <w:lang w:val="en-US" w:eastAsia="zh-CN"/>
        </w:rPr>
        <w:t>0.009</w:t>
      </w:r>
      <w:r>
        <w:rPr>
          <w:rFonts w:hint="eastAsia" w:ascii="Times New Roman" w:hAnsi="Times New Roman" w:eastAsia="仿宋_GB2312"/>
          <w:sz w:val="32"/>
          <w:szCs w:val="32"/>
        </w:rPr>
        <w:t>%；文化旅游体育与传媒（类）支出7.47万元，占</w:t>
      </w:r>
      <w:r>
        <w:rPr>
          <w:rFonts w:hint="eastAsia" w:ascii="Times New Roman" w:hAnsi="Times New Roman" w:eastAsia="仿宋_GB2312"/>
          <w:sz w:val="32"/>
          <w:szCs w:val="32"/>
          <w:lang w:val="en-US" w:eastAsia="zh-CN"/>
        </w:rPr>
        <w:t>0.37</w:t>
      </w:r>
      <w:r>
        <w:rPr>
          <w:rFonts w:hint="eastAsia" w:ascii="Times New Roman" w:hAnsi="Times New Roman" w:eastAsia="仿宋_GB2312"/>
          <w:sz w:val="32"/>
          <w:szCs w:val="32"/>
        </w:rPr>
        <w:t>%；社会保障和就业（类）支出169.33万元，占</w:t>
      </w:r>
      <w:r>
        <w:rPr>
          <w:rFonts w:hint="eastAsia" w:ascii="Times New Roman" w:hAnsi="Times New Roman" w:eastAsia="仿宋_GB2312"/>
          <w:sz w:val="32"/>
          <w:szCs w:val="32"/>
          <w:lang w:val="en-US" w:eastAsia="zh-CN"/>
        </w:rPr>
        <w:t>8.34</w:t>
      </w:r>
      <w:r>
        <w:rPr>
          <w:rFonts w:hint="eastAsia" w:ascii="Times New Roman" w:hAnsi="Times New Roman" w:eastAsia="仿宋_GB2312"/>
          <w:sz w:val="32"/>
          <w:szCs w:val="32"/>
        </w:rPr>
        <w:t>%；卫生健康（类）支出49.24万元，占</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%；城乡社区（类）支出89.4万元，占</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%；农林水（类）支出1038.42万元，占</w:t>
      </w:r>
      <w:r>
        <w:rPr>
          <w:rFonts w:hint="eastAsia" w:ascii="Times New Roman" w:hAnsi="Times New Roman" w:eastAsia="仿宋_GB2312"/>
          <w:sz w:val="32"/>
          <w:szCs w:val="32"/>
          <w:lang w:val="en-US" w:eastAsia="zh-CN"/>
        </w:rPr>
        <w:t>51.12</w:t>
      </w:r>
      <w:r>
        <w:rPr>
          <w:rFonts w:hint="eastAsia" w:ascii="Times New Roman" w:hAnsi="Times New Roman" w:eastAsia="仿宋_GB2312"/>
          <w:sz w:val="32"/>
          <w:szCs w:val="32"/>
        </w:rPr>
        <w:t>%；交通运输（类）支出28万元，占</w:t>
      </w:r>
      <w:r>
        <w:rPr>
          <w:rFonts w:hint="eastAsia" w:ascii="Times New Roman" w:hAnsi="Times New Roman" w:eastAsia="仿宋_GB2312"/>
          <w:sz w:val="32"/>
          <w:szCs w:val="32"/>
          <w:lang w:val="en-US" w:eastAsia="zh-CN"/>
        </w:rPr>
        <w:t>1.38</w:t>
      </w:r>
      <w:r>
        <w:rPr>
          <w:rFonts w:hint="eastAsia" w:ascii="Times New Roman" w:hAnsi="Times New Roman" w:eastAsia="仿宋_GB2312"/>
          <w:sz w:val="32"/>
          <w:szCs w:val="32"/>
        </w:rPr>
        <w:t>%；自然资源海洋气象等（类）支出39.18万元，占</w:t>
      </w:r>
      <w:r>
        <w:rPr>
          <w:rFonts w:hint="eastAsia" w:ascii="Times New Roman" w:hAnsi="Times New Roman" w:eastAsia="仿宋_GB2312"/>
          <w:sz w:val="32"/>
          <w:szCs w:val="32"/>
          <w:lang w:val="en-US" w:eastAsia="zh-CN"/>
        </w:rPr>
        <w:t>1.93</w:t>
      </w:r>
      <w:r>
        <w:rPr>
          <w:rFonts w:hint="eastAsia" w:ascii="Times New Roman" w:hAnsi="Times New Roman" w:eastAsia="仿宋_GB2312"/>
          <w:sz w:val="32"/>
          <w:szCs w:val="32"/>
        </w:rPr>
        <w:t>%；住房保障（类）支出23.16万元，占</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灾害防治及应急管理（类）支出10.69万元，占比</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；其他（类）支出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1、一般公共服务支出（类）人大事务（款）代表工作（项）。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年初预算为0.84万元，支出决算为0.84万元，完成年初预算的100%；决算数与预算数一致。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2、一般公共服务支出（类）人大事务（款）行政运行（项）。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年初预算为3.35万元，支出决算为3.35万元，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3、一般公共服务支出（类）政府办公厅（室）及相关机构事务（款）行政运行（项）。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年初预算为436.26万元，支出决算为436.26万元，完成年初预算的100%；决算数与预算数一致。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4、一般公共服务支出（类）政府办公厅（室）及相关机构事务（款）信访事务（项）。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年初预算为8万元，支出决算为8万元完成年初预算的100%；决算数与预算数一致。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5、一般公共服务支出（类）政府办公厅（室）及相关机构事务（款）其他政府办公厅（室）及相关机构事务支出（项）。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年初预算为9.89万元，支出决算为9.89万元，完成年初预算的100%；决算数与预算数一致。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6、一般公共服务支出（类）发展与改革事务（款）其他发展与改革事务支出（项）。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年初预算为9.67万元，支出决算为9.67万元，完成年初预算的100%；决算数与预算数一致。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7、一般公共服务支出（类）统计信息事务（款）专项普查活动（项）。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年初预算为3.98万元，支出决算为3.98万元，完成年初预算的100%；决算数与预算数一致。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、一般公共服务支出（类）统计信息事务（款）统计抽样调查（项）。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年初预算为0.13万元，支出决算为0.13万元，完成年初预算的100%；决算数与预算数一致。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、一般公共服务支出（类）统计信息事务（款）其他统计信息事务支出（项）。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年初预算为0.8万元，支出决算为0.8万元，完成年初预算的100%；决算数与预算数一致。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、一般公共服务支出（类）财政事务（款）行政运行（项）。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年初预算为22.73万元，支出决算为22.73万元完成年初预算的100%；决算数与预算数一致。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、一般公共服务支出（类）财政事务（款）其他财政事务支出</w:t>
      </w:r>
      <w:r>
        <w:rPr>
          <w:rFonts w:hint="eastAsia" w:ascii="Times New Roman" w:hAnsi="Times New Roman" w:eastAsia="仿宋_GB2312"/>
          <w:sz w:val="32"/>
          <w:szCs w:val="32"/>
          <w:highlight w:val="none"/>
          <w:lang w:eastAsia="zh-CN"/>
        </w:rPr>
        <w:t>（项）</w:t>
      </w:r>
      <w:r>
        <w:rPr>
          <w:rFonts w:hint="eastAsia" w:ascii="Times New Roman" w:hAnsi="Times New Roman" w:eastAsia="仿宋_GB2312"/>
          <w:sz w:val="32"/>
          <w:szCs w:val="32"/>
          <w:highlight w:val="none"/>
        </w:rPr>
        <w:t>。</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年初预算为7.35万元，支出决算为7.35万元，完成年初预算的100%；决算数与预算数一致。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、一般公共服务支出（类）纪检监察事务（款）其他纪检监察事务支出</w:t>
      </w:r>
      <w:r>
        <w:rPr>
          <w:rFonts w:hint="eastAsia" w:ascii="Times New Roman" w:hAnsi="Times New Roman" w:eastAsia="仿宋_GB2312"/>
          <w:sz w:val="32"/>
          <w:szCs w:val="32"/>
          <w:highlight w:val="none"/>
          <w:lang w:eastAsia="zh-CN"/>
        </w:rPr>
        <w:t>（项）</w:t>
      </w:r>
      <w:r>
        <w:rPr>
          <w:rFonts w:hint="eastAsia" w:ascii="Times New Roman" w:hAnsi="Times New Roman" w:eastAsia="仿宋_GB2312"/>
          <w:sz w:val="32"/>
          <w:szCs w:val="32"/>
          <w:highlight w:val="none"/>
        </w:rPr>
        <w:t>。</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年初预算为4万元，支出决算为4万元，完成年初预算的100%；决算数与预算数一致。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、一般公共服务支出（类）组织事务（款）公务员事务（项）。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年初预算为1.35万元，支出决算为1.35元完成年初预算的100%；决算数与预算数一致。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、一般公共服务支出（类）其他共产党事务支出（款）其他共产党事务支出（项）。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年初预算为0.18万元，支出决算为0.18万元，完成年初预算的100%；决算数与预算数一致。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、一般公共服务支出（类）其他一般公共服务支出（款）其他一般公共服务支出（项）。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年初预算为54.86万元，支出决算为54.86万元，完成年初预算的100%；决算数与预算数一致。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、国防支出（类）国防动员（款） 人民防空（项）。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年初预算为5万元，支出决算为5万元，完成年初预算的100%；决算数与预算数一致。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17</w:t>
      </w:r>
      <w:r>
        <w:rPr>
          <w:rFonts w:hint="eastAsia" w:ascii="Times New Roman" w:hAnsi="Times New Roman" w:eastAsia="仿宋_GB2312"/>
          <w:sz w:val="32"/>
          <w:szCs w:val="32"/>
          <w:highlight w:val="none"/>
        </w:rPr>
        <w:t>、公共安全支出（类）强制隔离戒毒（款） 强制隔离戒毒人员教育（项）。</w:t>
      </w:r>
    </w:p>
    <w:p>
      <w:pPr>
        <w:pStyle w:val="13"/>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0.18</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0.18</w:t>
      </w:r>
      <w:r>
        <w:rPr>
          <w:rFonts w:hint="eastAsia" w:ascii="Times New Roman" w:hAnsi="Times New Roman" w:eastAsia="仿宋_GB2312"/>
          <w:sz w:val="32"/>
          <w:szCs w:val="32"/>
          <w:highlight w:val="none"/>
        </w:rPr>
        <w:t>元，完成年初预算的100%；决算数与预算数一致</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18</w:t>
      </w:r>
      <w:r>
        <w:rPr>
          <w:rFonts w:hint="eastAsia" w:ascii="Times New Roman" w:hAnsi="Times New Roman" w:eastAsia="仿宋_GB2312"/>
          <w:sz w:val="32"/>
          <w:szCs w:val="32"/>
          <w:highlight w:val="none"/>
        </w:rPr>
        <w:t>、文化旅游体育与传媒支出（类）文化和旅游（款） 其他文化和旅游支出（项）。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年初预算为2.47万元，支出决算为2.47元，完成年初预算的100%；决算数与预算数一致。</w:t>
      </w:r>
    </w:p>
    <w:p>
      <w:pPr>
        <w:pStyle w:val="13"/>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19</w:t>
      </w:r>
      <w:r>
        <w:rPr>
          <w:rFonts w:hint="eastAsia" w:ascii="Times New Roman" w:hAnsi="Times New Roman" w:eastAsia="仿宋_GB2312"/>
          <w:sz w:val="32"/>
          <w:szCs w:val="32"/>
          <w:highlight w:val="none"/>
        </w:rPr>
        <w:t>、文化旅游体育与传媒支出（类）其他文化旅游体育与传媒支出（款）其他文化旅游体育与传媒支出（项）</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、社会保障和就业支出（类）人力资源和社会保障管理事务（款）事业运行（项）。</w:t>
      </w:r>
    </w:p>
    <w:p>
      <w:pPr>
        <w:pStyle w:val="13"/>
        <w:spacing w:line="600" w:lineRule="exact"/>
        <w:ind w:firstLine="640" w:firstLineChars="200"/>
        <w:rPr>
          <w:rFonts w:hint="eastAsia"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年初预算为0.3万元，支出决算为0.3万元，完成年初预算的100%。决算数与预算数一致。</w:t>
      </w:r>
    </w:p>
    <w:p>
      <w:pPr>
        <w:pStyle w:val="13"/>
        <w:spacing w:line="600" w:lineRule="exact"/>
        <w:ind w:firstLine="640" w:firstLineChars="200"/>
        <w:rPr>
          <w:rFonts w:hint="eastAsia" w:ascii="Times New Roman" w:hAnsi="Times New Roman" w:eastAsia="仿宋_GB2312"/>
          <w:sz w:val="32"/>
          <w:szCs w:val="32"/>
          <w:highlight w:val="yellow"/>
        </w:rPr>
      </w:pP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、社会保障和就业支出（类）民政管理事务（款）其他民政管理事务支出（项）。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年初预算为26.98万元，支出决算为26.98万元，完成年初预算的100%。决算数与预算数一致。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、社会保障和就业支出（类）行政事业单位养老支出（款） 机关事业单位基本养老保险缴费支出（项）。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年初预算为38.44万元，支出决算为38.44万元，完成年初预算的100%。决算数与预算数一致。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23</w:t>
      </w:r>
      <w:r>
        <w:rPr>
          <w:rFonts w:hint="eastAsia" w:ascii="Times New Roman" w:hAnsi="Times New Roman" w:eastAsia="仿宋_GB2312"/>
          <w:sz w:val="32"/>
          <w:szCs w:val="32"/>
          <w:highlight w:val="none"/>
        </w:rPr>
        <w:t>、社会保障和就业支出（类）抚恤（款）死亡抚恤（项）。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年初预算为16.14万元，支出决算为16.14万元，完成年初预算的100%。决算数与预算数一致。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24</w:t>
      </w:r>
      <w:r>
        <w:rPr>
          <w:rFonts w:hint="eastAsia" w:ascii="Times New Roman" w:hAnsi="Times New Roman" w:eastAsia="仿宋_GB2312"/>
          <w:sz w:val="32"/>
          <w:szCs w:val="32"/>
          <w:highlight w:val="none"/>
        </w:rPr>
        <w:t>、社会保障和就业支出（类）抚恤（款）其他优抚支出（项）。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年初预算为24.21万元，支出决算为24.21万元，完成年初预算的100%。决算数与预算数一致。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25</w:t>
      </w:r>
      <w:r>
        <w:rPr>
          <w:rFonts w:hint="eastAsia" w:ascii="Times New Roman" w:hAnsi="Times New Roman" w:eastAsia="仿宋_GB2312"/>
          <w:sz w:val="32"/>
          <w:szCs w:val="32"/>
          <w:highlight w:val="none"/>
        </w:rPr>
        <w:t>、社会保障和就业支出（类）社会福利（款）养老服务（项）。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年初预算为9.15万元，支出决算为9.15万元完成年初预算的100%。决算数与预算数一致。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26</w:t>
      </w:r>
      <w:r>
        <w:rPr>
          <w:rFonts w:hint="eastAsia" w:ascii="Times New Roman" w:hAnsi="Times New Roman" w:eastAsia="仿宋_GB2312"/>
          <w:sz w:val="32"/>
          <w:szCs w:val="32"/>
          <w:highlight w:val="none"/>
        </w:rPr>
        <w:t>、社会保障和就业支出（类）临时救助（款）临时救助支出（项）。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年初预算为6.21万元，支出决算为6.21万元，完成年初预算的100%。决算数与预算数一致。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27</w:t>
      </w:r>
      <w:r>
        <w:rPr>
          <w:rFonts w:hint="eastAsia" w:ascii="Times New Roman" w:hAnsi="Times New Roman" w:eastAsia="仿宋_GB2312"/>
          <w:sz w:val="32"/>
          <w:szCs w:val="32"/>
          <w:highlight w:val="none"/>
        </w:rPr>
        <w:t>、社会保障和就业支出（类）特困人员救助供养（款） 农村特困人员救助供养支出（项）。</w:t>
      </w:r>
      <w:bookmarkStart w:id="0" w:name="_GoBack"/>
      <w:bookmarkEnd w:id="0"/>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年初预算为27.82万元，支出决算为27.82万元，完成年初预算的100%。决算数与预算数一致。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28</w:t>
      </w:r>
      <w:r>
        <w:rPr>
          <w:rFonts w:hint="eastAsia" w:ascii="Times New Roman" w:hAnsi="Times New Roman" w:eastAsia="仿宋_GB2312"/>
          <w:sz w:val="32"/>
          <w:szCs w:val="32"/>
          <w:highlight w:val="none"/>
        </w:rPr>
        <w:t>、社会保障和就业支出（类）退役军人管理事务（款） 事业运行（项）。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年初预算为17.96万元，支出决算为17.96万元，完成年初预算的100%。决算数与预算数一致。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29</w:t>
      </w:r>
      <w:r>
        <w:rPr>
          <w:rFonts w:hint="eastAsia" w:ascii="Times New Roman" w:hAnsi="Times New Roman" w:eastAsia="仿宋_GB2312"/>
          <w:sz w:val="32"/>
          <w:szCs w:val="32"/>
          <w:highlight w:val="none"/>
        </w:rPr>
        <w:t>、社会保障和就业支出（类）退役军人管理事务（款）其他退役军人事务管理支出（项）。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年初预算为2.12万元，支出决算为2.12万元，完成年初预算的100%。决算数与预算数一致。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30</w:t>
      </w:r>
      <w:r>
        <w:rPr>
          <w:rFonts w:hint="eastAsia" w:ascii="Times New Roman" w:hAnsi="Times New Roman" w:eastAsia="仿宋_GB2312"/>
          <w:sz w:val="32"/>
          <w:szCs w:val="32"/>
          <w:highlight w:val="none"/>
        </w:rPr>
        <w:t>、卫生健康支出（类）计划生育事务（款）其他计划生育事务支出（项）。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年初预算为7.17万元，支出决算为7.17万元，完成年初预算的100%。决算数与预算数一致。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31</w:t>
      </w:r>
      <w:r>
        <w:rPr>
          <w:rFonts w:hint="eastAsia" w:ascii="Times New Roman" w:hAnsi="Times New Roman" w:eastAsia="仿宋_GB2312"/>
          <w:sz w:val="32"/>
          <w:szCs w:val="32"/>
          <w:highlight w:val="none"/>
        </w:rPr>
        <w:t>、卫生健康支出（类）行政事业单位医疗（款）行政单位医疗（项）。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年初预算为15.44万元，支出决算为15.44万元，完成年初预算的100%。决算数与预算数一致。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32</w:t>
      </w:r>
      <w:r>
        <w:rPr>
          <w:rFonts w:hint="eastAsia" w:ascii="Times New Roman" w:hAnsi="Times New Roman" w:eastAsia="仿宋_GB2312"/>
          <w:sz w:val="32"/>
          <w:szCs w:val="32"/>
          <w:highlight w:val="none"/>
        </w:rPr>
        <w:t>、卫生健康支出（类）优抚对象医疗（款） 优抚对象医疗补助（项）。</w:t>
      </w:r>
    </w:p>
    <w:p>
      <w:pPr>
        <w:pStyle w:val="13"/>
        <w:spacing w:line="600" w:lineRule="exact"/>
        <w:ind w:firstLine="640" w:firstLineChars="200"/>
        <w:rPr>
          <w:rFonts w:hint="eastAsia"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年初预算为5万元，支出决算为5万元，完成年初预算的100%。决算数与预算数一致。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33</w:t>
      </w:r>
      <w:r>
        <w:rPr>
          <w:rFonts w:hint="eastAsia" w:ascii="Times New Roman" w:hAnsi="Times New Roman" w:eastAsia="仿宋_GB2312"/>
          <w:sz w:val="32"/>
          <w:szCs w:val="32"/>
          <w:highlight w:val="none"/>
        </w:rPr>
        <w:t>、卫生健康支出（类）医疗保障管理事务（款）其他医疗保障管理事务支出（项）。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年初预算为21.63万元，支出决算为21.63万元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34</w:t>
      </w:r>
      <w:r>
        <w:rPr>
          <w:rFonts w:hint="eastAsia" w:ascii="Times New Roman" w:hAnsi="Times New Roman" w:eastAsia="仿宋_GB2312"/>
          <w:sz w:val="32"/>
          <w:szCs w:val="32"/>
          <w:highlight w:val="none"/>
        </w:rPr>
        <w:t>、城乡社区支出（类）城乡社区管理事务（款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行政运行（项）。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年初预算为3.98万元，支出决算为3.98万元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35</w:t>
      </w:r>
      <w:r>
        <w:rPr>
          <w:rFonts w:hint="eastAsia" w:ascii="Times New Roman" w:hAnsi="Times New Roman" w:eastAsia="仿宋_GB2312"/>
          <w:sz w:val="32"/>
          <w:szCs w:val="32"/>
          <w:highlight w:val="none"/>
        </w:rPr>
        <w:t>、城乡社区支出（类）城乡社区公共设施（款）城乡社区规划与管理（项）。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年初预算为13.56万元，支出决算为13.56万元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、城乡社区支出（类）城乡社区公共设施（款）小城镇基础设施建设（项）。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年初预算为30万元，支出决算为30万元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37</w:t>
      </w:r>
      <w:r>
        <w:rPr>
          <w:rFonts w:hint="eastAsia" w:ascii="Times New Roman" w:hAnsi="Times New Roman" w:eastAsia="仿宋_GB2312"/>
          <w:sz w:val="32"/>
          <w:szCs w:val="32"/>
          <w:highlight w:val="none"/>
        </w:rPr>
        <w:t>、城乡社区支出（类）城乡社区公共设施（款）其他城乡社区支出（项）。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年初预算为41.86万元，支出决算为41.86万元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38</w:t>
      </w:r>
      <w:r>
        <w:rPr>
          <w:rFonts w:hint="eastAsia" w:ascii="Times New Roman" w:hAnsi="Times New Roman" w:eastAsia="仿宋_GB2312"/>
          <w:sz w:val="32"/>
          <w:szCs w:val="32"/>
          <w:highlight w:val="none"/>
        </w:rPr>
        <w:t>、农林水支出（类）农业农村（款）</w:t>
      </w:r>
      <w:r>
        <w:rPr>
          <w:rFonts w:hint="eastAsia" w:ascii="Times New Roman" w:hAnsi="Times New Roman" w:eastAsia="仿宋_GB2312"/>
          <w:sz w:val="32"/>
          <w:szCs w:val="32"/>
          <w:highlight w:val="none"/>
          <w:lang w:eastAsia="zh-CN"/>
        </w:rPr>
        <w:t>科技转化与推广服务</w:t>
      </w:r>
      <w:r>
        <w:rPr>
          <w:rFonts w:hint="eastAsia" w:ascii="Times New Roman" w:hAnsi="Times New Roman" w:eastAsia="仿宋_GB2312"/>
          <w:sz w:val="32"/>
          <w:szCs w:val="32"/>
          <w:highlight w:val="none"/>
        </w:rPr>
        <w:t>（项）。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年初预算为3万元，，支出决算为3万元，完成年初预算的100%。决算数与预算数一致。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39</w:t>
      </w:r>
      <w:r>
        <w:rPr>
          <w:rFonts w:hint="eastAsia" w:ascii="Times New Roman" w:hAnsi="Times New Roman" w:eastAsia="仿宋_GB2312"/>
          <w:sz w:val="32"/>
          <w:szCs w:val="32"/>
          <w:highlight w:val="none"/>
        </w:rPr>
        <w:t>、农林水支出（类）农业农村（款）事业运行（项）。</w:t>
      </w:r>
    </w:p>
    <w:p>
      <w:pPr>
        <w:pStyle w:val="13"/>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年初预算为259.1万元，，支出决算为259.1万元，完成年初预算的100%。决算数与预算数一致</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40</w:t>
      </w:r>
      <w:r>
        <w:rPr>
          <w:rFonts w:hint="eastAsia" w:ascii="Times New Roman" w:hAnsi="Times New Roman" w:eastAsia="仿宋_GB2312"/>
          <w:sz w:val="32"/>
          <w:szCs w:val="32"/>
          <w:highlight w:val="none"/>
        </w:rPr>
        <w:t>、农林水支出（类）农业农村（款）病虫害控制（项）。</w:t>
      </w:r>
    </w:p>
    <w:p>
      <w:pPr>
        <w:pStyle w:val="13"/>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年初预算为3.3万元，支出决算为3.3万元，完成年初预算的100%。决算数与预算数一致</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41</w:t>
      </w:r>
      <w:r>
        <w:rPr>
          <w:rFonts w:hint="eastAsia" w:ascii="Times New Roman" w:hAnsi="Times New Roman" w:eastAsia="仿宋_GB2312"/>
          <w:sz w:val="32"/>
          <w:szCs w:val="32"/>
          <w:highlight w:val="none"/>
        </w:rPr>
        <w:t>、农林水支出（类）农业农村（款）执法监管（项）。</w:t>
      </w:r>
    </w:p>
    <w:p>
      <w:pPr>
        <w:pStyle w:val="13"/>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年初预算为0.8万元，支出决算为0.8万元，完成年初预算的100%。决算数与预算数一致</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42</w:t>
      </w:r>
      <w:r>
        <w:rPr>
          <w:rFonts w:hint="eastAsia" w:ascii="Times New Roman" w:hAnsi="Times New Roman" w:eastAsia="仿宋_GB2312"/>
          <w:sz w:val="32"/>
          <w:szCs w:val="32"/>
          <w:highlight w:val="none"/>
        </w:rPr>
        <w:t>、农林水支出（类）农业农村（款）防灾救灾（项）。</w:t>
      </w:r>
    </w:p>
    <w:p>
      <w:pPr>
        <w:pStyle w:val="13"/>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年初预算为20万元，支出决算为20万元，完成年初预算的100%。决算数与预算数一致</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43</w:t>
      </w:r>
      <w:r>
        <w:rPr>
          <w:rFonts w:hint="eastAsia" w:ascii="Times New Roman" w:hAnsi="Times New Roman" w:eastAsia="仿宋_GB2312"/>
          <w:sz w:val="32"/>
          <w:szCs w:val="32"/>
          <w:highlight w:val="none"/>
        </w:rPr>
        <w:t>、农林水支出（类）农业农村（款）农业生产发展（项）。</w:t>
      </w:r>
    </w:p>
    <w:p>
      <w:pPr>
        <w:pStyle w:val="13"/>
        <w:spacing w:line="600" w:lineRule="exact"/>
        <w:ind w:firstLine="640" w:firstLineChars="200"/>
        <w:rPr>
          <w:rFonts w:hint="eastAsia" w:ascii="Times New Roman" w:hAnsi="Times New Roman" w:eastAsia="仿宋_GB2312"/>
          <w:sz w:val="32"/>
          <w:szCs w:val="32"/>
          <w:highlight w:val="yellow"/>
          <w:lang w:eastAsia="zh-CN"/>
        </w:rPr>
      </w:pPr>
      <w:r>
        <w:rPr>
          <w:rFonts w:hint="eastAsia" w:ascii="Times New Roman" w:hAnsi="Times New Roman" w:eastAsia="仿宋_GB2312"/>
          <w:sz w:val="32"/>
          <w:szCs w:val="32"/>
          <w:highlight w:val="none"/>
        </w:rPr>
        <w:t>年初预算为45.7万元，支出决算为45.7万元，完成年初预算的100%。决算数与预算数一致</w:t>
      </w:r>
      <w:r>
        <w:rPr>
          <w:rFonts w:hint="eastAsia" w:ascii="Times New Roman" w:hAnsi="Times New Roman" w:eastAsia="仿宋_GB2312"/>
          <w:sz w:val="32"/>
          <w:szCs w:val="32"/>
          <w:highlight w:val="none"/>
          <w:lang w:eastAsia="zh-CN"/>
        </w:rPr>
        <w:t>。</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44</w:t>
      </w:r>
      <w:r>
        <w:rPr>
          <w:rFonts w:hint="eastAsia" w:ascii="Times New Roman" w:hAnsi="Times New Roman" w:eastAsia="仿宋_GB2312"/>
          <w:sz w:val="32"/>
          <w:szCs w:val="32"/>
          <w:highlight w:val="none"/>
        </w:rPr>
        <w:t>、农林水支出（类）农业农村（款）农村社会事业（项）。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年初预算为30.98万元，支出决算为30.98万元，完成年初预算的100%。决算数与预算数一致。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45</w:t>
      </w:r>
      <w:r>
        <w:rPr>
          <w:rFonts w:hint="eastAsia" w:ascii="Times New Roman" w:hAnsi="Times New Roman" w:eastAsia="仿宋_GB2312"/>
          <w:sz w:val="32"/>
          <w:szCs w:val="32"/>
          <w:highlight w:val="none"/>
        </w:rPr>
        <w:t>、农林水支出（类）农业农村（款）农村道路建设（项）。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年初预算为8万元，支出决算为8万元，完成年初预算的100%。决算数与预算数一致。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46</w:t>
      </w:r>
      <w:r>
        <w:rPr>
          <w:rFonts w:hint="eastAsia" w:ascii="Times New Roman" w:hAnsi="Times New Roman" w:eastAsia="仿宋_GB2312"/>
          <w:sz w:val="32"/>
          <w:szCs w:val="32"/>
          <w:highlight w:val="none"/>
        </w:rPr>
        <w:t>、农林水支出（类）农业农村（款）农田建设（项）。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年初预算为15万元，支出决算为15万元，完成年初预算的100%。决算数与预算数一致。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47</w:t>
      </w:r>
      <w:r>
        <w:rPr>
          <w:rFonts w:hint="eastAsia" w:ascii="Times New Roman" w:hAnsi="Times New Roman" w:eastAsia="仿宋_GB2312"/>
          <w:sz w:val="32"/>
          <w:szCs w:val="32"/>
          <w:highlight w:val="none"/>
        </w:rPr>
        <w:t>、农林水支出（类）农业农村（款）其他农业农村支出（项）。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年初预算为6.36万元，支出决算为6.36万元，完成年初预算的100%。决算数与预算数一致。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48</w:t>
      </w:r>
      <w:r>
        <w:rPr>
          <w:rFonts w:hint="eastAsia" w:ascii="Times New Roman" w:hAnsi="Times New Roman" w:eastAsia="仿宋_GB2312"/>
          <w:sz w:val="32"/>
          <w:szCs w:val="32"/>
          <w:highlight w:val="none"/>
        </w:rPr>
        <w:t>、农林水支出（类）林业和草原（款）森林资源培育（项）。</w:t>
      </w:r>
    </w:p>
    <w:p>
      <w:pPr>
        <w:pStyle w:val="13"/>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年初预算为16.94万元，支出决算为16.94万元，完成年初预算的100%。决算数与预算数一致。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49</w:t>
      </w:r>
      <w:r>
        <w:rPr>
          <w:rFonts w:hint="eastAsia" w:ascii="Times New Roman" w:hAnsi="Times New Roman" w:eastAsia="仿宋_GB2312"/>
          <w:sz w:val="32"/>
          <w:szCs w:val="32"/>
          <w:highlight w:val="none"/>
        </w:rPr>
        <w:t>、农林水支出（类）水利（款）抗旱（项）。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年初预算为19.01万元，支出决算为19.01万元，完成年初预算的100%。决算数与预算数一致。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50</w:t>
      </w:r>
      <w:r>
        <w:rPr>
          <w:rFonts w:hint="eastAsia" w:ascii="Times New Roman" w:hAnsi="Times New Roman" w:eastAsia="仿宋_GB2312"/>
          <w:sz w:val="32"/>
          <w:szCs w:val="32"/>
          <w:highlight w:val="none"/>
        </w:rPr>
        <w:t>、农林水支出（类）水利（款）农村水利（项）。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元，支出决算为</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51</w:t>
      </w:r>
      <w:r>
        <w:rPr>
          <w:rFonts w:hint="eastAsia" w:ascii="Times New Roman" w:hAnsi="Times New Roman" w:eastAsia="仿宋_GB2312"/>
          <w:sz w:val="32"/>
          <w:szCs w:val="32"/>
          <w:highlight w:val="none"/>
        </w:rPr>
        <w:t>、农林水支出（类）水利（款）农村</w:t>
      </w:r>
      <w:r>
        <w:rPr>
          <w:rFonts w:hint="eastAsia" w:ascii="Times New Roman" w:hAnsi="Times New Roman" w:eastAsia="仿宋_GB2312"/>
          <w:sz w:val="32"/>
          <w:szCs w:val="32"/>
          <w:highlight w:val="none"/>
          <w:lang w:eastAsia="zh-CN"/>
        </w:rPr>
        <w:t>供水</w:t>
      </w:r>
      <w:r>
        <w:rPr>
          <w:rFonts w:hint="eastAsia" w:ascii="Times New Roman" w:hAnsi="Times New Roman" w:eastAsia="仿宋_GB2312"/>
          <w:sz w:val="32"/>
          <w:szCs w:val="32"/>
          <w:highlight w:val="none"/>
        </w:rPr>
        <w:t>（项）。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元，支出决算为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52</w:t>
      </w:r>
      <w:r>
        <w:rPr>
          <w:rFonts w:hint="eastAsia" w:ascii="Times New Roman" w:hAnsi="Times New Roman" w:eastAsia="仿宋_GB2312"/>
          <w:sz w:val="32"/>
          <w:szCs w:val="32"/>
          <w:highlight w:val="none"/>
        </w:rPr>
        <w:t>、农林水支出（类）巩固脱贫衔接乡村振兴（款）农村基础设施建设（项）。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年初预算为10万元，支出决算为10万元，完成年初预算的100%。决算数与预算数一致。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53</w:t>
      </w:r>
      <w:r>
        <w:rPr>
          <w:rFonts w:hint="eastAsia" w:ascii="Times New Roman" w:hAnsi="Times New Roman" w:eastAsia="仿宋_GB2312"/>
          <w:sz w:val="32"/>
          <w:szCs w:val="32"/>
          <w:highlight w:val="none"/>
        </w:rPr>
        <w:t>、农林水支出（类）巩固脱贫衔接乡村振兴（款）其他巩固脱贫衔接乡村振兴支出（项）。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年初预算为195.85万元，支出决算为195.85万元，完成年初预算的100%。决数与预算数一致。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54</w:t>
      </w:r>
      <w:r>
        <w:rPr>
          <w:rFonts w:hint="eastAsia" w:ascii="Times New Roman" w:hAnsi="Times New Roman" w:eastAsia="仿宋_GB2312"/>
          <w:sz w:val="32"/>
          <w:szCs w:val="32"/>
          <w:highlight w:val="none"/>
        </w:rPr>
        <w:t>、农林水支出（类）农村综合改革（款）对村级公益事业建设的补助（项）。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年初预算为72万元，支出决算为72万元，完成年初预算的100%。决算数与预算数一致。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55</w:t>
      </w:r>
      <w:r>
        <w:rPr>
          <w:rFonts w:hint="eastAsia" w:ascii="Times New Roman" w:hAnsi="Times New Roman" w:eastAsia="仿宋_GB2312"/>
          <w:sz w:val="32"/>
          <w:szCs w:val="32"/>
          <w:highlight w:val="none"/>
        </w:rPr>
        <w:t>、农林水支出（类）农村综合改革（款）对村民委员会和村党支部的补助（项）。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年初预算为259.58万元，支出决算为259.58万元，完成年初预算的100%。决算数与预算数一致。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56</w:t>
      </w:r>
      <w:r>
        <w:rPr>
          <w:rFonts w:hint="eastAsia" w:ascii="Times New Roman" w:hAnsi="Times New Roman" w:eastAsia="仿宋_GB2312"/>
          <w:sz w:val="32"/>
          <w:szCs w:val="32"/>
          <w:highlight w:val="none"/>
        </w:rPr>
        <w:t>、农林水支出（类）农村综合改革（款）其他农村综合改革支出（项）。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年初预算为8.8万元，支出决算为8.8万元，完成年初预算的100%。决算数与预算数一致。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57</w:t>
      </w:r>
      <w:r>
        <w:rPr>
          <w:rFonts w:hint="eastAsia" w:ascii="Times New Roman" w:hAnsi="Times New Roman" w:eastAsia="仿宋_GB2312"/>
          <w:sz w:val="32"/>
          <w:szCs w:val="32"/>
          <w:highlight w:val="none"/>
        </w:rPr>
        <w:t>、农林水支出（类）目标价格补贴（款）棉花目标价格补贴（项）。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年初预算为23万元，支出决算为23万元，完成年初预算的100%。决算数与预算数一致。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58</w:t>
      </w:r>
      <w:r>
        <w:rPr>
          <w:rFonts w:hint="eastAsia" w:ascii="Times New Roman" w:hAnsi="Times New Roman" w:eastAsia="仿宋_GB2312"/>
          <w:sz w:val="32"/>
          <w:szCs w:val="32"/>
          <w:highlight w:val="none"/>
        </w:rPr>
        <w:t>、农林水支出（类）其他农林水支出（款）其他农林水支出（项）。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年初预算为25万元，支出决算为25万元，完成年初预算的100%。决算数与预算数一致。</w:t>
      </w:r>
    </w:p>
    <w:p>
      <w:pPr>
        <w:pStyle w:val="13"/>
        <w:numPr>
          <w:ilvl w:val="0"/>
          <w:numId w:val="0"/>
        </w:num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59、</w:t>
      </w:r>
      <w:r>
        <w:rPr>
          <w:rFonts w:hint="eastAsia" w:ascii="Times New Roman" w:hAnsi="Times New Roman" w:eastAsia="仿宋_GB2312"/>
          <w:sz w:val="32"/>
          <w:szCs w:val="32"/>
          <w:highlight w:val="none"/>
        </w:rPr>
        <w:t>交通运输支出（类）公路水路运输（款）其他公路水路运输支出（项）。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年初预算为3万元，支出决算为3万元，完成年初预算的100%。决算数与预算数一致。</w:t>
      </w:r>
    </w:p>
    <w:p>
      <w:pPr>
        <w:pStyle w:val="13"/>
        <w:numPr>
          <w:ilvl w:val="0"/>
          <w:numId w:val="0"/>
        </w:num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60、</w:t>
      </w:r>
      <w:r>
        <w:rPr>
          <w:rFonts w:hint="eastAsia" w:ascii="Times New Roman" w:hAnsi="Times New Roman" w:eastAsia="仿宋_GB2312"/>
          <w:sz w:val="32"/>
          <w:szCs w:val="32"/>
          <w:highlight w:val="none"/>
        </w:rPr>
        <w:t>交通运输支出（类）车辆购置税支出（款）车辆购置税其他支出（项）。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年初预算为20万元，支出决算为20万元，完成年初预算的100%。决算数与预算数一致。</w:t>
      </w:r>
    </w:p>
    <w:p>
      <w:pPr>
        <w:pStyle w:val="13"/>
        <w:numPr>
          <w:ilvl w:val="0"/>
          <w:numId w:val="0"/>
        </w:num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61、</w:t>
      </w:r>
      <w:r>
        <w:rPr>
          <w:rFonts w:hint="eastAsia" w:ascii="Times New Roman" w:hAnsi="Times New Roman" w:eastAsia="仿宋_GB2312"/>
          <w:sz w:val="32"/>
          <w:szCs w:val="32"/>
          <w:highlight w:val="none"/>
        </w:rPr>
        <w:t>交通运输支出（类）车辆购置税支出（款）其他交通运输支出（项）。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年初预算为5万元，支出决算为5万元，完成年初预算的100%。决算数与预算数一致。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63</w:t>
      </w:r>
      <w:r>
        <w:rPr>
          <w:rFonts w:hint="eastAsia" w:ascii="Times New Roman" w:hAnsi="Times New Roman" w:eastAsia="仿宋_GB2312"/>
          <w:sz w:val="32"/>
          <w:szCs w:val="32"/>
          <w:highlight w:val="none"/>
        </w:rPr>
        <w:t>、自然资源海洋气象等支出（类）自然资源事务（款）其他自然资源事务支出（项）。</w:t>
      </w:r>
    </w:p>
    <w:p>
      <w:pPr>
        <w:pStyle w:val="13"/>
        <w:spacing w:line="600" w:lineRule="exact"/>
        <w:ind w:firstLine="640" w:firstLineChars="200"/>
        <w:rPr>
          <w:rFonts w:hint="eastAsia"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年初预算为39.18万元，支出决算为39.18万元，完成年初预算的100%。决算数与预算数一致。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63</w:t>
      </w:r>
      <w:r>
        <w:rPr>
          <w:rFonts w:hint="eastAsia" w:ascii="Times New Roman" w:hAnsi="Times New Roman" w:eastAsia="仿宋_GB2312"/>
          <w:sz w:val="32"/>
          <w:szCs w:val="32"/>
          <w:highlight w:val="none"/>
        </w:rPr>
        <w:t>、住房保障支出（类）住房改革支出（款）住房公积金（项）。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年初预算为23.16万元，支出决算为23.16万元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64</w:t>
      </w:r>
      <w:r>
        <w:rPr>
          <w:rFonts w:hint="eastAsia" w:ascii="Times New Roman" w:hAnsi="Times New Roman" w:eastAsia="仿宋_GB2312"/>
          <w:sz w:val="32"/>
          <w:szCs w:val="32"/>
          <w:highlight w:val="none"/>
        </w:rPr>
        <w:t>、灾害防治及应急管理支出（类）应急管理事务（款）安全监管（项）。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年初预算为0.4万元，支出决算为0.4万元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65</w:t>
      </w:r>
      <w:r>
        <w:rPr>
          <w:rFonts w:hint="eastAsia" w:ascii="Times New Roman" w:hAnsi="Times New Roman" w:eastAsia="仿宋_GB2312"/>
          <w:sz w:val="32"/>
          <w:szCs w:val="32"/>
          <w:highlight w:val="none"/>
        </w:rPr>
        <w:t>、灾害防治及应急管理支出（类）应急管理事务（款）其他应急管理支出（项）。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年初预算为3.79万元，支出决算为3.79万元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66</w:t>
      </w:r>
      <w:r>
        <w:rPr>
          <w:rFonts w:hint="eastAsia" w:ascii="Times New Roman" w:hAnsi="Times New Roman" w:eastAsia="仿宋_GB2312"/>
          <w:sz w:val="32"/>
          <w:szCs w:val="32"/>
          <w:highlight w:val="none"/>
        </w:rPr>
        <w:t>、灾害防治及应急管理支出（类）自然灾害防治（款）地质灾害防治（项）。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年初预算为3万元，支出决算为3万元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67</w:t>
      </w:r>
      <w:r>
        <w:rPr>
          <w:rFonts w:hint="eastAsia" w:ascii="Times New Roman" w:hAnsi="Times New Roman" w:eastAsia="仿宋_GB2312"/>
          <w:sz w:val="32"/>
          <w:szCs w:val="32"/>
          <w:highlight w:val="none"/>
        </w:rPr>
        <w:t>、灾害防治及应急管理支出（类）自然灾害防治（款）森林草原防灾减灾（项）。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年初预算为1万元，支出决算为1万元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68</w:t>
      </w:r>
      <w:r>
        <w:rPr>
          <w:rFonts w:hint="eastAsia" w:ascii="Times New Roman" w:hAnsi="Times New Roman" w:eastAsia="仿宋_GB2312"/>
          <w:sz w:val="32"/>
          <w:szCs w:val="32"/>
          <w:highlight w:val="none"/>
        </w:rPr>
        <w:t>、灾害防治及应急管理支出（类）自然灾害救灾及恢复重建支出（款）自然灾害救灾补助（项）。</w:t>
      </w:r>
    </w:p>
    <w:p>
      <w:pPr>
        <w:pStyle w:val="13"/>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年初预算为2.5万元，支出决算为2.5万元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69</w:t>
      </w:r>
      <w:r>
        <w:rPr>
          <w:rFonts w:hint="eastAsia" w:ascii="Times New Roman" w:hAnsi="Times New Roman" w:eastAsia="仿宋_GB2312"/>
          <w:sz w:val="32"/>
          <w:szCs w:val="32"/>
          <w:highlight w:val="none"/>
        </w:rPr>
        <w:t>、其他支出（类）其他支出（款）其他支出（项）。</w:t>
      </w:r>
    </w:p>
    <w:p>
      <w:pPr>
        <w:pStyle w:val="13"/>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年初预算为8万元，支出决算为8万元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完成年初预算的100%。决算数与预算数一致。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1363</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1236.27万元，占基本支出的</w:t>
      </w:r>
      <w:r>
        <w:rPr>
          <w:rFonts w:hint="eastAsia" w:ascii="Times New Roman" w:hAnsi="Times New Roman" w:eastAsia="仿宋_GB2312"/>
          <w:sz w:val="32"/>
          <w:szCs w:val="32"/>
          <w:lang w:val="en-US" w:eastAsia="zh-CN"/>
        </w:rPr>
        <w:t>90.70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126.73万元，占基本支出的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%，主要包括办公费、印刷费、咨询费、手续费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95.45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14.63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万元，（因预算金额为0，无法计算超预算百分比）。</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95.24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预算数，与上年相比减少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公务用车购置费支出预算为0万元，支出决算为0万元（因预算金额为0，无法计算超预算百分比）。。</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预算数，与上年相比减少</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70.59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95.24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万元，200个、来宾2120人次，主要是公务来访发生的接待支出。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万元，主要是公车维护支出，截止202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w:t>
      </w:r>
      <w:r>
        <w:rPr>
          <w:rFonts w:hint="eastAsia" w:ascii="Times New Roman" w:hAnsi="Times New Roman" w:eastAsia="仿宋_GB2312"/>
          <w:sz w:val="32"/>
          <w:szCs w:val="32"/>
          <w:highlight w:val="none"/>
        </w:rPr>
        <w:t>的公务用车保有量为3辆</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年度政府性基金预算财政拨款收入9.92万元；年初结转和结余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9.92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万元，项目支出9.92万元；年末结转和结余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年度机关运行经费支出126.73万元，比年上年决算数减少</w:t>
      </w:r>
      <w:r>
        <w:rPr>
          <w:rFonts w:hint="eastAsia" w:ascii="Times New Roman" w:hAnsi="Times New Roman" w:eastAsia="仿宋_GB2312"/>
          <w:sz w:val="32"/>
          <w:szCs w:val="32"/>
          <w:lang w:val="en-US" w:eastAsia="zh-CN"/>
        </w:rPr>
        <w:t>185.44</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59.4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8.51万元，用于召开各种乡镇会议，人数1398人，内容为乡村振兴、农林水等相关会议；开支培训费4.83万元，用于开展各种培训，人数1658人，内容为乡村振兴培训、农林水各种培训；举办七一等节庆、晚会、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3"/>
        <w:jc w:val="both"/>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8"/>
        <w:widowControl/>
        <w:shd w:val="clear" w:color="auto" w:fill="FFFFFF"/>
        <w:spacing w:beforeAutospacing="0" w:afterAutospacing="0" w:line="440" w:lineRule="exact"/>
        <w:rPr>
          <w:rFonts w:ascii="Times New Roman" w:hAnsi="Times New Roman" w:eastAsia="仿宋_GB2312" w:cs="黑体"/>
          <w:color w:val="000000"/>
          <w:sz w:val="32"/>
          <w:szCs w:val="32"/>
        </w:rPr>
      </w:pPr>
      <w:r>
        <w:rPr>
          <w:rFonts w:hint="eastAsia" w:ascii="方正小标宋_GBK" w:hAnsi="方正小标宋_GBK" w:eastAsia="方正小标宋_GBK" w:cs="方正小标宋_GBK"/>
          <w:color w:val="000000"/>
          <w:kern w:val="0"/>
          <w:sz w:val="70"/>
          <w:szCs w:val="70"/>
        </w:rPr>
        <w:br w:type="page"/>
      </w:r>
      <w:r>
        <w:rPr>
          <w:rFonts w:hint="eastAsia" w:ascii="方正小标宋_GBK" w:hAnsi="方正小标宋_GBK" w:eastAsia="方正小标宋_GBK" w:cs="方正小标宋_GBK"/>
          <w:color w:val="000000"/>
          <w:kern w:val="0"/>
          <w:sz w:val="70"/>
          <w:szCs w:val="70"/>
          <w:lang w:val="en-US" w:eastAsia="zh-CN"/>
        </w:rPr>
        <w:t xml:space="preserve">  </w:t>
      </w:r>
      <w:r>
        <w:rPr>
          <w:rFonts w:hint="eastAsia" w:ascii="Times New Roman" w:hAnsi="Times New Roman" w:eastAsia="仿宋_GB2312" w:cs="黑体"/>
          <w:color w:val="000000"/>
          <w:sz w:val="32"/>
          <w:szCs w:val="32"/>
        </w:rPr>
        <w:t>一、财政拨款收入：指中央财政当年拨付的资金。</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三、经营收入：指事业单位在专业业务活动及其辅助活动之外开展非独立核算经营活动取得的收入。如：中国财政杂志社广告收入等。</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四、其他收入：指除上述“财政拨款收入” 、 “事业收入” 、“经营收入”等以外的收入。主要是按规定动用的售房收入、存款利息收入等。</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六、年初结转和结余：指以前年度尚未完成、结转到本年按有关规定继续使用的资金。</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七、结余分配：指事业单位按规定提取的职工福利基金、事业基金和缴纳的所得税，以及建设单位按规定应交回的基本建设竣工项目结余资金。</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八、年末结转和结余：指本年度或以前年度预算安排、因客观条件发生变化无法按原计划实施，需要延迟到以后年度按有关规定继续使用的资金。</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九、基本支出：指为保障机构正常运转、完成日常工</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作任务而发生的人员支出和公用支出。</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十、项目支出：指在基本支出之外为完成特定行政任务和事业发展目标所发生的支出。</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十一、经营支出：指事业单位在专业业务活动及其辅助活动之外开展非独立核算经营活动发生的支出。</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widowControl/>
        <w:shd w:val="clear" w:color="auto" w:fill="FFFFFF"/>
        <w:spacing w:beforeAutospacing="0" w:afterAutospacing="0" w:line="44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EC7298"/>
    <w:rsid w:val="071C6F65"/>
    <w:rsid w:val="096839C1"/>
    <w:rsid w:val="0B7E7564"/>
    <w:rsid w:val="0CAA5073"/>
    <w:rsid w:val="0CBF44C0"/>
    <w:rsid w:val="0E435230"/>
    <w:rsid w:val="0EC158CD"/>
    <w:rsid w:val="0F160C7A"/>
    <w:rsid w:val="106E5363"/>
    <w:rsid w:val="169E2F6E"/>
    <w:rsid w:val="1D97DEFF"/>
    <w:rsid w:val="1DFF72E5"/>
    <w:rsid w:val="1EFC6F07"/>
    <w:rsid w:val="20331DBC"/>
    <w:rsid w:val="27E40BBB"/>
    <w:rsid w:val="296F62DC"/>
    <w:rsid w:val="299C54A2"/>
    <w:rsid w:val="2A8D5FB0"/>
    <w:rsid w:val="2D2A758F"/>
    <w:rsid w:val="2FB32084"/>
    <w:rsid w:val="2FDF85B8"/>
    <w:rsid w:val="2FFFEE04"/>
    <w:rsid w:val="30C6438F"/>
    <w:rsid w:val="32316565"/>
    <w:rsid w:val="3297494B"/>
    <w:rsid w:val="329B5641"/>
    <w:rsid w:val="335A38A7"/>
    <w:rsid w:val="33E20B68"/>
    <w:rsid w:val="34DF85B0"/>
    <w:rsid w:val="3B8F36BC"/>
    <w:rsid w:val="3CCF7C41"/>
    <w:rsid w:val="40637A76"/>
    <w:rsid w:val="43377948"/>
    <w:rsid w:val="46A33C98"/>
    <w:rsid w:val="478439D5"/>
    <w:rsid w:val="491FF225"/>
    <w:rsid w:val="4BED72E7"/>
    <w:rsid w:val="4C613F55"/>
    <w:rsid w:val="4DA13148"/>
    <w:rsid w:val="4FFD214C"/>
    <w:rsid w:val="50BA3D8C"/>
    <w:rsid w:val="55B74D70"/>
    <w:rsid w:val="56AE2F73"/>
    <w:rsid w:val="5777D4F5"/>
    <w:rsid w:val="59DD8326"/>
    <w:rsid w:val="5A391E58"/>
    <w:rsid w:val="5C282553"/>
    <w:rsid w:val="5DEF592A"/>
    <w:rsid w:val="5FC6BB1E"/>
    <w:rsid w:val="5FF720F1"/>
    <w:rsid w:val="612D4624"/>
    <w:rsid w:val="61312CCC"/>
    <w:rsid w:val="638562B7"/>
    <w:rsid w:val="6475482F"/>
    <w:rsid w:val="67FF5C0B"/>
    <w:rsid w:val="691B365D"/>
    <w:rsid w:val="696A735A"/>
    <w:rsid w:val="6AC95DE8"/>
    <w:rsid w:val="6C8578D8"/>
    <w:rsid w:val="6DBE39A7"/>
    <w:rsid w:val="6EFC0924"/>
    <w:rsid w:val="6FB74722"/>
    <w:rsid w:val="6FEF8B7E"/>
    <w:rsid w:val="7033625E"/>
    <w:rsid w:val="7064468B"/>
    <w:rsid w:val="711A6511"/>
    <w:rsid w:val="71A6591B"/>
    <w:rsid w:val="737D59BA"/>
    <w:rsid w:val="76DD39BA"/>
    <w:rsid w:val="77C37683"/>
    <w:rsid w:val="79FF515B"/>
    <w:rsid w:val="7D004604"/>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193</TotalTime>
  <ScaleCrop>false</ScaleCrop>
  <LinksUpToDate>false</LinksUpToDate>
  <CharactersWithSpaces>9008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2024-10-14T07:02:21Z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7316F3439094422ABE9818766A1F684D</vt:lpwstr>
  </property>
</Properties>
</file>