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87" w:rsidRPr="002E31E5" w:rsidRDefault="00D94787" w:rsidP="003D5F30">
      <w:pPr>
        <w:spacing w:line="560" w:lineRule="exact"/>
        <w:rPr>
          <w:rFonts w:eastAsia="黑体"/>
          <w:sz w:val="32"/>
          <w:szCs w:val="32"/>
        </w:rPr>
      </w:pPr>
    </w:p>
    <w:p w:rsidR="00D94787" w:rsidRPr="002E31E5" w:rsidRDefault="00D94787" w:rsidP="003D5F30">
      <w:pPr>
        <w:spacing w:line="560" w:lineRule="exact"/>
        <w:rPr>
          <w:rFonts w:eastAsia="黑体"/>
          <w:sz w:val="32"/>
          <w:szCs w:val="32"/>
        </w:rPr>
      </w:pPr>
    </w:p>
    <w:p w:rsidR="00D94787" w:rsidRPr="002E31E5" w:rsidRDefault="00D94787" w:rsidP="003D5F30">
      <w:pPr>
        <w:spacing w:line="560" w:lineRule="exact"/>
        <w:rPr>
          <w:rFonts w:eastAsia="黑体"/>
          <w:sz w:val="32"/>
          <w:szCs w:val="32"/>
        </w:rPr>
      </w:pPr>
    </w:p>
    <w:p w:rsidR="00D94787" w:rsidRPr="002E31E5" w:rsidRDefault="00A27136" w:rsidP="003D5F30">
      <w:pPr>
        <w:spacing w:line="560" w:lineRule="exact"/>
        <w:jc w:val="center"/>
        <w:rPr>
          <w:rFonts w:eastAsia="方正小标宋_GBK"/>
          <w:sz w:val="44"/>
          <w:szCs w:val="44"/>
        </w:rPr>
      </w:pPr>
      <w:r w:rsidRPr="002E31E5">
        <w:rPr>
          <w:rFonts w:eastAsia="方正小标宋_GBK"/>
          <w:sz w:val="44"/>
          <w:szCs w:val="44"/>
        </w:rPr>
        <w:t>202</w:t>
      </w:r>
      <w:r w:rsidR="00CA5F2E" w:rsidRPr="002E31E5">
        <w:rPr>
          <w:rFonts w:eastAsia="方正小标宋_GBK"/>
          <w:sz w:val="44"/>
          <w:szCs w:val="44"/>
        </w:rPr>
        <w:t>3</w:t>
      </w:r>
      <w:r w:rsidRPr="002E31E5">
        <w:rPr>
          <w:rFonts w:eastAsia="方正小标宋_GBK"/>
          <w:sz w:val="44"/>
          <w:szCs w:val="44"/>
        </w:rPr>
        <w:t>年度中国人民政治协商会议湖南省桃源县委员会办公室整体支出</w:t>
      </w:r>
    </w:p>
    <w:p w:rsidR="00D94787" w:rsidRPr="002E31E5" w:rsidRDefault="00A27136" w:rsidP="003D5F30">
      <w:pPr>
        <w:spacing w:line="560" w:lineRule="exact"/>
        <w:jc w:val="center"/>
        <w:rPr>
          <w:rFonts w:eastAsia="方正小标宋_GBK"/>
          <w:sz w:val="52"/>
          <w:szCs w:val="52"/>
        </w:rPr>
      </w:pPr>
      <w:r w:rsidRPr="002E31E5">
        <w:rPr>
          <w:rFonts w:eastAsia="方正小标宋_GBK"/>
          <w:sz w:val="44"/>
          <w:szCs w:val="44"/>
        </w:rPr>
        <w:t>绩效自评报告</w:t>
      </w:r>
    </w:p>
    <w:p w:rsidR="00D94787" w:rsidRPr="002E31E5" w:rsidRDefault="00D94787" w:rsidP="003D5F30">
      <w:pPr>
        <w:spacing w:line="560" w:lineRule="exact"/>
        <w:jc w:val="center"/>
        <w:rPr>
          <w:rFonts w:eastAsia="方正小标宋_GBK"/>
          <w:b/>
          <w:bCs/>
          <w:sz w:val="52"/>
          <w:szCs w:val="5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D94787" w:rsidP="003D5F30">
      <w:pPr>
        <w:spacing w:line="560" w:lineRule="exact"/>
        <w:jc w:val="center"/>
        <w:rPr>
          <w:rFonts w:eastAsia="黑体"/>
          <w:sz w:val="32"/>
          <w:szCs w:val="32"/>
        </w:rPr>
      </w:pPr>
    </w:p>
    <w:p w:rsidR="00D94787" w:rsidRPr="002E31E5" w:rsidRDefault="00A27136" w:rsidP="003D5F30">
      <w:pPr>
        <w:spacing w:line="560" w:lineRule="exact"/>
        <w:ind w:leftChars="684" w:left="3515" w:hangingChars="500" w:hanging="1600"/>
        <w:rPr>
          <w:rFonts w:eastAsia="仿宋"/>
          <w:sz w:val="32"/>
          <w:szCs w:val="32"/>
          <w:u w:val="single"/>
        </w:rPr>
      </w:pPr>
      <w:r w:rsidRPr="002E31E5">
        <w:rPr>
          <w:rFonts w:eastAsia="仿宋"/>
          <w:sz w:val="32"/>
          <w:szCs w:val="32"/>
        </w:rPr>
        <w:t>单位名称：中国人民政治协商会议湖南省桃源县委员会办公室</w:t>
      </w:r>
    </w:p>
    <w:p w:rsidR="00D94787" w:rsidRPr="002E31E5" w:rsidRDefault="00A27136" w:rsidP="003D5F30">
      <w:pPr>
        <w:spacing w:line="560" w:lineRule="exact"/>
        <w:ind w:firstLineChars="1000" w:firstLine="3200"/>
        <w:rPr>
          <w:rFonts w:eastAsia="仿宋"/>
          <w:sz w:val="32"/>
          <w:szCs w:val="32"/>
        </w:rPr>
      </w:pPr>
      <w:r w:rsidRPr="002E31E5">
        <w:rPr>
          <w:rFonts w:eastAsia="仿宋"/>
          <w:sz w:val="32"/>
          <w:szCs w:val="32"/>
        </w:rPr>
        <w:t>202</w:t>
      </w:r>
      <w:r w:rsidR="003D5F30">
        <w:rPr>
          <w:rFonts w:eastAsia="仿宋" w:hint="eastAsia"/>
          <w:sz w:val="32"/>
          <w:szCs w:val="32"/>
        </w:rPr>
        <w:t>4</w:t>
      </w:r>
      <w:r w:rsidRPr="002E31E5">
        <w:rPr>
          <w:rFonts w:eastAsia="仿宋"/>
          <w:sz w:val="32"/>
          <w:szCs w:val="32"/>
        </w:rPr>
        <w:t>年</w:t>
      </w:r>
      <w:r w:rsidRPr="002E31E5">
        <w:rPr>
          <w:rFonts w:eastAsia="仿宋"/>
          <w:sz w:val="32"/>
          <w:szCs w:val="32"/>
        </w:rPr>
        <w:t>7</w:t>
      </w:r>
      <w:r w:rsidRPr="002E31E5">
        <w:rPr>
          <w:rFonts w:eastAsia="仿宋"/>
          <w:sz w:val="32"/>
          <w:szCs w:val="32"/>
        </w:rPr>
        <w:t>月</w:t>
      </w:r>
      <w:r w:rsidR="00CA5F2E" w:rsidRPr="002E31E5">
        <w:rPr>
          <w:rFonts w:eastAsia="仿宋"/>
          <w:sz w:val="32"/>
          <w:szCs w:val="32"/>
        </w:rPr>
        <w:t>1</w:t>
      </w:r>
      <w:r w:rsidRPr="002E31E5">
        <w:rPr>
          <w:rFonts w:eastAsia="仿宋"/>
          <w:sz w:val="32"/>
          <w:szCs w:val="32"/>
        </w:rPr>
        <w:t>7</w:t>
      </w:r>
      <w:r w:rsidRPr="002E31E5">
        <w:rPr>
          <w:rFonts w:eastAsia="仿宋"/>
          <w:sz w:val="32"/>
          <w:szCs w:val="32"/>
        </w:rPr>
        <w:t>日</w:t>
      </w:r>
    </w:p>
    <w:p w:rsidR="00D94787" w:rsidRPr="002E31E5" w:rsidRDefault="00D94787" w:rsidP="003D5F30">
      <w:pPr>
        <w:spacing w:line="560" w:lineRule="exact"/>
        <w:rPr>
          <w:rFonts w:eastAsia="方正小标宋_GBK"/>
          <w:sz w:val="44"/>
          <w:szCs w:val="44"/>
        </w:rPr>
      </w:pPr>
    </w:p>
    <w:p w:rsidR="00D94787" w:rsidRPr="002E31E5" w:rsidRDefault="00D94787" w:rsidP="003D5F30">
      <w:pPr>
        <w:spacing w:line="560" w:lineRule="exact"/>
        <w:rPr>
          <w:rFonts w:eastAsia="方正小标宋_GBK"/>
          <w:sz w:val="44"/>
          <w:szCs w:val="44"/>
        </w:rPr>
      </w:pPr>
    </w:p>
    <w:p w:rsidR="00D94787" w:rsidRPr="002E31E5" w:rsidRDefault="00D94787" w:rsidP="003D5F30">
      <w:pPr>
        <w:spacing w:line="560" w:lineRule="exact"/>
        <w:rPr>
          <w:rFonts w:eastAsia="方正小标宋_GBK"/>
          <w:sz w:val="44"/>
          <w:szCs w:val="44"/>
        </w:rPr>
      </w:pPr>
    </w:p>
    <w:p w:rsidR="002D11FF" w:rsidRPr="002E31E5" w:rsidRDefault="002D11FF" w:rsidP="003D5F30">
      <w:pPr>
        <w:pStyle w:val="BodyText"/>
        <w:spacing w:after="0" w:line="560" w:lineRule="exact"/>
      </w:pPr>
    </w:p>
    <w:p w:rsidR="002D11FF" w:rsidRDefault="002D11FF" w:rsidP="003D5F30">
      <w:pPr>
        <w:pStyle w:val="BodyText"/>
        <w:spacing w:after="0" w:line="560" w:lineRule="exact"/>
      </w:pPr>
    </w:p>
    <w:p w:rsidR="003D5F30" w:rsidRPr="002E31E5" w:rsidRDefault="003D5F30" w:rsidP="003D5F30">
      <w:pPr>
        <w:pStyle w:val="BodyText"/>
        <w:spacing w:after="0" w:line="560" w:lineRule="exact"/>
      </w:pPr>
    </w:p>
    <w:p w:rsidR="00D94787" w:rsidRPr="002E31E5" w:rsidRDefault="00A27136" w:rsidP="003D5F30">
      <w:pPr>
        <w:spacing w:line="560" w:lineRule="exact"/>
        <w:jc w:val="center"/>
        <w:rPr>
          <w:rFonts w:eastAsia="方正小标宋_GBK"/>
          <w:sz w:val="44"/>
          <w:szCs w:val="44"/>
        </w:rPr>
      </w:pPr>
      <w:r w:rsidRPr="002E31E5">
        <w:rPr>
          <w:rFonts w:eastAsia="方正小标宋_GBK"/>
          <w:sz w:val="44"/>
          <w:szCs w:val="44"/>
        </w:rPr>
        <w:lastRenderedPageBreak/>
        <w:t>202</w:t>
      </w:r>
      <w:r w:rsidR="00CA5F2E" w:rsidRPr="002E31E5">
        <w:rPr>
          <w:rFonts w:eastAsia="方正小标宋_GBK"/>
          <w:sz w:val="44"/>
          <w:szCs w:val="44"/>
        </w:rPr>
        <w:t>3</w:t>
      </w:r>
      <w:r w:rsidRPr="002E31E5">
        <w:rPr>
          <w:rFonts w:eastAsia="方正小标宋_GBK"/>
          <w:sz w:val="44"/>
          <w:szCs w:val="44"/>
        </w:rPr>
        <w:t>年度中国人民政治协商会议湖南省桃源县委员会办公室整体支出</w:t>
      </w:r>
    </w:p>
    <w:p w:rsidR="00D94787" w:rsidRPr="002E31E5" w:rsidRDefault="00A27136" w:rsidP="003D5F30">
      <w:pPr>
        <w:spacing w:line="560" w:lineRule="exact"/>
        <w:jc w:val="center"/>
        <w:rPr>
          <w:rFonts w:eastAsia="方正小标宋_GBK"/>
          <w:sz w:val="44"/>
          <w:szCs w:val="44"/>
        </w:rPr>
      </w:pPr>
      <w:r w:rsidRPr="002E31E5">
        <w:rPr>
          <w:rFonts w:eastAsia="方正小标宋_GBK"/>
          <w:sz w:val="44"/>
          <w:szCs w:val="44"/>
        </w:rPr>
        <w:t>绩效自评报告</w:t>
      </w:r>
    </w:p>
    <w:p w:rsidR="00D94787" w:rsidRPr="002E31E5" w:rsidRDefault="00D94787" w:rsidP="003D5F30">
      <w:pPr>
        <w:spacing w:line="560" w:lineRule="exact"/>
        <w:rPr>
          <w:rFonts w:eastAsia="黑体"/>
          <w:sz w:val="32"/>
          <w:szCs w:val="32"/>
        </w:rPr>
      </w:pPr>
    </w:p>
    <w:p w:rsidR="00D94787" w:rsidRPr="002E31E5" w:rsidRDefault="00A27136" w:rsidP="003D5F30">
      <w:pPr>
        <w:spacing w:line="560" w:lineRule="exact"/>
        <w:ind w:firstLineChars="200" w:firstLine="640"/>
        <w:rPr>
          <w:rFonts w:eastAsia="黑体"/>
          <w:sz w:val="32"/>
          <w:szCs w:val="32"/>
        </w:rPr>
      </w:pPr>
      <w:r w:rsidRPr="002E31E5">
        <w:rPr>
          <w:rFonts w:eastAsia="黑体"/>
          <w:sz w:val="32"/>
          <w:szCs w:val="32"/>
        </w:rPr>
        <w:t>一、部门（单位）基本情况</w:t>
      </w:r>
    </w:p>
    <w:p w:rsidR="00D94787" w:rsidRPr="002E31E5" w:rsidRDefault="00A27136" w:rsidP="003D5F30">
      <w:pPr>
        <w:widowControl/>
        <w:spacing w:line="560" w:lineRule="exact"/>
        <w:ind w:firstLineChars="200" w:firstLine="640"/>
        <w:rPr>
          <w:rFonts w:eastAsia="楷体_GB2312"/>
          <w:sz w:val="32"/>
          <w:szCs w:val="32"/>
        </w:rPr>
      </w:pPr>
      <w:r w:rsidRPr="002E31E5">
        <w:rPr>
          <w:rFonts w:eastAsia="楷体_GB2312"/>
          <w:sz w:val="32"/>
          <w:szCs w:val="32"/>
        </w:rPr>
        <w:t>（一）机构、人员构成</w:t>
      </w:r>
    </w:p>
    <w:p w:rsidR="00D94787" w:rsidRPr="002E31E5" w:rsidRDefault="00A27136" w:rsidP="003D5F30">
      <w:pPr>
        <w:widowControl/>
        <w:spacing w:line="560" w:lineRule="exact"/>
        <w:ind w:firstLineChars="200" w:firstLine="640"/>
        <w:rPr>
          <w:color w:val="000000"/>
          <w:sz w:val="32"/>
          <w:szCs w:val="32"/>
        </w:rPr>
      </w:pPr>
      <w:r w:rsidRPr="002E31E5">
        <w:rPr>
          <w:color w:val="000000"/>
          <w:sz w:val="32"/>
          <w:szCs w:val="32"/>
        </w:rPr>
        <w:t xml:space="preserve"> </w:t>
      </w:r>
      <w:r w:rsidRPr="002E31E5">
        <w:rPr>
          <w:color w:val="000000"/>
          <w:sz w:val="32"/>
          <w:szCs w:val="32"/>
        </w:rPr>
        <w:t>根据桃源县编委办核定，政协桃源县委员会由办公室、社会法制和民族宗教委员会、提案委员会、经济科技和外事委员会、文教卫体和文史委员会、委员学习联络委会、农业农村和人口资源环境委员会组成，县政协系县属一级预算行政单位，经费来源由县财政全额拨入，执行行政单位会计制度。县编委办核定编制共</w:t>
      </w:r>
      <w:r w:rsidRPr="002E31E5">
        <w:rPr>
          <w:color w:val="000000"/>
          <w:sz w:val="32"/>
          <w:szCs w:val="32"/>
        </w:rPr>
        <w:t>29</w:t>
      </w:r>
      <w:r w:rsidRPr="002E31E5">
        <w:rPr>
          <w:color w:val="000000"/>
          <w:sz w:val="32"/>
          <w:szCs w:val="32"/>
        </w:rPr>
        <w:t>人，其中行政编制</w:t>
      </w:r>
      <w:r w:rsidRPr="002E31E5">
        <w:rPr>
          <w:color w:val="000000"/>
          <w:sz w:val="32"/>
          <w:szCs w:val="32"/>
        </w:rPr>
        <w:t>22</w:t>
      </w:r>
      <w:r w:rsidRPr="002E31E5">
        <w:rPr>
          <w:color w:val="000000"/>
          <w:sz w:val="32"/>
          <w:szCs w:val="32"/>
        </w:rPr>
        <w:t>人，工勤编制</w:t>
      </w:r>
      <w:r w:rsidRPr="002E31E5">
        <w:rPr>
          <w:color w:val="000000"/>
          <w:sz w:val="32"/>
          <w:szCs w:val="32"/>
        </w:rPr>
        <w:t>2</w:t>
      </w:r>
      <w:r w:rsidRPr="002E31E5">
        <w:rPr>
          <w:color w:val="000000"/>
          <w:sz w:val="32"/>
          <w:szCs w:val="32"/>
        </w:rPr>
        <w:t>人，事业编制</w:t>
      </w:r>
      <w:r w:rsidRPr="002E31E5">
        <w:rPr>
          <w:color w:val="000000"/>
          <w:sz w:val="32"/>
          <w:szCs w:val="32"/>
        </w:rPr>
        <w:t>5</w:t>
      </w:r>
      <w:r w:rsidRPr="002E31E5">
        <w:rPr>
          <w:color w:val="000000"/>
          <w:sz w:val="32"/>
          <w:szCs w:val="32"/>
        </w:rPr>
        <w:t>人。年末实有在职人员</w:t>
      </w:r>
      <w:r w:rsidRPr="002E31E5">
        <w:rPr>
          <w:color w:val="000000"/>
          <w:sz w:val="32"/>
          <w:szCs w:val="32"/>
        </w:rPr>
        <w:t>4</w:t>
      </w:r>
      <w:r w:rsidR="00CA5F2E" w:rsidRPr="002E31E5">
        <w:rPr>
          <w:color w:val="000000"/>
          <w:sz w:val="32"/>
          <w:szCs w:val="32"/>
        </w:rPr>
        <w:t>1</w:t>
      </w:r>
      <w:r w:rsidRPr="002E31E5">
        <w:rPr>
          <w:color w:val="000000"/>
          <w:sz w:val="32"/>
          <w:szCs w:val="32"/>
        </w:rPr>
        <w:t>人，其中行政编制在岗人员</w:t>
      </w:r>
      <w:r w:rsidR="00CA5F2E" w:rsidRPr="002E31E5">
        <w:rPr>
          <w:color w:val="000000"/>
          <w:sz w:val="32"/>
          <w:szCs w:val="32"/>
        </w:rPr>
        <w:t>35</w:t>
      </w:r>
      <w:r w:rsidRPr="002E31E5">
        <w:rPr>
          <w:color w:val="000000"/>
          <w:sz w:val="32"/>
          <w:szCs w:val="32"/>
        </w:rPr>
        <w:t>人，工勤编制在岗</w:t>
      </w:r>
      <w:r w:rsidRPr="002E31E5">
        <w:rPr>
          <w:color w:val="000000"/>
          <w:sz w:val="32"/>
          <w:szCs w:val="32"/>
        </w:rPr>
        <w:t>2</w:t>
      </w:r>
      <w:r w:rsidRPr="002E31E5">
        <w:rPr>
          <w:color w:val="000000"/>
          <w:sz w:val="32"/>
          <w:szCs w:val="32"/>
        </w:rPr>
        <w:t>人，事业编制</w:t>
      </w:r>
      <w:r w:rsidRPr="002E31E5">
        <w:rPr>
          <w:color w:val="000000"/>
          <w:sz w:val="32"/>
          <w:szCs w:val="32"/>
        </w:rPr>
        <w:t>4</w:t>
      </w:r>
      <w:r w:rsidRPr="002E31E5">
        <w:rPr>
          <w:color w:val="000000"/>
          <w:sz w:val="32"/>
          <w:szCs w:val="32"/>
        </w:rPr>
        <w:t>人。另外退休人员</w:t>
      </w:r>
      <w:r w:rsidR="00CA5F2E" w:rsidRPr="002E31E5">
        <w:rPr>
          <w:color w:val="000000"/>
          <w:sz w:val="32"/>
          <w:szCs w:val="32"/>
        </w:rPr>
        <w:t>45</w:t>
      </w:r>
      <w:r w:rsidRPr="002E31E5">
        <w:rPr>
          <w:color w:val="000000"/>
          <w:sz w:val="32"/>
          <w:szCs w:val="32"/>
        </w:rPr>
        <w:t>人，再就业援助对象</w:t>
      </w:r>
      <w:r w:rsidR="00CA5F2E" w:rsidRPr="002E31E5">
        <w:rPr>
          <w:color w:val="000000"/>
          <w:sz w:val="32"/>
          <w:szCs w:val="32"/>
        </w:rPr>
        <w:t>0</w:t>
      </w:r>
      <w:r w:rsidRPr="002E31E5">
        <w:rPr>
          <w:color w:val="000000"/>
          <w:sz w:val="32"/>
          <w:szCs w:val="32"/>
        </w:rPr>
        <w:t>人，遗属人员</w:t>
      </w:r>
      <w:r w:rsidR="00CA5F2E" w:rsidRPr="002E31E5">
        <w:rPr>
          <w:color w:val="000000"/>
          <w:sz w:val="32"/>
          <w:szCs w:val="32"/>
        </w:rPr>
        <w:t>1</w:t>
      </w:r>
      <w:r w:rsidRPr="002E31E5">
        <w:rPr>
          <w:color w:val="000000"/>
          <w:sz w:val="32"/>
          <w:szCs w:val="32"/>
        </w:rPr>
        <w:t>人。本部门无下属单位。</w:t>
      </w:r>
    </w:p>
    <w:p w:rsidR="00D94787" w:rsidRPr="002E31E5" w:rsidRDefault="00A27136" w:rsidP="003D5F30">
      <w:pPr>
        <w:widowControl/>
        <w:spacing w:line="560" w:lineRule="exact"/>
        <w:ind w:firstLineChars="200" w:firstLine="640"/>
        <w:rPr>
          <w:rFonts w:eastAsia="楷体_GB2312"/>
          <w:sz w:val="32"/>
          <w:szCs w:val="32"/>
        </w:rPr>
      </w:pPr>
      <w:r w:rsidRPr="002E31E5">
        <w:rPr>
          <w:rFonts w:eastAsia="楷体_GB2312"/>
          <w:sz w:val="32"/>
          <w:szCs w:val="32"/>
        </w:rPr>
        <w:t>（二）单位主要职责</w:t>
      </w:r>
    </w:p>
    <w:p w:rsidR="00D94787" w:rsidRPr="002E31E5" w:rsidRDefault="00A27136" w:rsidP="003D5F30">
      <w:pPr>
        <w:shd w:val="clear" w:color="auto" w:fill="FFFFFF"/>
        <w:spacing w:line="560" w:lineRule="exact"/>
        <w:ind w:firstLineChars="225" w:firstLine="720"/>
        <w:rPr>
          <w:color w:val="000000"/>
          <w:sz w:val="32"/>
          <w:szCs w:val="32"/>
        </w:rPr>
      </w:pPr>
      <w:r w:rsidRPr="002E31E5">
        <w:rPr>
          <w:color w:val="000000"/>
          <w:sz w:val="32"/>
          <w:szCs w:val="32"/>
        </w:rPr>
        <w:t>桃源县政协办公室是政协桃源县委员会的工作机构，承担为桃源县政协履行政治协商、民主监督、参政议政职能服务的各项工作。</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1</w:t>
      </w:r>
      <w:r w:rsidR="002D11FF" w:rsidRPr="002E31E5">
        <w:rPr>
          <w:color w:val="000000"/>
          <w:sz w:val="32"/>
          <w:szCs w:val="32"/>
        </w:rPr>
        <w:t>.</w:t>
      </w:r>
      <w:r w:rsidRPr="002E31E5">
        <w:rPr>
          <w:color w:val="000000"/>
          <w:sz w:val="32"/>
          <w:szCs w:val="32"/>
        </w:rPr>
        <w:t xml:space="preserve">负责县政协全体会议、常务委员会议、主席会议、主席办公会议、常务委员专题会议和专门委员会的会务工作，负责上述会议所形成的决议、决定、建议案的组织实施。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2</w:t>
      </w:r>
      <w:r w:rsidR="002D11FF" w:rsidRPr="002E31E5">
        <w:rPr>
          <w:color w:val="000000"/>
          <w:sz w:val="32"/>
          <w:szCs w:val="32"/>
        </w:rPr>
        <w:t>.</w:t>
      </w:r>
      <w:r w:rsidRPr="002E31E5">
        <w:rPr>
          <w:color w:val="000000"/>
          <w:sz w:val="32"/>
          <w:szCs w:val="32"/>
        </w:rPr>
        <w:t>协调县政协各专门委员会的工作，充分发挥县政协委</w:t>
      </w:r>
      <w:r w:rsidRPr="002E31E5">
        <w:rPr>
          <w:color w:val="000000"/>
          <w:sz w:val="32"/>
          <w:szCs w:val="32"/>
        </w:rPr>
        <w:lastRenderedPageBreak/>
        <w:t xml:space="preserve">员的作用，履行好政治协商、民主监督、参政议政的基本职责。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3</w:t>
      </w:r>
      <w:r w:rsidR="002D11FF" w:rsidRPr="002E31E5">
        <w:rPr>
          <w:color w:val="000000"/>
          <w:sz w:val="32"/>
          <w:szCs w:val="32"/>
        </w:rPr>
        <w:t>.</w:t>
      </w:r>
      <w:r w:rsidRPr="002E31E5">
        <w:rPr>
          <w:color w:val="000000"/>
          <w:sz w:val="32"/>
          <w:szCs w:val="32"/>
        </w:rPr>
        <w:t xml:space="preserve">负责县政协委员进行视察、参观、调查、座谈、学习、研讨等日常活动的服务和具体组织工作。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4</w:t>
      </w:r>
      <w:r w:rsidR="002D11FF" w:rsidRPr="002E31E5">
        <w:rPr>
          <w:color w:val="000000"/>
          <w:sz w:val="32"/>
          <w:szCs w:val="32"/>
        </w:rPr>
        <w:t>.</w:t>
      </w:r>
      <w:r w:rsidRPr="002E31E5">
        <w:rPr>
          <w:color w:val="000000"/>
          <w:sz w:val="32"/>
          <w:szCs w:val="32"/>
        </w:rPr>
        <w:t xml:space="preserve">宣传人民政协的方针政策、工作经验以及政协委员的先进事迹，收集和反映县政协委员和各界人士的意见与建议，综合反映社情民意。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5</w:t>
      </w:r>
      <w:r w:rsidR="002D11FF" w:rsidRPr="002E31E5">
        <w:rPr>
          <w:color w:val="000000"/>
          <w:sz w:val="32"/>
          <w:szCs w:val="32"/>
        </w:rPr>
        <w:t>.</w:t>
      </w:r>
      <w:r w:rsidRPr="002E31E5">
        <w:rPr>
          <w:color w:val="000000"/>
          <w:sz w:val="32"/>
          <w:szCs w:val="32"/>
        </w:rPr>
        <w:t xml:space="preserve">联系和指导全县各级政协的工作，联系各民主党派、工商联、各人民团体和无党派人士，联系有关部门，互通信息，协调工作，加强合作。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6</w:t>
      </w:r>
      <w:r w:rsidR="002D11FF" w:rsidRPr="002E31E5">
        <w:rPr>
          <w:color w:val="000000"/>
          <w:sz w:val="32"/>
          <w:szCs w:val="32"/>
        </w:rPr>
        <w:t>.</w:t>
      </w:r>
      <w:r w:rsidRPr="002E31E5">
        <w:rPr>
          <w:color w:val="000000"/>
          <w:sz w:val="32"/>
          <w:szCs w:val="32"/>
        </w:rPr>
        <w:t xml:space="preserve">负责县政协开展各项活动的有关后勤服务管理工作和县政协机关行政事务管理工作。　　</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7</w:t>
      </w:r>
      <w:r w:rsidR="002E31E5" w:rsidRPr="002E31E5">
        <w:rPr>
          <w:color w:val="000000"/>
          <w:sz w:val="32"/>
          <w:szCs w:val="32"/>
        </w:rPr>
        <w:t>.</w:t>
      </w:r>
      <w:r w:rsidRPr="002E31E5">
        <w:rPr>
          <w:color w:val="000000"/>
          <w:sz w:val="32"/>
          <w:szCs w:val="32"/>
        </w:rPr>
        <w:t xml:space="preserve">负责权限范围内的人事任免。　　</w:t>
      </w:r>
    </w:p>
    <w:p w:rsidR="002E31E5"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8</w:t>
      </w:r>
      <w:r w:rsidR="002E31E5" w:rsidRPr="002E31E5">
        <w:rPr>
          <w:color w:val="000000"/>
          <w:sz w:val="32"/>
          <w:szCs w:val="32"/>
        </w:rPr>
        <w:t>.</w:t>
      </w:r>
      <w:r w:rsidR="002E31E5" w:rsidRPr="002E31E5">
        <w:rPr>
          <w:color w:val="000000"/>
          <w:sz w:val="32"/>
          <w:szCs w:val="32"/>
        </w:rPr>
        <w:t>负责接待来访问的海内外有关友好人士和对外联谊工作。</w:t>
      </w:r>
    </w:p>
    <w:p w:rsidR="00D94787" w:rsidRPr="002E31E5" w:rsidRDefault="00A27136" w:rsidP="003D5F30">
      <w:pPr>
        <w:shd w:val="clear" w:color="auto" w:fill="FFFFFF"/>
        <w:spacing w:line="560" w:lineRule="exact"/>
        <w:ind w:firstLineChars="200" w:firstLine="640"/>
        <w:rPr>
          <w:color w:val="000000"/>
          <w:sz w:val="32"/>
          <w:szCs w:val="32"/>
        </w:rPr>
      </w:pPr>
      <w:r w:rsidRPr="002E31E5">
        <w:rPr>
          <w:color w:val="000000"/>
          <w:sz w:val="32"/>
          <w:szCs w:val="32"/>
        </w:rPr>
        <w:t>9</w:t>
      </w:r>
      <w:r w:rsidR="002E31E5" w:rsidRPr="002E31E5">
        <w:rPr>
          <w:color w:val="000000"/>
          <w:sz w:val="32"/>
          <w:szCs w:val="32"/>
        </w:rPr>
        <w:t>.</w:t>
      </w:r>
      <w:r w:rsidRPr="002E31E5">
        <w:rPr>
          <w:color w:val="000000"/>
          <w:sz w:val="32"/>
          <w:szCs w:val="32"/>
        </w:rPr>
        <w:t xml:space="preserve">负责县政协政务公开工作。　　</w:t>
      </w:r>
    </w:p>
    <w:p w:rsidR="00BA74D9" w:rsidRPr="002E31E5" w:rsidRDefault="002E31E5" w:rsidP="003D5F30">
      <w:pPr>
        <w:widowControl/>
        <w:spacing w:line="560" w:lineRule="exact"/>
        <w:ind w:firstLineChars="200" w:firstLine="640"/>
        <w:rPr>
          <w:color w:val="000000"/>
          <w:sz w:val="32"/>
          <w:szCs w:val="32"/>
        </w:rPr>
      </w:pPr>
      <w:r w:rsidRPr="002E31E5">
        <w:rPr>
          <w:color w:val="000000"/>
          <w:sz w:val="32"/>
          <w:szCs w:val="32"/>
        </w:rPr>
        <w:t>10.</w:t>
      </w:r>
      <w:r w:rsidR="00A27136" w:rsidRPr="002E31E5">
        <w:rPr>
          <w:color w:val="000000"/>
          <w:sz w:val="32"/>
          <w:szCs w:val="32"/>
        </w:rPr>
        <w:t>承办县政协主席、副主席交办的其它事项。</w:t>
      </w:r>
    </w:p>
    <w:p w:rsidR="00D94787" w:rsidRPr="002E31E5" w:rsidRDefault="002E31E5" w:rsidP="003D5F30">
      <w:pPr>
        <w:widowControl/>
        <w:spacing w:line="560" w:lineRule="exact"/>
        <w:ind w:firstLineChars="200" w:firstLine="640"/>
        <w:rPr>
          <w:rFonts w:eastAsia="楷体_GB2312"/>
          <w:sz w:val="32"/>
          <w:szCs w:val="32"/>
        </w:rPr>
      </w:pPr>
      <w:r>
        <w:rPr>
          <w:rFonts w:eastAsia="楷体_GB2312" w:hint="eastAsia"/>
          <w:sz w:val="32"/>
          <w:szCs w:val="32"/>
        </w:rPr>
        <w:t>（三）</w:t>
      </w:r>
      <w:r w:rsidR="00A27136" w:rsidRPr="002E31E5">
        <w:rPr>
          <w:rFonts w:eastAsia="楷体_GB2312"/>
          <w:sz w:val="32"/>
          <w:szCs w:val="32"/>
        </w:rPr>
        <w:t>部门财务情况</w:t>
      </w:r>
    </w:p>
    <w:p w:rsidR="00D94787" w:rsidRPr="002E31E5" w:rsidRDefault="002E31E5" w:rsidP="003D5F30">
      <w:pPr>
        <w:widowControl/>
        <w:spacing w:line="560" w:lineRule="exact"/>
        <w:ind w:firstLineChars="200" w:firstLine="600"/>
        <w:rPr>
          <w:sz w:val="30"/>
          <w:szCs w:val="30"/>
        </w:rPr>
      </w:pPr>
      <w:r>
        <w:rPr>
          <w:rFonts w:hint="eastAsia"/>
          <w:sz w:val="30"/>
          <w:szCs w:val="30"/>
        </w:rPr>
        <w:t>1.</w:t>
      </w:r>
      <w:r w:rsidR="00A27136" w:rsidRPr="002E31E5">
        <w:rPr>
          <w:sz w:val="30"/>
          <w:szCs w:val="30"/>
        </w:rPr>
        <w:t>资产负债及净资产情况</w:t>
      </w:r>
    </w:p>
    <w:p w:rsidR="00D94787" w:rsidRPr="002E31E5" w:rsidRDefault="00CA5F2E" w:rsidP="003D5F30">
      <w:pPr>
        <w:widowControl/>
        <w:spacing w:line="560" w:lineRule="exact"/>
        <w:ind w:firstLineChars="200" w:firstLine="600"/>
        <w:rPr>
          <w:sz w:val="30"/>
          <w:szCs w:val="30"/>
        </w:rPr>
      </w:pPr>
      <w:commentRangeStart w:id="0"/>
      <w:r w:rsidRPr="002E31E5">
        <w:rPr>
          <w:sz w:val="30"/>
          <w:szCs w:val="30"/>
        </w:rPr>
        <w:t>2023</w:t>
      </w:r>
      <w:r w:rsidR="00A27136" w:rsidRPr="002E31E5">
        <w:rPr>
          <w:sz w:val="30"/>
          <w:szCs w:val="30"/>
        </w:rPr>
        <w:t>年</w:t>
      </w:r>
      <w:r w:rsidR="00A27136" w:rsidRPr="002E31E5">
        <w:rPr>
          <w:sz w:val="30"/>
          <w:szCs w:val="30"/>
        </w:rPr>
        <w:t>12</w:t>
      </w:r>
      <w:r w:rsidR="00A27136" w:rsidRPr="002E31E5">
        <w:rPr>
          <w:sz w:val="30"/>
          <w:szCs w:val="30"/>
        </w:rPr>
        <w:t>月</w:t>
      </w:r>
      <w:r w:rsidR="00A27136" w:rsidRPr="002E31E5">
        <w:rPr>
          <w:sz w:val="30"/>
          <w:szCs w:val="30"/>
        </w:rPr>
        <w:t>31</w:t>
      </w:r>
      <w:r w:rsidR="00A27136" w:rsidRPr="002E31E5">
        <w:rPr>
          <w:sz w:val="30"/>
          <w:szCs w:val="30"/>
        </w:rPr>
        <w:t>日单位资产总额（不含所属二级预算单位）</w:t>
      </w:r>
      <w:r w:rsidR="00AB6338">
        <w:rPr>
          <w:rFonts w:hint="eastAsia"/>
          <w:color w:val="000000"/>
          <w:sz w:val="32"/>
          <w:szCs w:val="32"/>
        </w:rPr>
        <w:t>391.46</w:t>
      </w:r>
      <w:r w:rsidR="00A27136" w:rsidRPr="002E31E5">
        <w:rPr>
          <w:sz w:val="30"/>
          <w:szCs w:val="30"/>
        </w:rPr>
        <w:t>万元，其中：流动资产</w:t>
      </w:r>
      <w:r w:rsidR="00AB6338">
        <w:rPr>
          <w:rFonts w:hint="eastAsia"/>
          <w:color w:val="000000"/>
          <w:sz w:val="32"/>
          <w:szCs w:val="32"/>
        </w:rPr>
        <w:t>34.48</w:t>
      </w:r>
      <w:r w:rsidR="00A27136" w:rsidRPr="002E31E5">
        <w:rPr>
          <w:sz w:val="30"/>
          <w:szCs w:val="30"/>
        </w:rPr>
        <w:t>万元、非流动资产</w:t>
      </w:r>
      <w:r w:rsidR="008C6323" w:rsidRPr="002E31E5">
        <w:rPr>
          <w:color w:val="000000"/>
          <w:sz w:val="32"/>
          <w:szCs w:val="32"/>
        </w:rPr>
        <w:t>356.98</w:t>
      </w:r>
      <w:r w:rsidR="00A27136" w:rsidRPr="002E31E5">
        <w:rPr>
          <w:sz w:val="30"/>
          <w:szCs w:val="30"/>
        </w:rPr>
        <w:t>万元，负债总额</w:t>
      </w:r>
      <w:r w:rsidR="008C6323" w:rsidRPr="002E31E5">
        <w:rPr>
          <w:color w:val="000000"/>
          <w:sz w:val="32"/>
          <w:szCs w:val="32"/>
        </w:rPr>
        <w:t>16.68</w:t>
      </w:r>
      <w:r w:rsidR="00A27136" w:rsidRPr="002E31E5">
        <w:rPr>
          <w:sz w:val="30"/>
          <w:szCs w:val="30"/>
        </w:rPr>
        <w:t>万元，净资产总额</w:t>
      </w:r>
      <w:r w:rsidR="008C6323" w:rsidRPr="002E31E5">
        <w:rPr>
          <w:color w:val="000000"/>
          <w:sz w:val="32"/>
          <w:szCs w:val="32"/>
        </w:rPr>
        <w:t>374.78</w:t>
      </w:r>
      <w:r w:rsidR="00A27136" w:rsidRPr="002E31E5">
        <w:rPr>
          <w:sz w:val="30"/>
          <w:szCs w:val="30"/>
        </w:rPr>
        <w:t>万元。</w:t>
      </w:r>
      <w:commentRangeEnd w:id="0"/>
      <w:r w:rsidR="002E31E5">
        <w:rPr>
          <w:rStyle w:val="a8"/>
        </w:rPr>
        <w:commentReference w:id="0"/>
      </w:r>
    </w:p>
    <w:p w:rsidR="00D94787" w:rsidRPr="002E31E5" w:rsidRDefault="002E31E5" w:rsidP="003D5F30">
      <w:pPr>
        <w:widowControl/>
        <w:spacing w:line="560" w:lineRule="exact"/>
        <w:ind w:firstLineChars="200" w:firstLine="600"/>
        <w:rPr>
          <w:sz w:val="30"/>
          <w:szCs w:val="30"/>
        </w:rPr>
      </w:pPr>
      <w:r>
        <w:rPr>
          <w:rFonts w:hint="eastAsia"/>
          <w:sz w:val="30"/>
          <w:szCs w:val="30"/>
        </w:rPr>
        <w:t>2.</w:t>
      </w:r>
      <w:r w:rsidR="00A27136" w:rsidRPr="002E31E5">
        <w:rPr>
          <w:sz w:val="30"/>
          <w:szCs w:val="30"/>
        </w:rPr>
        <w:t>部门整体收支情况</w:t>
      </w:r>
    </w:p>
    <w:p w:rsidR="00D94787" w:rsidRPr="002E31E5" w:rsidRDefault="00CA5F2E" w:rsidP="003D5F30">
      <w:pPr>
        <w:widowControl/>
        <w:spacing w:line="560" w:lineRule="exact"/>
        <w:ind w:firstLineChars="200" w:firstLine="600"/>
        <w:rPr>
          <w:sz w:val="30"/>
          <w:szCs w:val="30"/>
        </w:rPr>
      </w:pPr>
      <w:r w:rsidRPr="002E31E5">
        <w:rPr>
          <w:sz w:val="30"/>
          <w:szCs w:val="30"/>
        </w:rPr>
        <w:lastRenderedPageBreak/>
        <w:t>2023</w:t>
      </w:r>
      <w:r w:rsidR="00A27136" w:rsidRPr="002E31E5">
        <w:rPr>
          <w:sz w:val="30"/>
          <w:szCs w:val="30"/>
        </w:rPr>
        <w:t>年部门年初预算收入（不含所属二级预算单位）</w:t>
      </w:r>
      <w:r w:rsidR="0052553E" w:rsidRPr="002E31E5">
        <w:rPr>
          <w:sz w:val="30"/>
          <w:szCs w:val="30"/>
        </w:rPr>
        <w:t>1257.07</w:t>
      </w:r>
      <w:r w:rsidR="00A27136" w:rsidRPr="002E31E5">
        <w:rPr>
          <w:sz w:val="30"/>
          <w:szCs w:val="30"/>
        </w:rPr>
        <w:t>万元，年内调</w:t>
      </w:r>
      <w:r w:rsidR="003D5F30">
        <w:rPr>
          <w:rFonts w:hint="eastAsia"/>
          <w:sz w:val="30"/>
          <w:szCs w:val="30"/>
        </w:rPr>
        <w:t>减</w:t>
      </w:r>
      <w:r w:rsidR="00A27136" w:rsidRPr="002E31E5">
        <w:rPr>
          <w:sz w:val="30"/>
          <w:szCs w:val="30"/>
        </w:rPr>
        <w:t>预算</w:t>
      </w:r>
      <w:r w:rsidR="003D5F30" w:rsidRPr="003D5F30">
        <w:rPr>
          <w:sz w:val="30"/>
          <w:szCs w:val="30"/>
        </w:rPr>
        <w:t>160.84</w:t>
      </w:r>
      <w:r w:rsidR="00A27136" w:rsidRPr="002E31E5">
        <w:rPr>
          <w:sz w:val="30"/>
          <w:szCs w:val="30"/>
        </w:rPr>
        <w:t>万元，决算收入</w:t>
      </w:r>
      <w:r w:rsidR="0052553E" w:rsidRPr="002E31E5">
        <w:rPr>
          <w:sz w:val="30"/>
          <w:szCs w:val="30"/>
        </w:rPr>
        <w:t>1096.23</w:t>
      </w:r>
      <w:r w:rsidR="00A27136" w:rsidRPr="002E31E5">
        <w:rPr>
          <w:sz w:val="30"/>
          <w:szCs w:val="30"/>
        </w:rPr>
        <w:t>万元，</w:t>
      </w:r>
      <w:r w:rsidR="003D5F30">
        <w:rPr>
          <w:rFonts w:hint="eastAsia"/>
          <w:sz w:val="30"/>
          <w:szCs w:val="30"/>
        </w:rPr>
        <w:t>全部为</w:t>
      </w:r>
      <w:r w:rsidR="00A27136" w:rsidRPr="002E31E5">
        <w:rPr>
          <w:sz w:val="30"/>
          <w:szCs w:val="30"/>
        </w:rPr>
        <w:t>一般公共预算拨款。上年结转</w:t>
      </w:r>
      <w:r w:rsidR="0052553E" w:rsidRPr="002E31E5">
        <w:rPr>
          <w:sz w:val="30"/>
          <w:szCs w:val="30"/>
        </w:rPr>
        <w:t>0</w:t>
      </w:r>
      <w:r w:rsidR="00A27136" w:rsidRPr="002E31E5">
        <w:rPr>
          <w:sz w:val="30"/>
          <w:szCs w:val="30"/>
        </w:rPr>
        <w:t>万元，全年可执行预算合计</w:t>
      </w:r>
      <w:r w:rsidR="0052553E" w:rsidRPr="002E31E5">
        <w:rPr>
          <w:sz w:val="30"/>
          <w:szCs w:val="30"/>
        </w:rPr>
        <w:t>1096.23</w:t>
      </w:r>
      <w:r w:rsidR="00A27136" w:rsidRPr="002E31E5">
        <w:rPr>
          <w:sz w:val="30"/>
          <w:szCs w:val="30"/>
        </w:rPr>
        <w:t>万元。</w:t>
      </w:r>
    </w:p>
    <w:p w:rsidR="00D94787" w:rsidRDefault="00CA5F2E" w:rsidP="003D5F30">
      <w:pPr>
        <w:widowControl/>
        <w:spacing w:line="560" w:lineRule="exact"/>
        <w:ind w:firstLineChars="200" w:firstLine="600"/>
        <w:rPr>
          <w:sz w:val="30"/>
          <w:szCs w:val="30"/>
        </w:rPr>
      </w:pPr>
      <w:r w:rsidRPr="002E31E5">
        <w:rPr>
          <w:sz w:val="30"/>
          <w:szCs w:val="30"/>
        </w:rPr>
        <w:t>2023</w:t>
      </w:r>
      <w:r w:rsidR="00A27136" w:rsidRPr="002E31E5">
        <w:rPr>
          <w:sz w:val="30"/>
          <w:szCs w:val="30"/>
        </w:rPr>
        <w:t>年部门年初预算支出（不含所属二级预算单位）</w:t>
      </w:r>
      <w:r w:rsidR="0052553E" w:rsidRPr="002E31E5">
        <w:rPr>
          <w:sz w:val="30"/>
          <w:szCs w:val="30"/>
        </w:rPr>
        <w:t>1257.07</w:t>
      </w:r>
      <w:r w:rsidR="00A27136" w:rsidRPr="002E31E5">
        <w:rPr>
          <w:sz w:val="30"/>
          <w:szCs w:val="30"/>
        </w:rPr>
        <w:t>万元，其中：基本支出</w:t>
      </w:r>
      <w:r w:rsidR="0052553E" w:rsidRPr="002E31E5">
        <w:rPr>
          <w:sz w:val="30"/>
          <w:szCs w:val="30"/>
        </w:rPr>
        <w:t>972.07</w:t>
      </w:r>
      <w:r w:rsidR="00A27136" w:rsidRPr="002E31E5">
        <w:rPr>
          <w:sz w:val="30"/>
          <w:szCs w:val="30"/>
        </w:rPr>
        <w:t>万元，项目支出</w:t>
      </w:r>
      <w:r w:rsidR="0052553E" w:rsidRPr="002E31E5">
        <w:rPr>
          <w:sz w:val="30"/>
          <w:szCs w:val="30"/>
        </w:rPr>
        <w:t>285</w:t>
      </w:r>
      <w:r w:rsidR="00A27136" w:rsidRPr="002E31E5">
        <w:rPr>
          <w:sz w:val="30"/>
          <w:szCs w:val="30"/>
        </w:rPr>
        <w:t>万元。部门决算支出</w:t>
      </w:r>
      <w:r w:rsidR="0052553E" w:rsidRPr="002E31E5">
        <w:rPr>
          <w:sz w:val="30"/>
          <w:szCs w:val="30"/>
        </w:rPr>
        <w:t>1096.23</w:t>
      </w:r>
      <w:r w:rsidR="00A27136" w:rsidRPr="002E31E5">
        <w:rPr>
          <w:sz w:val="30"/>
          <w:szCs w:val="30"/>
        </w:rPr>
        <w:t>万元，其中：基本支出</w:t>
      </w:r>
      <w:r w:rsidR="0025698D" w:rsidRPr="0025698D">
        <w:rPr>
          <w:sz w:val="30"/>
          <w:szCs w:val="30"/>
        </w:rPr>
        <w:t>957.99</w:t>
      </w:r>
      <w:r w:rsidR="00A27136" w:rsidRPr="002E31E5">
        <w:rPr>
          <w:sz w:val="30"/>
          <w:szCs w:val="30"/>
        </w:rPr>
        <w:t>万元，项目支出</w:t>
      </w:r>
      <w:r w:rsidR="0025698D" w:rsidRPr="0025698D">
        <w:rPr>
          <w:sz w:val="30"/>
          <w:szCs w:val="30"/>
        </w:rPr>
        <w:t>138.24</w:t>
      </w:r>
      <w:r w:rsidR="00A27136" w:rsidRPr="002E31E5">
        <w:rPr>
          <w:sz w:val="30"/>
          <w:szCs w:val="30"/>
        </w:rPr>
        <w:t>万元。年末结转结余</w:t>
      </w:r>
      <w:r w:rsidR="00A27136" w:rsidRPr="002E31E5">
        <w:rPr>
          <w:sz w:val="30"/>
          <w:szCs w:val="30"/>
        </w:rPr>
        <w:t>0</w:t>
      </w:r>
      <w:r w:rsidR="00A27136" w:rsidRPr="002E31E5">
        <w:rPr>
          <w:sz w:val="30"/>
          <w:szCs w:val="30"/>
        </w:rPr>
        <w:t>万元。</w:t>
      </w:r>
    </w:p>
    <w:p w:rsidR="003D5F30" w:rsidRDefault="003D5F30" w:rsidP="003D5F30">
      <w:pPr>
        <w:pStyle w:val="BodyText"/>
        <w:spacing w:after="0" w:line="560" w:lineRule="exact"/>
        <w:ind w:firstLineChars="250" w:firstLine="800"/>
        <w:rPr>
          <w:rFonts w:eastAsia="楷体_GB2312"/>
        </w:rPr>
      </w:pPr>
      <w:r w:rsidRPr="001A6998">
        <w:rPr>
          <w:rFonts w:eastAsia="楷体_GB2312"/>
        </w:rPr>
        <w:t>（四）部门绩效目标</w:t>
      </w:r>
    </w:p>
    <w:p w:rsidR="003D5F30" w:rsidRPr="003D5F30" w:rsidRDefault="003D5F30" w:rsidP="003D5F30">
      <w:pPr>
        <w:pStyle w:val="BodyText"/>
        <w:spacing w:after="0" w:line="560" w:lineRule="exact"/>
        <w:ind w:firstLineChars="250" w:firstLine="750"/>
        <w:rPr>
          <w:rFonts w:eastAsia="仿宋_GB2312"/>
          <w:sz w:val="30"/>
          <w:szCs w:val="30"/>
        </w:rPr>
      </w:pPr>
      <w:r>
        <w:rPr>
          <w:rFonts w:eastAsia="仿宋_GB2312"/>
          <w:sz w:val="30"/>
          <w:szCs w:val="30"/>
        </w:rPr>
        <w:t>1.</w:t>
      </w:r>
      <w:r w:rsidRPr="003D5F30">
        <w:rPr>
          <w:rFonts w:eastAsia="仿宋_GB2312"/>
          <w:sz w:val="30"/>
          <w:szCs w:val="30"/>
        </w:rPr>
        <w:t>部门绩效总目标</w:t>
      </w:r>
    </w:p>
    <w:p w:rsidR="003D5F30" w:rsidRPr="002E31E5" w:rsidRDefault="003D5F30" w:rsidP="003D5F30">
      <w:pPr>
        <w:spacing w:line="560" w:lineRule="exact"/>
        <w:ind w:firstLineChars="200" w:firstLine="640"/>
        <w:rPr>
          <w:color w:val="000000"/>
          <w:sz w:val="32"/>
          <w:szCs w:val="32"/>
        </w:rPr>
      </w:pPr>
      <w:r>
        <w:rPr>
          <w:color w:val="000000"/>
          <w:sz w:val="32"/>
          <w:szCs w:val="32"/>
        </w:rPr>
        <w:t>认真筹备全体委员会议、常务委员会议、主席会议，确保不出差错</w:t>
      </w:r>
      <w:r>
        <w:rPr>
          <w:rFonts w:hint="eastAsia"/>
          <w:color w:val="000000"/>
          <w:sz w:val="32"/>
          <w:szCs w:val="32"/>
        </w:rPr>
        <w:t>；</w:t>
      </w:r>
      <w:r w:rsidRPr="002E31E5">
        <w:rPr>
          <w:color w:val="000000"/>
          <w:sz w:val="32"/>
          <w:szCs w:val="32"/>
        </w:rPr>
        <w:t>高质量完成会</w:t>
      </w:r>
      <w:r>
        <w:rPr>
          <w:color w:val="000000"/>
          <w:sz w:val="32"/>
          <w:szCs w:val="32"/>
        </w:rPr>
        <w:t>议资料、文件、领导报告、社情民意、调研报告、文史资料等材料任务</w:t>
      </w:r>
      <w:r>
        <w:rPr>
          <w:rFonts w:hint="eastAsia"/>
          <w:color w:val="000000"/>
          <w:sz w:val="32"/>
          <w:szCs w:val="32"/>
        </w:rPr>
        <w:t>；</w:t>
      </w:r>
      <w:r w:rsidRPr="002E31E5">
        <w:rPr>
          <w:color w:val="000000"/>
          <w:sz w:val="32"/>
          <w:szCs w:val="32"/>
        </w:rPr>
        <w:t>精心组织各项专题视察、课题调研、民主监督、助力扶贫、走访委员、提案督办、机关文明创建、政协云微建议等活动。</w:t>
      </w:r>
      <w:r w:rsidRPr="003D5F30">
        <w:rPr>
          <w:rFonts w:hint="eastAsia"/>
          <w:color w:val="000000"/>
          <w:sz w:val="32"/>
          <w:szCs w:val="32"/>
        </w:rPr>
        <w:t>通过资金的使用，更好地为我县县域经济发展做贡献，为推动桃源经济高质量发展贡献政协力量，其主要绩效目标为以下项目。</w:t>
      </w:r>
    </w:p>
    <w:p w:rsidR="003D5F30" w:rsidRPr="003D5F30" w:rsidRDefault="003D5F30" w:rsidP="003D5F30">
      <w:pPr>
        <w:pStyle w:val="BodyText"/>
        <w:spacing w:after="0" w:line="560" w:lineRule="exact"/>
        <w:ind w:firstLineChars="250" w:firstLine="800"/>
        <w:rPr>
          <w:rFonts w:eastAsia="仿宋_GB2312"/>
        </w:rPr>
      </w:pPr>
      <w:r w:rsidRPr="003D5F30">
        <w:rPr>
          <w:rFonts w:eastAsia="仿宋_GB2312"/>
        </w:rPr>
        <w:t>2. 2023</w:t>
      </w:r>
      <w:r w:rsidRPr="003D5F30">
        <w:rPr>
          <w:rFonts w:eastAsia="仿宋_GB2312"/>
        </w:rPr>
        <w:t>年度部门绩效目标</w:t>
      </w:r>
    </w:p>
    <w:p w:rsidR="003D5F30" w:rsidRPr="002E31E5" w:rsidRDefault="003D5F30" w:rsidP="003D5F30">
      <w:pPr>
        <w:spacing w:line="560" w:lineRule="exact"/>
        <w:ind w:firstLineChars="200" w:firstLine="640"/>
        <w:rPr>
          <w:color w:val="000000"/>
          <w:sz w:val="32"/>
          <w:szCs w:val="32"/>
        </w:rPr>
      </w:pPr>
      <w:r w:rsidRPr="002E31E5">
        <w:rPr>
          <w:sz w:val="32"/>
          <w:szCs w:val="32"/>
        </w:rPr>
        <w:t>（</w:t>
      </w:r>
      <w:r w:rsidRPr="002E31E5">
        <w:rPr>
          <w:sz w:val="32"/>
          <w:szCs w:val="32"/>
        </w:rPr>
        <w:t>1</w:t>
      </w:r>
      <w:r w:rsidRPr="002E31E5">
        <w:rPr>
          <w:sz w:val="32"/>
          <w:szCs w:val="32"/>
        </w:rPr>
        <w:t>）数量指标。</w:t>
      </w:r>
      <w:r w:rsidRPr="002E31E5">
        <w:rPr>
          <w:color w:val="000000"/>
          <w:sz w:val="32"/>
          <w:szCs w:val="32"/>
        </w:rPr>
        <w:t>年内召开全会</w:t>
      </w:r>
      <w:r w:rsidRPr="002E31E5">
        <w:rPr>
          <w:color w:val="000000"/>
          <w:sz w:val="32"/>
          <w:szCs w:val="32"/>
        </w:rPr>
        <w:t>1</w:t>
      </w:r>
      <w:r w:rsidRPr="002E31E5">
        <w:rPr>
          <w:color w:val="000000"/>
          <w:sz w:val="32"/>
          <w:szCs w:val="32"/>
        </w:rPr>
        <w:t>次、常委会</w:t>
      </w:r>
      <w:r w:rsidRPr="002E31E5">
        <w:rPr>
          <w:color w:val="000000"/>
          <w:sz w:val="32"/>
          <w:szCs w:val="32"/>
        </w:rPr>
        <w:t>5</w:t>
      </w:r>
      <w:r w:rsidRPr="002E31E5">
        <w:rPr>
          <w:color w:val="000000"/>
          <w:sz w:val="32"/>
          <w:szCs w:val="32"/>
        </w:rPr>
        <w:t>次、常委视察活动</w:t>
      </w:r>
      <w:r w:rsidRPr="002E31E5">
        <w:rPr>
          <w:color w:val="000000"/>
          <w:sz w:val="32"/>
          <w:szCs w:val="32"/>
        </w:rPr>
        <w:t>5</w:t>
      </w:r>
      <w:r w:rsidRPr="002E31E5">
        <w:rPr>
          <w:color w:val="000000"/>
          <w:sz w:val="32"/>
          <w:szCs w:val="32"/>
        </w:rPr>
        <w:t>次、主席会</w:t>
      </w:r>
      <w:r w:rsidRPr="002E31E5">
        <w:rPr>
          <w:color w:val="000000"/>
          <w:sz w:val="32"/>
          <w:szCs w:val="32"/>
        </w:rPr>
        <w:t>12</w:t>
      </w:r>
      <w:r w:rsidRPr="002E31E5">
        <w:rPr>
          <w:color w:val="000000"/>
          <w:sz w:val="32"/>
          <w:szCs w:val="32"/>
        </w:rPr>
        <w:t>次。年内开展委员集中走访、个别走访共</w:t>
      </w:r>
      <w:r w:rsidRPr="002E31E5">
        <w:rPr>
          <w:color w:val="000000"/>
          <w:sz w:val="32"/>
          <w:szCs w:val="32"/>
        </w:rPr>
        <w:t>48</w:t>
      </w:r>
      <w:r w:rsidRPr="002E31E5">
        <w:rPr>
          <w:color w:val="000000"/>
          <w:sz w:val="32"/>
          <w:szCs w:val="32"/>
        </w:rPr>
        <w:t>次、提案督办</w:t>
      </w:r>
      <w:r w:rsidRPr="002E31E5">
        <w:rPr>
          <w:color w:val="000000"/>
          <w:sz w:val="32"/>
          <w:szCs w:val="32"/>
        </w:rPr>
        <w:t>7</w:t>
      </w:r>
      <w:r w:rsidRPr="002E31E5">
        <w:rPr>
          <w:color w:val="000000"/>
          <w:sz w:val="32"/>
          <w:szCs w:val="32"/>
        </w:rPr>
        <w:t>件、民主监督</w:t>
      </w:r>
      <w:r w:rsidRPr="002E31E5">
        <w:rPr>
          <w:color w:val="000000"/>
          <w:sz w:val="32"/>
          <w:szCs w:val="32"/>
        </w:rPr>
        <w:t>6</w:t>
      </w:r>
      <w:r w:rsidRPr="002E31E5">
        <w:rPr>
          <w:color w:val="000000"/>
          <w:sz w:val="32"/>
          <w:szCs w:val="32"/>
        </w:rPr>
        <w:t>次、开展调研视察活动</w:t>
      </w:r>
      <w:r w:rsidRPr="002E31E5">
        <w:rPr>
          <w:color w:val="000000"/>
          <w:sz w:val="32"/>
          <w:szCs w:val="32"/>
        </w:rPr>
        <w:t>5</w:t>
      </w:r>
      <w:r w:rsidRPr="002E31E5">
        <w:rPr>
          <w:color w:val="000000"/>
          <w:sz w:val="32"/>
          <w:szCs w:val="32"/>
        </w:rPr>
        <w:t>次、搜集、编撰文史资料</w:t>
      </w:r>
      <w:r w:rsidRPr="002E31E5">
        <w:rPr>
          <w:color w:val="000000"/>
          <w:sz w:val="32"/>
          <w:szCs w:val="32"/>
        </w:rPr>
        <w:t>500</w:t>
      </w:r>
      <w:r w:rsidRPr="002E31E5">
        <w:rPr>
          <w:color w:val="000000"/>
          <w:sz w:val="32"/>
          <w:szCs w:val="32"/>
        </w:rPr>
        <w:t>万字，收集文史资料图片</w:t>
      </w:r>
      <w:r w:rsidRPr="002E31E5">
        <w:rPr>
          <w:color w:val="000000"/>
          <w:sz w:val="32"/>
          <w:szCs w:val="32"/>
        </w:rPr>
        <w:t>600</w:t>
      </w:r>
      <w:r w:rsidRPr="002E31E5">
        <w:rPr>
          <w:color w:val="000000"/>
          <w:sz w:val="32"/>
          <w:szCs w:val="32"/>
        </w:rPr>
        <w:t>张、机关文明创建、助力扶贫、政协云微建议等活动。</w:t>
      </w:r>
    </w:p>
    <w:p w:rsidR="003D5F30" w:rsidRPr="002E31E5" w:rsidRDefault="003D5F30" w:rsidP="003D5F30">
      <w:pPr>
        <w:spacing w:line="560" w:lineRule="exact"/>
        <w:ind w:firstLineChars="200" w:firstLine="640"/>
        <w:rPr>
          <w:sz w:val="32"/>
          <w:szCs w:val="32"/>
        </w:rPr>
      </w:pPr>
      <w:r w:rsidRPr="002E31E5">
        <w:rPr>
          <w:sz w:val="32"/>
          <w:szCs w:val="32"/>
        </w:rPr>
        <w:lastRenderedPageBreak/>
        <w:t>（</w:t>
      </w:r>
      <w:r w:rsidRPr="002E31E5">
        <w:rPr>
          <w:sz w:val="32"/>
          <w:szCs w:val="32"/>
        </w:rPr>
        <w:t>2</w:t>
      </w:r>
      <w:r w:rsidRPr="002E31E5">
        <w:rPr>
          <w:sz w:val="32"/>
          <w:szCs w:val="32"/>
        </w:rPr>
        <w:t>）质量指标。问题整改到位率</w:t>
      </w:r>
      <w:r w:rsidRPr="002E31E5">
        <w:rPr>
          <w:sz w:val="32"/>
          <w:szCs w:val="32"/>
        </w:rPr>
        <w:t>100%</w:t>
      </w:r>
      <w:r w:rsidRPr="002E31E5">
        <w:rPr>
          <w:sz w:val="32"/>
          <w:szCs w:val="32"/>
        </w:rPr>
        <w:t>、课题调研成果使用率</w:t>
      </w:r>
      <w:r w:rsidRPr="002E31E5">
        <w:rPr>
          <w:sz w:val="32"/>
          <w:szCs w:val="32"/>
        </w:rPr>
        <w:t>90%</w:t>
      </w:r>
      <w:r w:rsidRPr="002E31E5">
        <w:rPr>
          <w:sz w:val="32"/>
          <w:szCs w:val="32"/>
        </w:rPr>
        <w:t>、活动成效率</w:t>
      </w:r>
      <w:r w:rsidRPr="002E31E5">
        <w:rPr>
          <w:sz w:val="32"/>
          <w:szCs w:val="32"/>
        </w:rPr>
        <w:t>90%</w:t>
      </w:r>
      <w:r w:rsidRPr="002E31E5">
        <w:rPr>
          <w:sz w:val="32"/>
          <w:szCs w:val="32"/>
        </w:rPr>
        <w:t>以上，书籍编写前期图片搜集数、书籍编写字数达标率达</w:t>
      </w:r>
      <w:r w:rsidRPr="002E31E5">
        <w:rPr>
          <w:sz w:val="32"/>
          <w:szCs w:val="32"/>
        </w:rPr>
        <w:t>100%</w:t>
      </w:r>
      <w:r w:rsidRPr="002E31E5">
        <w:rPr>
          <w:sz w:val="32"/>
          <w:szCs w:val="32"/>
        </w:rPr>
        <w:t>。</w:t>
      </w:r>
    </w:p>
    <w:p w:rsidR="003D5F30" w:rsidRPr="002E31E5" w:rsidRDefault="003D5F30" w:rsidP="003D5F30">
      <w:pPr>
        <w:spacing w:line="560" w:lineRule="exact"/>
        <w:ind w:firstLineChars="200" w:firstLine="640"/>
        <w:rPr>
          <w:sz w:val="32"/>
          <w:szCs w:val="32"/>
        </w:rPr>
      </w:pPr>
      <w:r w:rsidRPr="002E31E5">
        <w:rPr>
          <w:sz w:val="32"/>
          <w:szCs w:val="32"/>
        </w:rPr>
        <w:t>（</w:t>
      </w:r>
      <w:r w:rsidRPr="002E31E5">
        <w:rPr>
          <w:sz w:val="32"/>
          <w:szCs w:val="32"/>
        </w:rPr>
        <w:t>3</w:t>
      </w:r>
      <w:r w:rsidRPr="002E31E5">
        <w:rPr>
          <w:sz w:val="32"/>
          <w:szCs w:val="32"/>
        </w:rPr>
        <w:t>）时效指标。任务完成都在年内完成，完成及时率</w:t>
      </w:r>
      <w:r w:rsidRPr="002E31E5">
        <w:rPr>
          <w:sz w:val="32"/>
          <w:szCs w:val="32"/>
        </w:rPr>
        <w:t>100%</w:t>
      </w:r>
      <w:r w:rsidRPr="002E31E5">
        <w:rPr>
          <w:sz w:val="32"/>
          <w:szCs w:val="32"/>
        </w:rPr>
        <w:t>。</w:t>
      </w:r>
    </w:p>
    <w:p w:rsidR="003D5F30" w:rsidRPr="002E31E5" w:rsidRDefault="003D5F30" w:rsidP="003D5F30">
      <w:pPr>
        <w:spacing w:line="560" w:lineRule="exact"/>
        <w:ind w:firstLineChars="200" w:firstLine="640"/>
        <w:rPr>
          <w:sz w:val="32"/>
          <w:szCs w:val="32"/>
        </w:rPr>
      </w:pPr>
      <w:r w:rsidRPr="002E31E5">
        <w:rPr>
          <w:sz w:val="32"/>
          <w:szCs w:val="32"/>
        </w:rPr>
        <w:t>（</w:t>
      </w:r>
      <w:r w:rsidRPr="002E31E5">
        <w:rPr>
          <w:sz w:val="32"/>
          <w:szCs w:val="32"/>
        </w:rPr>
        <w:t>4</w:t>
      </w:r>
      <w:r w:rsidRPr="002E31E5">
        <w:rPr>
          <w:sz w:val="32"/>
          <w:szCs w:val="32"/>
        </w:rPr>
        <w:t>）成本指标。成本发生都控制在预算以内，规范合理率达</w:t>
      </w:r>
      <w:r w:rsidRPr="002E31E5">
        <w:rPr>
          <w:sz w:val="32"/>
          <w:szCs w:val="32"/>
        </w:rPr>
        <w:t>100%</w:t>
      </w:r>
      <w:r w:rsidRPr="002E31E5">
        <w:rPr>
          <w:sz w:val="32"/>
          <w:szCs w:val="32"/>
        </w:rPr>
        <w:t>。</w:t>
      </w:r>
    </w:p>
    <w:p w:rsidR="003D5F30" w:rsidRPr="002E31E5" w:rsidRDefault="003D5F30" w:rsidP="003D5F30">
      <w:pPr>
        <w:spacing w:line="560" w:lineRule="exact"/>
        <w:ind w:firstLineChars="200" w:firstLine="640"/>
        <w:rPr>
          <w:sz w:val="32"/>
          <w:szCs w:val="32"/>
        </w:rPr>
      </w:pPr>
      <w:r w:rsidRPr="002E31E5">
        <w:rPr>
          <w:sz w:val="32"/>
          <w:szCs w:val="32"/>
        </w:rPr>
        <w:t>（</w:t>
      </w:r>
      <w:r w:rsidRPr="002E31E5">
        <w:rPr>
          <w:sz w:val="32"/>
          <w:szCs w:val="32"/>
        </w:rPr>
        <w:t>5</w:t>
      </w:r>
      <w:r w:rsidRPr="002E31E5">
        <w:rPr>
          <w:sz w:val="32"/>
          <w:szCs w:val="32"/>
        </w:rPr>
        <w:t>）效益指标。通过开展活动，关注民生热点，促进社会和谐、经济社会发展，社会综合服务率达</w:t>
      </w:r>
      <w:r w:rsidRPr="002E31E5">
        <w:rPr>
          <w:sz w:val="32"/>
          <w:szCs w:val="32"/>
        </w:rPr>
        <w:t>90%</w:t>
      </w:r>
      <w:r w:rsidRPr="002E31E5">
        <w:rPr>
          <w:sz w:val="32"/>
          <w:szCs w:val="32"/>
        </w:rPr>
        <w:t>以上。</w:t>
      </w:r>
    </w:p>
    <w:p w:rsidR="003D5F30" w:rsidRPr="003D5F30" w:rsidRDefault="003D5F30" w:rsidP="003D5F30">
      <w:pPr>
        <w:spacing w:line="560" w:lineRule="exact"/>
        <w:ind w:firstLineChars="200" w:firstLine="640"/>
        <w:rPr>
          <w:sz w:val="32"/>
          <w:szCs w:val="32"/>
        </w:rPr>
      </w:pPr>
      <w:r w:rsidRPr="002E31E5">
        <w:rPr>
          <w:sz w:val="32"/>
          <w:szCs w:val="32"/>
        </w:rPr>
        <w:t>（</w:t>
      </w:r>
      <w:r w:rsidRPr="002E31E5">
        <w:rPr>
          <w:sz w:val="32"/>
          <w:szCs w:val="32"/>
        </w:rPr>
        <w:t>6</w:t>
      </w:r>
      <w:r w:rsidRPr="002E31E5">
        <w:rPr>
          <w:sz w:val="32"/>
          <w:szCs w:val="32"/>
        </w:rPr>
        <w:t>）满意度。社会公众满意度、服务对象及委员满意度都达</w:t>
      </w:r>
      <w:r w:rsidRPr="002E31E5">
        <w:rPr>
          <w:sz w:val="32"/>
          <w:szCs w:val="32"/>
        </w:rPr>
        <w:t>90%</w:t>
      </w:r>
      <w:r w:rsidRPr="002E31E5">
        <w:rPr>
          <w:sz w:val="32"/>
          <w:szCs w:val="32"/>
        </w:rPr>
        <w:t>以上。</w:t>
      </w:r>
    </w:p>
    <w:p w:rsidR="000F0475" w:rsidRPr="003D5F30" w:rsidRDefault="003D5F30" w:rsidP="003D5F30">
      <w:pPr>
        <w:pStyle w:val="a7"/>
        <w:widowControl/>
        <w:spacing w:line="560" w:lineRule="exact"/>
        <w:ind w:firstLine="600"/>
        <w:rPr>
          <w:rFonts w:ascii="黑体" w:eastAsia="黑体" w:hAnsi="黑体" w:cs="Times New Roman"/>
          <w:sz w:val="30"/>
          <w:szCs w:val="30"/>
        </w:rPr>
      </w:pPr>
      <w:r w:rsidRPr="003D5F30">
        <w:rPr>
          <w:rFonts w:ascii="黑体" w:eastAsia="黑体" w:hAnsi="黑体" w:cs="Times New Roman" w:hint="eastAsia"/>
          <w:sz w:val="30"/>
          <w:szCs w:val="30"/>
        </w:rPr>
        <w:t>二</w:t>
      </w:r>
      <w:r w:rsidR="000F0475" w:rsidRPr="003D5F30">
        <w:rPr>
          <w:rFonts w:ascii="黑体" w:eastAsia="黑体" w:hAnsi="黑体" w:cs="Times New Roman"/>
          <w:sz w:val="30"/>
          <w:szCs w:val="30"/>
        </w:rPr>
        <w:t>、一般公共预算支出情况</w:t>
      </w:r>
    </w:p>
    <w:p w:rsidR="000F0475" w:rsidRPr="002E31E5" w:rsidRDefault="0025698D" w:rsidP="003D5F30">
      <w:pPr>
        <w:widowControl/>
        <w:spacing w:line="560" w:lineRule="exact"/>
        <w:ind w:firstLineChars="200" w:firstLine="640"/>
        <w:rPr>
          <w:rFonts w:eastAsia="楷体_GB2312"/>
          <w:sz w:val="32"/>
          <w:szCs w:val="32"/>
        </w:rPr>
      </w:pPr>
      <w:r>
        <w:rPr>
          <w:rFonts w:eastAsia="楷体_GB2312" w:hint="eastAsia"/>
          <w:sz w:val="32"/>
          <w:szCs w:val="32"/>
        </w:rPr>
        <w:t>（一）</w:t>
      </w:r>
      <w:r w:rsidR="000F0475" w:rsidRPr="002E31E5">
        <w:rPr>
          <w:rFonts w:eastAsia="楷体_GB2312"/>
          <w:sz w:val="32"/>
          <w:szCs w:val="32"/>
        </w:rPr>
        <w:t>基本支出情况</w:t>
      </w:r>
    </w:p>
    <w:p w:rsidR="0025698D" w:rsidRDefault="0025698D" w:rsidP="0025698D">
      <w:pPr>
        <w:widowControl/>
        <w:spacing w:line="560" w:lineRule="exact"/>
        <w:ind w:firstLineChars="200" w:firstLine="640"/>
        <w:rPr>
          <w:sz w:val="32"/>
          <w:szCs w:val="32"/>
        </w:rPr>
      </w:pPr>
      <w:r w:rsidRPr="001A6998">
        <w:rPr>
          <w:sz w:val="32"/>
          <w:szCs w:val="32"/>
        </w:rPr>
        <w:t>202</w:t>
      </w:r>
      <w:r>
        <w:rPr>
          <w:rFonts w:hint="eastAsia"/>
          <w:sz w:val="32"/>
          <w:szCs w:val="32"/>
        </w:rPr>
        <w:t>3</w:t>
      </w:r>
      <w:r w:rsidRPr="001A6998">
        <w:rPr>
          <w:sz w:val="32"/>
          <w:szCs w:val="32"/>
        </w:rPr>
        <w:t>年基本支出年初预算</w:t>
      </w:r>
      <w:r w:rsidRPr="0025698D">
        <w:rPr>
          <w:sz w:val="32"/>
          <w:szCs w:val="32"/>
        </w:rPr>
        <w:t>972.07</w:t>
      </w:r>
      <w:r w:rsidRPr="001A6998">
        <w:rPr>
          <w:sz w:val="32"/>
          <w:szCs w:val="32"/>
        </w:rPr>
        <w:t>万元，上年结转</w:t>
      </w:r>
      <w:r>
        <w:rPr>
          <w:rFonts w:hint="eastAsia"/>
          <w:sz w:val="32"/>
          <w:szCs w:val="32"/>
        </w:rPr>
        <w:t>0</w:t>
      </w:r>
      <w:r w:rsidRPr="001A6998">
        <w:rPr>
          <w:sz w:val="32"/>
          <w:szCs w:val="32"/>
        </w:rPr>
        <w:t>万元，调</w:t>
      </w:r>
      <w:r>
        <w:rPr>
          <w:rFonts w:hint="eastAsia"/>
          <w:sz w:val="32"/>
          <w:szCs w:val="32"/>
        </w:rPr>
        <w:t>减</w:t>
      </w:r>
      <w:r w:rsidRPr="001A6998">
        <w:rPr>
          <w:sz w:val="32"/>
          <w:szCs w:val="32"/>
        </w:rPr>
        <w:t>预算</w:t>
      </w:r>
      <w:r w:rsidRPr="0025698D">
        <w:rPr>
          <w:sz w:val="32"/>
          <w:szCs w:val="32"/>
        </w:rPr>
        <w:t>14.08</w:t>
      </w:r>
      <w:r w:rsidRPr="001A6998">
        <w:rPr>
          <w:sz w:val="32"/>
          <w:szCs w:val="32"/>
        </w:rPr>
        <w:t>万元，全年可执行预算合计</w:t>
      </w:r>
      <w:r w:rsidRPr="0025698D">
        <w:rPr>
          <w:sz w:val="32"/>
          <w:szCs w:val="32"/>
        </w:rPr>
        <w:t>957.99</w:t>
      </w:r>
      <w:r w:rsidRPr="001A6998">
        <w:rPr>
          <w:sz w:val="32"/>
          <w:szCs w:val="32"/>
        </w:rPr>
        <w:t>万元。</w:t>
      </w:r>
    </w:p>
    <w:p w:rsidR="0025698D" w:rsidRPr="0025698D" w:rsidRDefault="0025698D" w:rsidP="0025698D">
      <w:pPr>
        <w:widowControl/>
        <w:spacing w:line="560" w:lineRule="exact"/>
        <w:ind w:firstLineChars="200" w:firstLine="640"/>
        <w:rPr>
          <w:sz w:val="32"/>
          <w:szCs w:val="32"/>
        </w:rPr>
      </w:pPr>
      <w:r w:rsidRPr="001A6998">
        <w:rPr>
          <w:sz w:val="32"/>
          <w:szCs w:val="32"/>
        </w:rPr>
        <w:t>202</w:t>
      </w:r>
      <w:r>
        <w:rPr>
          <w:rFonts w:hint="eastAsia"/>
          <w:sz w:val="32"/>
          <w:szCs w:val="32"/>
        </w:rPr>
        <w:t>3</w:t>
      </w:r>
      <w:r w:rsidRPr="001A6998">
        <w:rPr>
          <w:sz w:val="32"/>
          <w:szCs w:val="32"/>
        </w:rPr>
        <w:t>年基本支出决算</w:t>
      </w:r>
      <w:r w:rsidRPr="0025698D">
        <w:rPr>
          <w:sz w:val="32"/>
          <w:szCs w:val="32"/>
        </w:rPr>
        <w:t>957.99</w:t>
      </w:r>
      <w:r w:rsidRPr="001A6998">
        <w:rPr>
          <w:sz w:val="32"/>
          <w:szCs w:val="32"/>
        </w:rPr>
        <w:t>万元，其中：</w:t>
      </w:r>
      <w:r w:rsidRPr="0025698D">
        <w:rPr>
          <w:rFonts w:hint="eastAsia"/>
          <w:sz w:val="32"/>
          <w:szCs w:val="32"/>
        </w:rPr>
        <w:t>人员经费</w:t>
      </w:r>
      <w:r w:rsidRPr="0025698D">
        <w:rPr>
          <w:rFonts w:hint="eastAsia"/>
          <w:sz w:val="32"/>
          <w:szCs w:val="32"/>
        </w:rPr>
        <w:t>708.28</w:t>
      </w:r>
      <w:r w:rsidRPr="0025698D">
        <w:rPr>
          <w:rFonts w:hint="eastAsia"/>
          <w:sz w:val="32"/>
          <w:szCs w:val="32"/>
        </w:rPr>
        <w:t>万元</w:t>
      </w:r>
      <w:r w:rsidRPr="001A6998">
        <w:rPr>
          <w:sz w:val="32"/>
          <w:szCs w:val="32"/>
        </w:rPr>
        <w:t>、</w:t>
      </w:r>
      <w:r w:rsidRPr="0025698D">
        <w:rPr>
          <w:rFonts w:hint="eastAsia"/>
          <w:sz w:val="32"/>
          <w:szCs w:val="32"/>
        </w:rPr>
        <w:t>公用经费</w:t>
      </w:r>
      <w:r w:rsidRPr="0025698D">
        <w:rPr>
          <w:rFonts w:hint="eastAsia"/>
          <w:sz w:val="32"/>
          <w:szCs w:val="32"/>
        </w:rPr>
        <w:t>249.7</w:t>
      </w:r>
      <w:r w:rsidRPr="0025698D">
        <w:rPr>
          <w:rFonts w:hint="eastAsia"/>
          <w:sz w:val="32"/>
          <w:szCs w:val="32"/>
        </w:rPr>
        <w:t>万元</w:t>
      </w:r>
      <w:r w:rsidRPr="001A6998">
        <w:rPr>
          <w:sz w:val="32"/>
          <w:szCs w:val="32"/>
        </w:rPr>
        <w:t>。年末结转</w:t>
      </w:r>
      <w:r>
        <w:rPr>
          <w:rFonts w:hint="eastAsia"/>
          <w:sz w:val="32"/>
          <w:szCs w:val="32"/>
        </w:rPr>
        <w:t>0</w:t>
      </w:r>
      <w:r w:rsidRPr="001A6998">
        <w:rPr>
          <w:sz w:val="32"/>
          <w:szCs w:val="32"/>
        </w:rPr>
        <w:t>万元。</w:t>
      </w:r>
    </w:p>
    <w:p w:rsidR="000F0475" w:rsidRPr="002E31E5" w:rsidRDefault="0025698D" w:rsidP="0025698D">
      <w:pPr>
        <w:widowControl/>
        <w:spacing w:line="560" w:lineRule="exact"/>
        <w:ind w:firstLineChars="200" w:firstLine="640"/>
        <w:rPr>
          <w:rFonts w:eastAsia="楷体_GB2312"/>
          <w:sz w:val="32"/>
          <w:szCs w:val="32"/>
        </w:rPr>
      </w:pPr>
      <w:r w:rsidRPr="0025698D">
        <w:rPr>
          <w:rFonts w:eastAsia="楷体_GB2312" w:hint="eastAsia"/>
          <w:sz w:val="32"/>
          <w:szCs w:val="32"/>
        </w:rPr>
        <w:t>（</w:t>
      </w:r>
      <w:r>
        <w:rPr>
          <w:rFonts w:eastAsia="楷体_GB2312" w:hint="eastAsia"/>
          <w:sz w:val="32"/>
          <w:szCs w:val="32"/>
        </w:rPr>
        <w:t>二</w:t>
      </w:r>
      <w:r w:rsidRPr="0025698D">
        <w:rPr>
          <w:rFonts w:eastAsia="楷体_GB2312" w:hint="eastAsia"/>
          <w:sz w:val="32"/>
          <w:szCs w:val="32"/>
        </w:rPr>
        <w:t>）</w:t>
      </w:r>
      <w:r w:rsidR="000F0475" w:rsidRPr="002E31E5">
        <w:rPr>
          <w:rFonts w:eastAsia="楷体_GB2312"/>
          <w:sz w:val="32"/>
          <w:szCs w:val="32"/>
        </w:rPr>
        <w:t>项目支出情况</w:t>
      </w:r>
    </w:p>
    <w:p w:rsidR="0025698D" w:rsidRPr="0025698D" w:rsidRDefault="0025698D" w:rsidP="0025698D">
      <w:pPr>
        <w:widowControl/>
        <w:spacing w:line="560" w:lineRule="exact"/>
        <w:ind w:firstLineChars="200" w:firstLine="600"/>
        <w:rPr>
          <w:sz w:val="30"/>
          <w:szCs w:val="30"/>
        </w:rPr>
      </w:pPr>
      <w:r w:rsidRPr="0025698D">
        <w:rPr>
          <w:rFonts w:hint="eastAsia"/>
          <w:sz w:val="30"/>
          <w:szCs w:val="30"/>
        </w:rPr>
        <w:t>202</w:t>
      </w:r>
      <w:r>
        <w:rPr>
          <w:rFonts w:hint="eastAsia"/>
          <w:sz w:val="30"/>
          <w:szCs w:val="30"/>
        </w:rPr>
        <w:t>3</w:t>
      </w:r>
      <w:r w:rsidRPr="0025698D">
        <w:rPr>
          <w:rFonts w:hint="eastAsia"/>
          <w:sz w:val="30"/>
          <w:szCs w:val="30"/>
        </w:rPr>
        <w:t>年项目支出年初预算</w:t>
      </w:r>
      <w:r w:rsidRPr="0025698D">
        <w:rPr>
          <w:sz w:val="30"/>
          <w:szCs w:val="30"/>
        </w:rPr>
        <w:t>285</w:t>
      </w:r>
      <w:r w:rsidRPr="0025698D">
        <w:rPr>
          <w:rFonts w:hint="eastAsia"/>
          <w:sz w:val="30"/>
          <w:szCs w:val="30"/>
        </w:rPr>
        <w:t>万元。上年结转</w:t>
      </w:r>
      <w:r>
        <w:rPr>
          <w:rFonts w:hint="eastAsia"/>
          <w:sz w:val="30"/>
          <w:szCs w:val="30"/>
        </w:rPr>
        <w:t>0</w:t>
      </w:r>
      <w:r w:rsidRPr="0025698D">
        <w:rPr>
          <w:rFonts w:hint="eastAsia"/>
          <w:sz w:val="30"/>
          <w:szCs w:val="30"/>
        </w:rPr>
        <w:t>万元，</w:t>
      </w:r>
      <w:r>
        <w:rPr>
          <w:rFonts w:hint="eastAsia"/>
          <w:sz w:val="30"/>
          <w:szCs w:val="30"/>
        </w:rPr>
        <w:t>年中调减</w:t>
      </w:r>
      <w:r w:rsidRPr="0025698D">
        <w:rPr>
          <w:rFonts w:hint="eastAsia"/>
          <w:sz w:val="30"/>
          <w:szCs w:val="30"/>
        </w:rPr>
        <w:t>调整</w:t>
      </w:r>
      <w:r w:rsidRPr="0025698D">
        <w:rPr>
          <w:sz w:val="30"/>
          <w:szCs w:val="30"/>
        </w:rPr>
        <w:t>146.76</w:t>
      </w:r>
      <w:r w:rsidRPr="0025698D">
        <w:rPr>
          <w:rFonts w:hint="eastAsia"/>
          <w:sz w:val="30"/>
          <w:szCs w:val="30"/>
        </w:rPr>
        <w:t>万元，全年可执行预算合计</w:t>
      </w:r>
      <w:r w:rsidRPr="0025698D">
        <w:rPr>
          <w:sz w:val="30"/>
          <w:szCs w:val="30"/>
        </w:rPr>
        <w:t>138.24</w:t>
      </w:r>
      <w:r w:rsidRPr="0025698D">
        <w:rPr>
          <w:rFonts w:hint="eastAsia"/>
          <w:sz w:val="30"/>
          <w:szCs w:val="30"/>
        </w:rPr>
        <w:t>万元。</w:t>
      </w:r>
    </w:p>
    <w:p w:rsidR="0025698D" w:rsidRDefault="0025698D" w:rsidP="0025698D">
      <w:pPr>
        <w:widowControl/>
        <w:spacing w:line="560" w:lineRule="exact"/>
        <w:ind w:firstLineChars="200" w:firstLine="600"/>
        <w:rPr>
          <w:sz w:val="30"/>
          <w:szCs w:val="30"/>
        </w:rPr>
      </w:pPr>
      <w:r w:rsidRPr="0025698D">
        <w:rPr>
          <w:rFonts w:hint="eastAsia"/>
          <w:sz w:val="30"/>
          <w:szCs w:val="30"/>
        </w:rPr>
        <w:t>202</w:t>
      </w:r>
      <w:r>
        <w:rPr>
          <w:rFonts w:hint="eastAsia"/>
          <w:sz w:val="30"/>
          <w:szCs w:val="30"/>
        </w:rPr>
        <w:t>3</w:t>
      </w:r>
      <w:r w:rsidRPr="0025698D">
        <w:rPr>
          <w:rFonts w:hint="eastAsia"/>
          <w:sz w:val="30"/>
          <w:szCs w:val="30"/>
        </w:rPr>
        <w:t>年项目支出决算</w:t>
      </w:r>
      <w:r w:rsidRPr="0025698D">
        <w:rPr>
          <w:sz w:val="30"/>
          <w:szCs w:val="30"/>
        </w:rPr>
        <w:t>138.24</w:t>
      </w:r>
      <w:r w:rsidRPr="0025698D">
        <w:rPr>
          <w:rFonts w:hint="eastAsia"/>
          <w:sz w:val="30"/>
          <w:szCs w:val="30"/>
        </w:rPr>
        <w:t>万元，年末结转结余</w:t>
      </w:r>
      <w:r>
        <w:rPr>
          <w:rFonts w:hint="eastAsia"/>
          <w:sz w:val="30"/>
          <w:szCs w:val="30"/>
        </w:rPr>
        <w:t>0</w:t>
      </w:r>
      <w:r w:rsidRPr="0025698D">
        <w:rPr>
          <w:rFonts w:hint="eastAsia"/>
          <w:sz w:val="30"/>
          <w:szCs w:val="30"/>
        </w:rPr>
        <w:t>万元。</w:t>
      </w:r>
    </w:p>
    <w:p w:rsidR="00BA74D9" w:rsidRPr="002E31E5" w:rsidRDefault="00BA74D9" w:rsidP="00917CC7">
      <w:pPr>
        <w:widowControl/>
        <w:spacing w:line="560" w:lineRule="exact"/>
        <w:ind w:firstLineChars="200" w:firstLine="640"/>
        <w:rPr>
          <w:sz w:val="30"/>
          <w:szCs w:val="30"/>
        </w:rPr>
      </w:pPr>
      <w:r w:rsidRPr="00917CC7">
        <w:rPr>
          <w:rFonts w:eastAsia="楷体_GB2312"/>
          <w:sz w:val="32"/>
          <w:szCs w:val="32"/>
        </w:rPr>
        <w:t>（</w:t>
      </w:r>
      <w:r w:rsidR="00917CC7" w:rsidRPr="00917CC7">
        <w:rPr>
          <w:rFonts w:eastAsia="楷体_GB2312" w:hint="eastAsia"/>
          <w:sz w:val="32"/>
          <w:szCs w:val="32"/>
        </w:rPr>
        <w:t>三</w:t>
      </w:r>
      <w:r w:rsidRPr="00917CC7">
        <w:rPr>
          <w:rFonts w:eastAsia="楷体_GB2312"/>
          <w:sz w:val="32"/>
          <w:szCs w:val="32"/>
        </w:rPr>
        <w:t>）三公经费支出使用和管理情况</w:t>
      </w:r>
    </w:p>
    <w:p w:rsidR="00BA74D9" w:rsidRDefault="00BA74D9" w:rsidP="00917CC7">
      <w:pPr>
        <w:pStyle w:val="a5"/>
        <w:shd w:val="clear" w:color="auto" w:fill="FFFFFF"/>
        <w:spacing w:before="0" w:beforeAutospacing="0" w:after="0" w:afterAutospacing="0" w:line="560" w:lineRule="exact"/>
        <w:ind w:firstLineChars="250" w:firstLine="750"/>
        <w:jc w:val="both"/>
        <w:rPr>
          <w:rFonts w:ascii="Times New Roman" w:hAnsi="Times New Roman" w:cs="Times New Roman"/>
          <w:kern w:val="2"/>
          <w:sz w:val="30"/>
          <w:szCs w:val="30"/>
        </w:rPr>
      </w:pPr>
      <w:r w:rsidRPr="002E31E5">
        <w:rPr>
          <w:rFonts w:ascii="Times New Roman" w:hAnsi="Times New Roman" w:cs="Times New Roman"/>
          <w:kern w:val="2"/>
          <w:sz w:val="30"/>
          <w:szCs w:val="30"/>
        </w:rPr>
        <w:t>2023</w:t>
      </w:r>
      <w:r w:rsidRPr="002E31E5">
        <w:rPr>
          <w:rFonts w:ascii="Times New Roman" w:hAnsi="Times New Roman" w:cs="Times New Roman"/>
          <w:kern w:val="2"/>
          <w:sz w:val="30"/>
          <w:szCs w:val="30"/>
        </w:rPr>
        <w:t>年度</w:t>
      </w:r>
      <w:r w:rsidRPr="002E31E5">
        <w:rPr>
          <w:rFonts w:ascii="Times New Roman" w:hAnsi="Times New Roman" w:cs="Times New Roman"/>
          <w:kern w:val="2"/>
          <w:sz w:val="30"/>
          <w:szCs w:val="30"/>
        </w:rPr>
        <w:t>“</w:t>
      </w:r>
      <w:r w:rsidRPr="002E31E5">
        <w:rPr>
          <w:rFonts w:ascii="Times New Roman" w:hAnsi="Times New Roman" w:cs="Times New Roman"/>
          <w:kern w:val="2"/>
          <w:sz w:val="30"/>
          <w:szCs w:val="30"/>
        </w:rPr>
        <w:t>三公</w:t>
      </w:r>
      <w:r w:rsidRPr="002E31E5">
        <w:rPr>
          <w:rFonts w:ascii="Times New Roman" w:hAnsi="Times New Roman" w:cs="Times New Roman"/>
          <w:kern w:val="2"/>
          <w:sz w:val="30"/>
          <w:szCs w:val="30"/>
        </w:rPr>
        <w:t>”</w:t>
      </w:r>
      <w:r w:rsidRPr="002E31E5">
        <w:rPr>
          <w:rFonts w:ascii="Times New Roman" w:hAnsi="Times New Roman" w:cs="Times New Roman"/>
          <w:kern w:val="2"/>
          <w:sz w:val="30"/>
          <w:szCs w:val="30"/>
        </w:rPr>
        <w:t>经费财政拨款支出预算为</w:t>
      </w:r>
      <w:r w:rsidRPr="002E31E5">
        <w:rPr>
          <w:rFonts w:ascii="Times New Roman" w:hAnsi="Times New Roman" w:cs="Times New Roman"/>
          <w:kern w:val="2"/>
          <w:sz w:val="30"/>
          <w:szCs w:val="30"/>
        </w:rPr>
        <w:t>10</w:t>
      </w:r>
      <w:r w:rsidRPr="002E31E5">
        <w:rPr>
          <w:rFonts w:ascii="Times New Roman" w:hAnsi="Times New Roman" w:cs="Times New Roman"/>
          <w:kern w:val="2"/>
          <w:sz w:val="30"/>
          <w:szCs w:val="30"/>
        </w:rPr>
        <w:t>万元，支出决算为</w:t>
      </w:r>
      <w:r w:rsidRPr="002E31E5">
        <w:rPr>
          <w:rFonts w:ascii="Times New Roman" w:hAnsi="Times New Roman" w:cs="Times New Roman"/>
          <w:kern w:val="2"/>
          <w:sz w:val="30"/>
          <w:szCs w:val="30"/>
        </w:rPr>
        <w:t>9.99</w:t>
      </w:r>
      <w:r w:rsidRPr="002E31E5">
        <w:rPr>
          <w:rFonts w:ascii="Times New Roman" w:hAnsi="Times New Roman" w:cs="Times New Roman"/>
          <w:kern w:val="2"/>
          <w:sz w:val="30"/>
          <w:szCs w:val="30"/>
        </w:rPr>
        <w:t>万元，</w:t>
      </w:r>
      <w:r w:rsidR="00917CC7">
        <w:rPr>
          <w:rFonts w:ascii="Times New Roman" w:hAnsi="Times New Roman" w:cs="Times New Roman" w:hint="eastAsia"/>
          <w:kern w:val="2"/>
          <w:sz w:val="30"/>
          <w:szCs w:val="30"/>
        </w:rPr>
        <w:t>全部为</w:t>
      </w:r>
      <w:r w:rsidR="00917CC7" w:rsidRPr="00917CC7">
        <w:rPr>
          <w:rFonts w:ascii="Times New Roman" w:hAnsi="Times New Roman" w:cs="Times New Roman" w:hint="eastAsia"/>
          <w:kern w:val="2"/>
          <w:sz w:val="30"/>
          <w:szCs w:val="30"/>
        </w:rPr>
        <w:t>公务接待费支出</w:t>
      </w:r>
      <w:r w:rsidR="00917CC7">
        <w:rPr>
          <w:rFonts w:ascii="Times New Roman" w:hAnsi="Times New Roman" w:cs="Times New Roman" w:hint="eastAsia"/>
          <w:kern w:val="2"/>
          <w:sz w:val="30"/>
          <w:szCs w:val="30"/>
        </w:rPr>
        <w:t>，</w:t>
      </w:r>
      <w:r w:rsidR="00917CC7" w:rsidRPr="00917CC7">
        <w:rPr>
          <w:rFonts w:ascii="Times New Roman" w:hAnsi="Times New Roman" w:cs="Times New Roman" w:hint="eastAsia"/>
          <w:kern w:val="2"/>
          <w:sz w:val="30"/>
          <w:szCs w:val="30"/>
        </w:rPr>
        <w:t>全年共接待来访团组</w:t>
      </w:r>
      <w:r w:rsidR="00917CC7" w:rsidRPr="00917CC7">
        <w:rPr>
          <w:rFonts w:ascii="Times New Roman" w:hAnsi="Times New Roman" w:cs="Times New Roman" w:hint="eastAsia"/>
          <w:kern w:val="2"/>
          <w:sz w:val="30"/>
          <w:szCs w:val="30"/>
        </w:rPr>
        <w:lastRenderedPageBreak/>
        <w:t>74</w:t>
      </w:r>
      <w:r w:rsidR="00917CC7" w:rsidRPr="00917CC7">
        <w:rPr>
          <w:rFonts w:ascii="Times New Roman" w:hAnsi="Times New Roman" w:cs="Times New Roman" w:hint="eastAsia"/>
          <w:kern w:val="2"/>
          <w:sz w:val="30"/>
          <w:szCs w:val="30"/>
        </w:rPr>
        <w:t>个、来宾</w:t>
      </w:r>
      <w:r w:rsidR="00917CC7" w:rsidRPr="00917CC7">
        <w:rPr>
          <w:rFonts w:ascii="Times New Roman" w:hAnsi="Times New Roman" w:cs="Times New Roman" w:hint="eastAsia"/>
          <w:kern w:val="2"/>
          <w:sz w:val="30"/>
          <w:szCs w:val="30"/>
        </w:rPr>
        <w:t>813</w:t>
      </w:r>
      <w:r w:rsidR="00917CC7" w:rsidRPr="00917CC7">
        <w:rPr>
          <w:rFonts w:ascii="Times New Roman" w:hAnsi="Times New Roman" w:cs="Times New Roman" w:hint="eastAsia"/>
          <w:kern w:val="2"/>
          <w:sz w:val="30"/>
          <w:szCs w:val="30"/>
        </w:rPr>
        <w:t>人次，主要是外地政协机关委员及上级领导来我县学习、考察、调研以及我县各级政协委员调研、汇报等工作而发生的接待支出。</w:t>
      </w:r>
      <w:r w:rsidR="00917CC7">
        <w:rPr>
          <w:rFonts w:ascii="Times New Roman" w:hAnsi="Times New Roman" w:cs="Times New Roman" w:hint="eastAsia"/>
          <w:kern w:val="2"/>
          <w:sz w:val="30"/>
          <w:szCs w:val="30"/>
        </w:rPr>
        <w:t>无</w:t>
      </w:r>
      <w:r w:rsidR="00917CC7" w:rsidRPr="00917CC7">
        <w:rPr>
          <w:rFonts w:ascii="Times New Roman" w:hAnsi="Times New Roman" w:cs="Times New Roman" w:hint="eastAsia"/>
          <w:kern w:val="2"/>
          <w:sz w:val="30"/>
          <w:szCs w:val="30"/>
        </w:rPr>
        <w:t>因公出国（境）费</w:t>
      </w:r>
      <w:r w:rsidR="00917CC7">
        <w:rPr>
          <w:rFonts w:ascii="Times New Roman" w:hAnsi="Times New Roman" w:cs="Times New Roman" w:hint="eastAsia"/>
          <w:kern w:val="2"/>
          <w:sz w:val="30"/>
          <w:szCs w:val="30"/>
        </w:rPr>
        <w:t>和</w:t>
      </w:r>
      <w:r w:rsidR="00917CC7" w:rsidRPr="00917CC7">
        <w:rPr>
          <w:rFonts w:ascii="Times New Roman" w:hAnsi="Times New Roman" w:cs="Times New Roman" w:hint="eastAsia"/>
          <w:kern w:val="2"/>
          <w:sz w:val="30"/>
          <w:szCs w:val="30"/>
        </w:rPr>
        <w:t>公务用车运行维护费</w:t>
      </w:r>
      <w:r w:rsidR="00917CC7">
        <w:rPr>
          <w:rFonts w:ascii="Times New Roman" w:hAnsi="Times New Roman" w:cs="Times New Roman" w:hint="eastAsia"/>
          <w:kern w:val="2"/>
          <w:sz w:val="30"/>
          <w:szCs w:val="30"/>
        </w:rPr>
        <w:t>。</w:t>
      </w:r>
    </w:p>
    <w:p w:rsidR="00917CC7" w:rsidRPr="00917CC7" w:rsidRDefault="00917CC7" w:rsidP="00917CC7">
      <w:pPr>
        <w:spacing w:line="560" w:lineRule="exact"/>
        <w:ind w:firstLineChars="200" w:firstLine="640"/>
        <w:rPr>
          <w:rFonts w:eastAsia="黑体"/>
          <w:sz w:val="32"/>
          <w:szCs w:val="32"/>
        </w:rPr>
      </w:pPr>
      <w:r w:rsidRPr="00917CC7">
        <w:rPr>
          <w:rFonts w:eastAsia="黑体"/>
          <w:sz w:val="32"/>
          <w:szCs w:val="32"/>
        </w:rPr>
        <w:t>三、政府性基金预算支出情况</w:t>
      </w:r>
    </w:p>
    <w:p w:rsidR="00917CC7" w:rsidRPr="00917CC7" w:rsidRDefault="00917CC7" w:rsidP="00917CC7">
      <w:pPr>
        <w:spacing w:line="560" w:lineRule="exact"/>
        <w:ind w:firstLineChars="200" w:firstLine="640"/>
        <w:rPr>
          <w:sz w:val="32"/>
          <w:szCs w:val="32"/>
        </w:rPr>
      </w:pPr>
      <w:r>
        <w:rPr>
          <w:rFonts w:hint="eastAsia"/>
          <w:sz w:val="32"/>
          <w:szCs w:val="32"/>
        </w:rPr>
        <w:t>本部门</w:t>
      </w:r>
      <w:r w:rsidRPr="00917CC7">
        <w:rPr>
          <w:sz w:val="32"/>
          <w:szCs w:val="32"/>
        </w:rPr>
        <w:t>无</w:t>
      </w:r>
      <w:r w:rsidRPr="00917CC7">
        <w:rPr>
          <w:rFonts w:hint="eastAsia"/>
          <w:sz w:val="32"/>
          <w:szCs w:val="32"/>
        </w:rPr>
        <w:t>政府性基金预算支出情况</w:t>
      </w:r>
      <w:r w:rsidRPr="00917CC7">
        <w:rPr>
          <w:sz w:val="32"/>
          <w:szCs w:val="32"/>
        </w:rPr>
        <w:t>。</w:t>
      </w:r>
    </w:p>
    <w:p w:rsidR="00917CC7" w:rsidRPr="00917CC7" w:rsidRDefault="00917CC7" w:rsidP="00917CC7">
      <w:pPr>
        <w:spacing w:line="560" w:lineRule="exact"/>
        <w:ind w:firstLineChars="200" w:firstLine="640"/>
        <w:rPr>
          <w:rFonts w:eastAsia="黑体"/>
          <w:sz w:val="32"/>
          <w:szCs w:val="32"/>
        </w:rPr>
      </w:pPr>
      <w:r w:rsidRPr="00917CC7">
        <w:rPr>
          <w:rFonts w:eastAsia="黑体"/>
          <w:sz w:val="32"/>
          <w:szCs w:val="32"/>
        </w:rPr>
        <w:t>四、国有资本经营预算支出情况</w:t>
      </w:r>
    </w:p>
    <w:p w:rsidR="00917CC7" w:rsidRDefault="00917CC7" w:rsidP="00917CC7">
      <w:pPr>
        <w:spacing w:line="560" w:lineRule="exact"/>
        <w:ind w:firstLineChars="200" w:firstLine="640"/>
        <w:rPr>
          <w:sz w:val="32"/>
          <w:szCs w:val="32"/>
        </w:rPr>
      </w:pPr>
      <w:r w:rsidRPr="00917CC7">
        <w:rPr>
          <w:rFonts w:hint="eastAsia"/>
          <w:sz w:val="32"/>
          <w:szCs w:val="32"/>
        </w:rPr>
        <w:t>本部门无国有资本经营预算支出情况。</w:t>
      </w:r>
    </w:p>
    <w:p w:rsidR="00917CC7" w:rsidRPr="00917CC7" w:rsidRDefault="00917CC7" w:rsidP="00917CC7">
      <w:pPr>
        <w:spacing w:line="560" w:lineRule="exact"/>
        <w:ind w:firstLineChars="200" w:firstLine="640"/>
        <w:rPr>
          <w:rFonts w:eastAsia="黑体"/>
          <w:sz w:val="32"/>
          <w:szCs w:val="32"/>
        </w:rPr>
      </w:pPr>
      <w:r w:rsidRPr="00917CC7">
        <w:rPr>
          <w:rFonts w:eastAsia="黑体"/>
          <w:sz w:val="32"/>
          <w:szCs w:val="32"/>
        </w:rPr>
        <w:t>五、社会保险基金预算支出情况</w:t>
      </w:r>
    </w:p>
    <w:p w:rsidR="00917CC7" w:rsidRDefault="00917CC7" w:rsidP="00917CC7">
      <w:pPr>
        <w:pStyle w:val="a5"/>
        <w:shd w:val="clear" w:color="auto" w:fill="FFFFFF"/>
        <w:spacing w:before="0" w:beforeAutospacing="0" w:after="0" w:afterAutospacing="0" w:line="560" w:lineRule="exact"/>
        <w:ind w:firstLineChars="200" w:firstLine="640"/>
        <w:jc w:val="both"/>
        <w:rPr>
          <w:rFonts w:ascii="Times New Roman" w:hAnsi="Times New Roman" w:cs="Times New Roman"/>
          <w:kern w:val="2"/>
          <w:sz w:val="32"/>
          <w:szCs w:val="32"/>
        </w:rPr>
      </w:pPr>
      <w:r w:rsidRPr="00917CC7">
        <w:rPr>
          <w:rFonts w:ascii="Times New Roman" w:hAnsi="Times New Roman" w:cs="Times New Roman" w:hint="eastAsia"/>
          <w:kern w:val="2"/>
          <w:sz w:val="32"/>
          <w:szCs w:val="32"/>
        </w:rPr>
        <w:t>本部门无社会保险基金预算支出情况。</w:t>
      </w:r>
    </w:p>
    <w:p w:rsidR="00917CC7" w:rsidRPr="002E31E5" w:rsidRDefault="00917CC7" w:rsidP="00917CC7">
      <w:pPr>
        <w:pStyle w:val="a5"/>
        <w:shd w:val="clear" w:color="auto" w:fill="FFFFFF"/>
        <w:spacing w:before="0" w:beforeAutospacing="0" w:after="0" w:afterAutospacing="0" w:line="560" w:lineRule="exact"/>
        <w:ind w:firstLineChars="200" w:firstLine="640"/>
        <w:jc w:val="both"/>
        <w:rPr>
          <w:rFonts w:ascii="Times New Roman" w:hAnsi="Times New Roman" w:cs="Times New Roman"/>
          <w:kern w:val="2"/>
          <w:sz w:val="30"/>
          <w:szCs w:val="30"/>
        </w:rPr>
      </w:pPr>
      <w:r w:rsidRPr="00917CC7">
        <w:rPr>
          <w:rFonts w:ascii="Times New Roman" w:eastAsia="黑体" w:hAnsi="Times New Roman" w:cs="Times New Roman"/>
          <w:kern w:val="2"/>
          <w:sz w:val="32"/>
          <w:szCs w:val="32"/>
        </w:rPr>
        <w:t>六、部门整体支出绩效情况</w:t>
      </w:r>
    </w:p>
    <w:p w:rsidR="00D94787" w:rsidRPr="002E31E5" w:rsidRDefault="00A27136" w:rsidP="003D5F30">
      <w:pPr>
        <w:widowControl/>
        <w:spacing w:line="560" w:lineRule="exact"/>
        <w:ind w:firstLineChars="200" w:firstLine="640"/>
        <w:rPr>
          <w:rFonts w:eastAsia="楷体_GB2312"/>
          <w:sz w:val="32"/>
          <w:szCs w:val="32"/>
        </w:rPr>
      </w:pPr>
      <w:r w:rsidRPr="002E31E5">
        <w:rPr>
          <w:rFonts w:eastAsia="楷体_GB2312"/>
          <w:sz w:val="32"/>
          <w:szCs w:val="32"/>
        </w:rPr>
        <w:t>（一）部门产出指标完成情况</w:t>
      </w:r>
    </w:p>
    <w:p w:rsidR="00D94787" w:rsidRPr="002E31E5" w:rsidRDefault="00A27136" w:rsidP="003D5F30">
      <w:pPr>
        <w:spacing w:line="560" w:lineRule="exact"/>
        <w:ind w:firstLineChars="200" w:firstLine="640"/>
        <w:rPr>
          <w:color w:val="000000"/>
          <w:sz w:val="32"/>
          <w:szCs w:val="32"/>
        </w:rPr>
      </w:pPr>
      <w:r w:rsidRPr="002E31E5">
        <w:rPr>
          <w:sz w:val="32"/>
          <w:szCs w:val="32"/>
        </w:rPr>
        <w:t>（</w:t>
      </w:r>
      <w:r w:rsidRPr="002E31E5">
        <w:rPr>
          <w:sz w:val="32"/>
          <w:szCs w:val="32"/>
        </w:rPr>
        <w:t>1</w:t>
      </w:r>
      <w:r w:rsidRPr="002E31E5">
        <w:rPr>
          <w:sz w:val="32"/>
          <w:szCs w:val="32"/>
        </w:rPr>
        <w:t>）数量指标。</w:t>
      </w:r>
      <w:r w:rsidRPr="002E31E5">
        <w:rPr>
          <w:color w:val="000000"/>
          <w:sz w:val="32"/>
          <w:szCs w:val="32"/>
        </w:rPr>
        <w:t>年内召开了政协全会</w:t>
      </w:r>
      <w:r w:rsidRPr="002E31E5">
        <w:rPr>
          <w:color w:val="000000"/>
          <w:sz w:val="32"/>
          <w:szCs w:val="32"/>
        </w:rPr>
        <w:t>1</w:t>
      </w:r>
      <w:r w:rsidRPr="002E31E5">
        <w:rPr>
          <w:color w:val="000000"/>
          <w:sz w:val="32"/>
          <w:szCs w:val="32"/>
        </w:rPr>
        <w:t>次、常委会</w:t>
      </w:r>
      <w:r w:rsidR="00F30C21" w:rsidRPr="002E31E5">
        <w:rPr>
          <w:color w:val="000000"/>
          <w:sz w:val="32"/>
          <w:szCs w:val="32"/>
        </w:rPr>
        <w:t>5</w:t>
      </w:r>
      <w:r w:rsidRPr="002E31E5">
        <w:rPr>
          <w:color w:val="000000"/>
          <w:sz w:val="32"/>
          <w:szCs w:val="32"/>
        </w:rPr>
        <w:t>次、常委视察活动</w:t>
      </w:r>
      <w:r w:rsidR="00F30C21" w:rsidRPr="002E31E5">
        <w:rPr>
          <w:color w:val="000000"/>
          <w:sz w:val="32"/>
          <w:szCs w:val="32"/>
        </w:rPr>
        <w:t>5</w:t>
      </w:r>
      <w:r w:rsidRPr="002E31E5">
        <w:rPr>
          <w:color w:val="000000"/>
          <w:sz w:val="32"/>
          <w:szCs w:val="32"/>
        </w:rPr>
        <w:t>次、主席会</w:t>
      </w:r>
      <w:r w:rsidR="00F30C21" w:rsidRPr="002E31E5">
        <w:rPr>
          <w:color w:val="000000"/>
          <w:sz w:val="32"/>
          <w:szCs w:val="32"/>
        </w:rPr>
        <w:t>12</w:t>
      </w:r>
      <w:r w:rsidRPr="002E31E5">
        <w:rPr>
          <w:color w:val="000000"/>
          <w:sz w:val="32"/>
          <w:szCs w:val="32"/>
        </w:rPr>
        <w:t>次。年内开展委员集中走访</w:t>
      </w:r>
      <w:r w:rsidR="00F30C21" w:rsidRPr="002E31E5">
        <w:rPr>
          <w:color w:val="000000"/>
          <w:sz w:val="32"/>
          <w:szCs w:val="32"/>
        </w:rPr>
        <w:t>个别走访共</w:t>
      </w:r>
      <w:r w:rsidR="00F30C21" w:rsidRPr="002E31E5">
        <w:rPr>
          <w:color w:val="000000"/>
          <w:sz w:val="32"/>
          <w:szCs w:val="32"/>
        </w:rPr>
        <w:t>48</w:t>
      </w:r>
      <w:r w:rsidRPr="002E31E5">
        <w:rPr>
          <w:color w:val="000000"/>
          <w:sz w:val="32"/>
          <w:szCs w:val="32"/>
        </w:rPr>
        <w:t>次、提案督办</w:t>
      </w:r>
      <w:r w:rsidRPr="002E31E5">
        <w:rPr>
          <w:color w:val="000000"/>
          <w:sz w:val="32"/>
          <w:szCs w:val="32"/>
        </w:rPr>
        <w:t>7</w:t>
      </w:r>
      <w:r w:rsidRPr="002E31E5">
        <w:rPr>
          <w:color w:val="000000"/>
          <w:sz w:val="32"/>
          <w:szCs w:val="32"/>
        </w:rPr>
        <w:t>件、民主监督</w:t>
      </w:r>
      <w:r w:rsidR="00F30C21" w:rsidRPr="002E31E5">
        <w:rPr>
          <w:color w:val="000000"/>
          <w:sz w:val="32"/>
          <w:szCs w:val="32"/>
        </w:rPr>
        <w:t>6</w:t>
      </w:r>
      <w:r w:rsidRPr="002E31E5">
        <w:rPr>
          <w:color w:val="000000"/>
          <w:sz w:val="32"/>
          <w:szCs w:val="32"/>
        </w:rPr>
        <w:t>次、开展调研视察活动</w:t>
      </w:r>
      <w:r w:rsidR="00987D0F" w:rsidRPr="002E31E5">
        <w:rPr>
          <w:color w:val="000000"/>
          <w:sz w:val="32"/>
          <w:szCs w:val="32"/>
        </w:rPr>
        <w:t>5</w:t>
      </w:r>
      <w:r w:rsidRPr="002E31E5">
        <w:rPr>
          <w:color w:val="000000"/>
          <w:sz w:val="32"/>
          <w:szCs w:val="32"/>
        </w:rPr>
        <w:t>次、</w:t>
      </w:r>
      <w:r w:rsidR="00987D0F" w:rsidRPr="002E31E5">
        <w:rPr>
          <w:color w:val="000000"/>
          <w:sz w:val="32"/>
          <w:szCs w:val="32"/>
        </w:rPr>
        <w:t>搜集、编撰文史资料</w:t>
      </w:r>
      <w:r w:rsidR="00987D0F" w:rsidRPr="002E31E5">
        <w:rPr>
          <w:color w:val="000000"/>
          <w:sz w:val="32"/>
          <w:szCs w:val="32"/>
        </w:rPr>
        <w:t>500</w:t>
      </w:r>
      <w:r w:rsidR="00987D0F" w:rsidRPr="002E31E5">
        <w:rPr>
          <w:color w:val="000000"/>
          <w:sz w:val="32"/>
          <w:szCs w:val="32"/>
        </w:rPr>
        <w:t>万字，收集文史资料图片</w:t>
      </w:r>
      <w:r w:rsidR="00987D0F" w:rsidRPr="002E31E5">
        <w:rPr>
          <w:color w:val="000000"/>
          <w:sz w:val="32"/>
          <w:szCs w:val="32"/>
        </w:rPr>
        <w:t>608</w:t>
      </w:r>
      <w:r w:rsidR="00987D0F" w:rsidRPr="002E31E5">
        <w:rPr>
          <w:color w:val="000000"/>
          <w:sz w:val="32"/>
          <w:szCs w:val="32"/>
        </w:rPr>
        <w:t>张、</w:t>
      </w:r>
      <w:r w:rsidRPr="002E31E5">
        <w:rPr>
          <w:color w:val="000000"/>
          <w:sz w:val="32"/>
          <w:szCs w:val="32"/>
        </w:rPr>
        <w:t>机关文明创建活动</w:t>
      </w:r>
      <w:r w:rsidRPr="002E31E5">
        <w:rPr>
          <w:color w:val="000000"/>
          <w:sz w:val="32"/>
          <w:szCs w:val="32"/>
        </w:rPr>
        <w:t>3</w:t>
      </w:r>
      <w:r w:rsidRPr="002E31E5">
        <w:rPr>
          <w:color w:val="000000"/>
          <w:sz w:val="32"/>
          <w:szCs w:val="32"/>
        </w:rPr>
        <w:t>次、助力扶贫、政协云微</w:t>
      </w:r>
      <w:r w:rsidR="00987D0F" w:rsidRPr="002E31E5">
        <w:rPr>
          <w:color w:val="000000"/>
          <w:sz w:val="32"/>
          <w:szCs w:val="32"/>
        </w:rPr>
        <w:t>建议</w:t>
      </w:r>
      <w:r w:rsidR="00987D0F" w:rsidRPr="002E31E5">
        <w:rPr>
          <w:color w:val="000000"/>
          <w:sz w:val="32"/>
          <w:szCs w:val="32"/>
        </w:rPr>
        <w:t>151</w:t>
      </w:r>
      <w:r w:rsidRPr="002E31E5">
        <w:rPr>
          <w:color w:val="000000"/>
          <w:sz w:val="32"/>
          <w:szCs w:val="32"/>
        </w:rPr>
        <w:t>条等活动。</w:t>
      </w:r>
    </w:p>
    <w:p w:rsidR="00D94787" w:rsidRPr="002E31E5" w:rsidRDefault="00A27136" w:rsidP="003D5F30">
      <w:pPr>
        <w:spacing w:line="560" w:lineRule="exact"/>
        <w:ind w:firstLineChars="200" w:firstLine="640"/>
        <w:rPr>
          <w:sz w:val="32"/>
          <w:szCs w:val="32"/>
        </w:rPr>
      </w:pPr>
      <w:r w:rsidRPr="002E31E5">
        <w:rPr>
          <w:sz w:val="32"/>
          <w:szCs w:val="32"/>
        </w:rPr>
        <w:t>（</w:t>
      </w:r>
      <w:r w:rsidRPr="002E31E5">
        <w:rPr>
          <w:sz w:val="32"/>
          <w:szCs w:val="32"/>
        </w:rPr>
        <w:t>2</w:t>
      </w:r>
      <w:r w:rsidRPr="002E31E5">
        <w:rPr>
          <w:sz w:val="32"/>
          <w:szCs w:val="32"/>
        </w:rPr>
        <w:t>）质量指标。问题整改到位率</w:t>
      </w:r>
      <w:r w:rsidRPr="002E31E5">
        <w:rPr>
          <w:sz w:val="32"/>
          <w:szCs w:val="32"/>
        </w:rPr>
        <w:t>100%</w:t>
      </w:r>
      <w:r w:rsidRPr="002E31E5">
        <w:rPr>
          <w:sz w:val="32"/>
          <w:szCs w:val="32"/>
        </w:rPr>
        <w:t>、社情民意反馈率</w:t>
      </w:r>
      <w:r w:rsidRPr="002E31E5">
        <w:rPr>
          <w:sz w:val="32"/>
          <w:szCs w:val="32"/>
        </w:rPr>
        <w:t>100%</w:t>
      </w:r>
      <w:r w:rsidRPr="002E31E5">
        <w:rPr>
          <w:sz w:val="32"/>
          <w:szCs w:val="32"/>
        </w:rPr>
        <w:t>、走访委员覆盖率</w:t>
      </w:r>
      <w:r w:rsidRPr="002E31E5">
        <w:rPr>
          <w:sz w:val="32"/>
          <w:szCs w:val="32"/>
        </w:rPr>
        <w:t>100%</w:t>
      </w:r>
      <w:r w:rsidR="00987D0F" w:rsidRPr="002E31E5">
        <w:rPr>
          <w:sz w:val="32"/>
          <w:szCs w:val="32"/>
        </w:rPr>
        <w:t>、书籍编写前期图片搜集数、书籍编写字数达标率达</w:t>
      </w:r>
      <w:r w:rsidR="00987D0F" w:rsidRPr="002E31E5">
        <w:rPr>
          <w:sz w:val="32"/>
          <w:szCs w:val="32"/>
        </w:rPr>
        <w:t>100%</w:t>
      </w:r>
      <w:r w:rsidR="00987D0F" w:rsidRPr="002E31E5">
        <w:rPr>
          <w:sz w:val="32"/>
          <w:szCs w:val="32"/>
        </w:rPr>
        <w:t>。</w:t>
      </w:r>
    </w:p>
    <w:p w:rsidR="00D94787" w:rsidRPr="002E31E5" w:rsidRDefault="00A27136" w:rsidP="003D5F30">
      <w:pPr>
        <w:spacing w:line="560" w:lineRule="exact"/>
        <w:ind w:firstLineChars="200" w:firstLine="640"/>
        <w:rPr>
          <w:sz w:val="32"/>
          <w:szCs w:val="32"/>
        </w:rPr>
      </w:pPr>
      <w:r w:rsidRPr="002E31E5">
        <w:rPr>
          <w:sz w:val="32"/>
          <w:szCs w:val="32"/>
        </w:rPr>
        <w:t>（</w:t>
      </w:r>
      <w:r w:rsidRPr="002E31E5">
        <w:rPr>
          <w:sz w:val="32"/>
          <w:szCs w:val="32"/>
        </w:rPr>
        <w:t>3</w:t>
      </w:r>
      <w:r w:rsidRPr="002E31E5">
        <w:rPr>
          <w:sz w:val="32"/>
          <w:szCs w:val="32"/>
        </w:rPr>
        <w:t>）时效指标。任务完成都在年内完成，完成及时率</w:t>
      </w:r>
      <w:r w:rsidRPr="002E31E5">
        <w:rPr>
          <w:sz w:val="32"/>
          <w:szCs w:val="32"/>
        </w:rPr>
        <w:t>100%</w:t>
      </w:r>
      <w:r w:rsidRPr="002E31E5">
        <w:rPr>
          <w:sz w:val="32"/>
          <w:szCs w:val="32"/>
        </w:rPr>
        <w:t>。</w:t>
      </w:r>
    </w:p>
    <w:p w:rsidR="00D94787" w:rsidRPr="002E31E5" w:rsidRDefault="00A27136" w:rsidP="003D5F30">
      <w:pPr>
        <w:spacing w:line="560" w:lineRule="exact"/>
        <w:ind w:firstLineChars="200" w:firstLine="640"/>
        <w:rPr>
          <w:sz w:val="32"/>
          <w:szCs w:val="32"/>
        </w:rPr>
      </w:pPr>
      <w:r w:rsidRPr="002E31E5">
        <w:rPr>
          <w:sz w:val="32"/>
          <w:szCs w:val="32"/>
        </w:rPr>
        <w:t>（</w:t>
      </w:r>
      <w:r w:rsidRPr="002E31E5">
        <w:rPr>
          <w:sz w:val="32"/>
          <w:szCs w:val="32"/>
        </w:rPr>
        <w:t>4</w:t>
      </w:r>
      <w:r w:rsidRPr="002E31E5">
        <w:rPr>
          <w:sz w:val="32"/>
          <w:szCs w:val="32"/>
        </w:rPr>
        <w:t>）成本指标。成本发生都控制在预算以内，规范合理率达</w:t>
      </w:r>
      <w:r w:rsidRPr="002E31E5">
        <w:rPr>
          <w:sz w:val="32"/>
          <w:szCs w:val="32"/>
        </w:rPr>
        <w:t>100%</w:t>
      </w:r>
      <w:r w:rsidRPr="002E31E5">
        <w:rPr>
          <w:sz w:val="32"/>
          <w:szCs w:val="32"/>
        </w:rPr>
        <w:t>。</w:t>
      </w:r>
    </w:p>
    <w:p w:rsidR="00D94787" w:rsidRPr="002E31E5" w:rsidRDefault="00A27136" w:rsidP="003D5F30">
      <w:pPr>
        <w:spacing w:line="560" w:lineRule="exact"/>
        <w:ind w:firstLineChars="200" w:firstLine="640"/>
        <w:rPr>
          <w:sz w:val="32"/>
          <w:szCs w:val="32"/>
        </w:rPr>
      </w:pPr>
      <w:r w:rsidRPr="002E31E5">
        <w:rPr>
          <w:sz w:val="32"/>
          <w:szCs w:val="32"/>
        </w:rPr>
        <w:lastRenderedPageBreak/>
        <w:t>（</w:t>
      </w:r>
      <w:r w:rsidRPr="002E31E5">
        <w:rPr>
          <w:sz w:val="32"/>
          <w:szCs w:val="32"/>
        </w:rPr>
        <w:t>5</w:t>
      </w:r>
      <w:r w:rsidRPr="002E31E5">
        <w:rPr>
          <w:sz w:val="32"/>
          <w:szCs w:val="32"/>
        </w:rPr>
        <w:t>）效益指标。通过开展活动，关注民生热点，促进社会和谐、经济社会发展，社会综合服务率达</w:t>
      </w:r>
      <w:r w:rsidRPr="002E31E5">
        <w:rPr>
          <w:sz w:val="32"/>
          <w:szCs w:val="32"/>
        </w:rPr>
        <w:t>9</w:t>
      </w:r>
      <w:r w:rsidR="00987D0F" w:rsidRPr="002E31E5">
        <w:rPr>
          <w:sz w:val="32"/>
          <w:szCs w:val="32"/>
        </w:rPr>
        <w:t>0</w:t>
      </w:r>
      <w:r w:rsidRPr="002E31E5">
        <w:rPr>
          <w:sz w:val="32"/>
          <w:szCs w:val="32"/>
        </w:rPr>
        <w:t>%</w:t>
      </w:r>
      <w:r w:rsidRPr="002E31E5">
        <w:rPr>
          <w:sz w:val="32"/>
          <w:szCs w:val="32"/>
        </w:rPr>
        <w:t>以上。</w:t>
      </w:r>
    </w:p>
    <w:p w:rsidR="00987D0F" w:rsidRPr="002E31E5" w:rsidRDefault="00A27136" w:rsidP="003D5F30">
      <w:pPr>
        <w:widowControl/>
        <w:spacing w:line="560" w:lineRule="exact"/>
        <w:ind w:firstLineChars="200" w:firstLine="640"/>
        <w:jc w:val="left"/>
        <w:rPr>
          <w:sz w:val="32"/>
          <w:szCs w:val="32"/>
        </w:rPr>
      </w:pPr>
      <w:r w:rsidRPr="002E31E5">
        <w:rPr>
          <w:sz w:val="32"/>
          <w:szCs w:val="32"/>
        </w:rPr>
        <w:t>（</w:t>
      </w:r>
      <w:r w:rsidRPr="002E31E5">
        <w:rPr>
          <w:sz w:val="32"/>
          <w:szCs w:val="32"/>
        </w:rPr>
        <w:t>6</w:t>
      </w:r>
      <w:r w:rsidRPr="002E31E5">
        <w:rPr>
          <w:sz w:val="32"/>
          <w:szCs w:val="32"/>
        </w:rPr>
        <w:t>）满意度。社会公众满意度、服务对象及委员满意度都达</w:t>
      </w:r>
      <w:r w:rsidRPr="002E31E5">
        <w:rPr>
          <w:sz w:val="32"/>
          <w:szCs w:val="32"/>
        </w:rPr>
        <w:t>90%</w:t>
      </w:r>
      <w:r w:rsidRPr="002E31E5">
        <w:rPr>
          <w:sz w:val="32"/>
          <w:szCs w:val="32"/>
        </w:rPr>
        <w:t>以上。</w:t>
      </w:r>
    </w:p>
    <w:p w:rsidR="00D94787" w:rsidRPr="002E31E5" w:rsidRDefault="000F0475" w:rsidP="003D5F30">
      <w:pPr>
        <w:widowControl/>
        <w:spacing w:line="560" w:lineRule="exact"/>
        <w:ind w:firstLineChars="200" w:firstLine="640"/>
        <w:jc w:val="left"/>
        <w:rPr>
          <w:sz w:val="32"/>
          <w:szCs w:val="32"/>
        </w:rPr>
      </w:pPr>
      <w:r w:rsidRPr="002E31E5">
        <w:rPr>
          <w:rFonts w:eastAsia="黑体"/>
          <w:sz w:val="32"/>
          <w:szCs w:val="32"/>
        </w:rPr>
        <w:t>八</w:t>
      </w:r>
      <w:r w:rsidR="00A27136" w:rsidRPr="002E31E5">
        <w:rPr>
          <w:rFonts w:eastAsia="黑体"/>
          <w:sz w:val="32"/>
          <w:szCs w:val="32"/>
        </w:rPr>
        <w:t>、存在的问题及原因分析</w:t>
      </w:r>
    </w:p>
    <w:p w:rsidR="00D94787" w:rsidRPr="002E31E5" w:rsidRDefault="00A27136" w:rsidP="003D5F30">
      <w:pPr>
        <w:widowControl/>
        <w:spacing w:line="560" w:lineRule="exact"/>
        <w:ind w:firstLineChars="200" w:firstLine="640"/>
        <w:rPr>
          <w:rFonts w:eastAsia="楷体_GB2312"/>
          <w:sz w:val="32"/>
          <w:szCs w:val="32"/>
        </w:rPr>
      </w:pPr>
      <w:r w:rsidRPr="002E31E5">
        <w:rPr>
          <w:rFonts w:eastAsia="楷体_GB2312"/>
          <w:sz w:val="32"/>
          <w:szCs w:val="32"/>
        </w:rPr>
        <w:t>（一）存在的问题</w:t>
      </w:r>
    </w:p>
    <w:p w:rsidR="00D94787" w:rsidRPr="002E31E5" w:rsidRDefault="00A27136" w:rsidP="00917CC7">
      <w:pPr>
        <w:pStyle w:val="a5"/>
        <w:spacing w:before="0" w:beforeAutospacing="0" w:after="0" w:afterAutospacing="0" w:line="560" w:lineRule="exact"/>
        <w:ind w:firstLineChars="181" w:firstLine="579"/>
        <w:jc w:val="both"/>
        <w:rPr>
          <w:rFonts w:ascii="Times New Roman" w:hAnsi="Times New Roman" w:cs="Times New Roman"/>
          <w:color w:val="000000"/>
          <w:kern w:val="2"/>
          <w:sz w:val="32"/>
          <w:szCs w:val="32"/>
        </w:rPr>
      </w:pPr>
      <w:commentRangeStart w:id="1"/>
      <w:r w:rsidRPr="002E31E5">
        <w:rPr>
          <w:rFonts w:ascii="Times New Roman" w:hAnsi="Times New Roman" w:cs="Times New Roman"/>
          <w:color w:val="000000"/>
          <w:kern w:val="2"/>
          <w:sz w:val="32"/>
          <w:szCs w:val="32"/>
        </w:rPr>
        <w:t>1.</w:t>
      </w:r>
      <w:r w:rsidRPr="002E31E5">
        <w:rPr>
          <w:rFonts w:ascii="Times New Roman" w:hAnsi="Times New Roman" w:cs="Times New Roman"/>
          <w:color w:val="000000"/>
          <w:kern w:val="2"/>
          <w:sz w:val="32"/>
          <w:szCs w:val="32"/>
        </w:rPr>
        <w:t>财务人员的业务培训还需加强；</w:t>
      </w:r>
    </w:p>
    <w:p w:rsidR="00D94787" w:rsidRPr="002E31E5" w:rsidRDefault="00A27136" w:rsidP="00B4374F">
      <w:pPr>
        <w:pStyle w:val="a5"/>
        <w:spacing w:before="0" w:beforeAutospacing="0" w:after="0" w:afterAutospacing="0" w:line="560" w:lineRule="exact"/>
        <w:ind w:firstLine="420"/>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2.</w:t>
      </w:r>
      <w:r w:rsidRPr="002E31E5">
        <w:rPr>
          <w:rFonts w:ascii="Times New Roman" w:hAnsi="Times New Roman" w:cs="Times New Roman"/>
          <w:color w:val="000000"/>
          <w:kern w:val="2"/>
          <w:sz w:val="32"/>
          <w:szCs w:val="32"/>
        </w:rPr>
        <w:t>绩效目标不够明确、不够具体；</w:t>
      </w:r>
      <w:r w:rsidR="00B4374F">
        <w:rPr>
          <w:rFonts w:ascii="Times New Roman" w:hAnsi="Times New Roman" w:cs="Times New Roman" w:hint="eastAsia"/>
          <w:color w:val="000000"/>
          <w:kern w:val="2"/>
          <w:sz w:val="32"/>
          <w:szCs w:val="32"/>
        </w:rPr>
        <w:t>由于财务人员在年初编制绩效目标时候，没有深刻认识绩效目标编制的重要性，编制比较随意，显得不够具体，内容抽象化。</w:t>
      </w:r>
      <w:r w:rsidR="00B4374F" w:rsidRPr="002E31E5">
        <w:rPr>
          <w:rFonts w:ascii="Times New Roman" w:hAnsi="Times New Roman" w:cs="Times New Roman"/>
          <w:color w:val="000000"/>
          <w:kern w:val="2"/>
          <w:sz w:val="32"/>
          <w:szCs w:val="32"/>
        </w:rPr>
        <w:t xml:space="preserve"> </w:t>
      </w:r>
    </w:p>
    <w:p w:rsidR="00D94787" w:rsidRPr="002E31E5" w:rsidRDefault="00A27136" w:rsidP="003D5F30">
      <w:pPr>
        <w:pStyle w:val="a5"/>
        <w:spacing w:before="0" w:beforeAutospacing="0" w:after="0" w:afterAutospacing="0" w:line="560" w:lineRule="exact"/>
        <w:ind w:firstLine="42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3.</w:t>
      </w:r>
      <w:r w:rsidRPr="002E31E5">
        <w:rPr>
          <w:rFonts w:ascii="Times New Roman" w:hAnsi="Times New Roman" w:cs="Times New Roman"/>
          <w:color w:val="000000"/>
          <w:kern w:val="2"/>
          <w:sz w:val="32"/>
          <w:szCs w:val="32"/>
        </w:rPr>
        <w:t>预算管理工作还需继续推进；</w:t>
      </w:r>
    </w:p>
    <w:p w:rsidR="00D94787" w:rsidRPr="002E31E5" w:rsidRDefault="00A27136" w:rsidP="003D5F30">
      <w:pPr>
        <w:pStyle w:val="a5"/>
        <w:spacing w:before="0" w:beforeAutospacing="0" w:after="0" w:afterAutospacing="0" w:line="560" w:lineRule="exact"/>
        <w:ind w:firstLine="42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4.</w:t>
      </w:r>
      <w:r w:rsidRPr="002E31E5">
        <w:rPr>
          <w:rFonts w:ascii="Times New Roman" w:hAnsi="Times New Roman" w:cs="Times New Roman"/>
          <w:color w:val="000000"/>
          <w:kern w:val="2"/>
          <w:sz w:val="32"/>
          <w:szCs w:val="32"/>
        </w:rPr>
        <w:t>财务管理需进一步规范；</w:t>
      </w:r>
    </w:p>
    <w:p w:rsidR="00D94787" w:rsidRPr="002E31E5" w:rsidRDefault="00A27136" w:rsidP="00917CC7">
      <w:pPr>
        <w:pStyle w:val="BodyText"/>
        <w:spacing w:after="0" w:line="560" w:lineRule="exact"/>
        <w:ind w:firstLineChars="200" w:firstLine="640"/>
      </w:pPr>
      <w:r w:rsidRPr="002E31E5">
        <w:rPr>
          <w:rFonts w:eastAsia="仿宋_GB2312"/>
          <w:color w:val="000000"/>
        </w:rPr>
        <w:t>5.</w:t>
      </w:r>
      <w:r w:rsidRPr="002E31E5">
        <w:rPr>
          <w:rFonts w:eastAsia="仿宋_GB2312"/>
          <w:color w:val="000000"/>
        </w:rPr>
        <w:t>核定编制数少，但本单位实际在职人员多，例如本年度编制数为</w:t>
      </w:r>
      <w:r w:rsidRPr="002E31E5">
        <w:rPr>
          <w:rFonts w:eastAsia="仿宋_GB2312"/>
          <w:color w:val="000000"/>
        </w:rPr>
        <w:t>29</w:t>
      </w:r>
      <w:r w:rsidRPr="002E31E5">
        <w:rPr>
          <w:rFonts w:eastAsia="仿宋_GB2312"/>
          <w:color w:val="000000"/>
        </w:rPr>
        <w:t>，但在职人数有</w:t>
      </w:r>
      <w:r w:rsidRPr="002E31E5">
        <w:rPr>
          <w:rFonts w:eastAsia="仿宋_GB2312"/>
          <w:color w:val="000000"/>
        </w:rPr>
        <w:t>4</w:t>
      </w:r>
      <w:r w:rsidR="00CA5F2E" w:rsidRPr="002E31E5">
        <w:rPr>
          <w:rFonts w:eastAsia="仿宋_GB2312"/>
          <w:color w:val="000000"/>
        </w:rPr>
        <w:t>1</w:t>
      </w:r>
      <w:r w:rsidRPr="002E31E5">
        <w:rPr>
          <w:rFonts w:eastAsia="仿宋_GB2312"/>
          <w:color w:val="000000"/>
        </w:rPr>
        <w:t>人。</w:t>
      </w:r>
    </w:p>
    <w:p w:rsidR="00D94787" w:rsidRPr="002E31E5" w:rsidRDefault="00A27136" w:rsidP="00B4374F">
      <w:pPr>
        <w:spacing w:line="560" w:lineRule="exact"/>
        <w:ind w:firstLineChars="200" w:firstLine="600"/>
        <w:rPr>
          <w:sz w:val="32"/>
          <w:szCs w:val="32"/>
        </w:rPr>
      </w:pPr>
      <w:r w:rsidRPr="002E31E5">
        <w:rPr>
          <w:sz w:val="30"/>
          <w:szCs w:val="30"/>
        </w:rPr>
        <w:t>6.</w:t>
      </w:r>
      <w:r w:rsidRPr="002E31E5">
        <w:rPr>
          <w:sz w:val="32"/>
          <w:szCs w:val="32"/>
        </w:rPr>
        <w:t>制度建设欠完善</w:t>
      </w:r>
      <w:commentRangeEnd w:id="1"/>
      <w:r w:rsidR="00983B98">
        <w:rPr>
          <w:rStyle w:val="a8"/>
        </w:rPr>
        <w:commentReference w:id="1"/>
      </w:r>
      <w:r w:rsidR="00B4374F">
        <w:rPr>
          <w:rFonts w:hint="eastAsia"/>
          <w:sz w:val="32"/>
          <w:szCs w:val="32"/>
        </w:rPr>
        <w:t>，</w:t>
      </w:r>
      <w:r w:rsidR="007379B3">
        <w:rPr>
          <w:rFonts w:hint="eastAsia"/>
          <w:sz w:val="32"/>
          <w:szCs w:val="32"/>
        </w:rPr>
        <w:t>由于财务人员财务知识的欠缺，导致编制单位财务管理制度比较空洞，不细致；</w:t>
      </w:r>
      <w:r w:rsidRPr="002E31E5">
        <w:rPr>
          <w:sz w:val="32"/>
          <w:szCs w:val="32"/>
        </w:rPr>
        <w:t>单位部分项目资金未制定专项项目管理制度。</w:t>
      </w:r>
    </w:p>
    <w:p w:rsidR="00D94787" w:rsidRPr="002E31E5" w:rsidRDefault="00A27136" w:rsidP="003D5F30">
      <w:pPr>
        <w:pStyle w:val="BodyText"/>
        <w:numPr>
          <w:ilvl w:val="0"/>
          <w:numId w:val="2"/>
        </w:numPr>
        <w:spacing w:after="0" w:line="560" w:lineRule="exact"/>
        <w:ind w:firstLineChars="200" w:firstLine="640"/>
        <w:rPr>
          <w:rFonts w:eastAsia="楷体_GB2312"/>
        </w:rPr>
      </w:pPr>
      <w:r w:rsidRPr="002E31E5">
        <w:rPr>
          <w:rFonts w:eastAsia="楷体_GB2312"/>
        </w:rPr>
        <w:t>原因分析</w:t>
      </w:r>
    </w:p>
    <w:p w:rsidR="00D94787" w:rsidRPr="002E31E5" w:rsidRDefault="00987D0F" w:rsidP="003D5F30">
      <w:pPr>
        <w:widowControl/>
        <w:spacing w:line="560" w:lineRule="exact"/>
        <w:ind w:firstLine="645"/>
        <w:jc w:val="left"/>
        <w:rPr>
          <w:sz w:val="30"/>
          <w:szCs w:val="30"/>
        </w:rPr>
      </w:pPr>
      <w:r w:rsidRPr="002E31E5">
        <w:rPr>
          <w:sz w:val="30"/>
          <w:szCs w:val="30"/>
        </w:rPr>
        <w:t xml:space="preserve">  </w:t>
      </w:r>
      <w:r w:rsidR="00A27136" w:rsidRPr="002E31E5">
        <w:rPr>
          <w:sz w:val="30"/>
          <w:szCs w:val="30"/>
        </w:rPr>
        <w:t>财务人员培训不够，理解新的财务知识在学习上不够深入。</w:t>
      </w:r>
    </w:p>
    <w:p w:rsidR="00D94787" w:rsidRPr="002E31E5" w:rsidRDefault="000F0475" w:rsidP="003D5F30">
      <w:pPr>
        <w:widowControl/>
        <w:spacing w:line="560" w:lineRule="exact"/>
        <w:ind w:firstLineChars="200" w:firstLine="640"/>
        <w:jc w:val="left"/>
        <w:rPr>
          <w:rFonts w:eastAsia="黑体"/>
          <w:sz w:val="32"/>
          <w:szCs w:val="32"/>
        </w:rPr>
      </w:pPr>
      <w:r w:rsidRPr="002E31E5">
        <w:rPr>
          <w:rFonts w:eastAsia="黑体"/>
          <w:sz w:val="32"/>
          <w:szCs w:val="32"/>
        </w:rPr>
        <w:t>九</w:t>
      </w:r>
      <w:r w:rsidR="00A27136" w:rsidRPr="002E31E5">
        <w:rPr>
          <w:rFonts w:eastAsia="黑体"/>
          <w:sz w:val="32"/>
          <w:szCs w:val="32"/>
        </w:rPr>
        <w:t>、下一步改进措施</w:t>
      </w:r>
    </w:p>
    <w:p w:rsidR="00D94787" w:rsidRPr="002E31E5" w:rsidRDefault="00A27136" w:rsidP="003D5F30">
      <w:pPr>
        <w:pStyle w:val="a5"/>
        <w:spacing w:before="0" w:beforeAutospacing="0" w:after="0" w:afterAutospacing="0" w:line="560" w:lineRule="exact"/>
        <w:ind w:firstLineChars="200" w:firstLine="64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1</w:t>
      </w:r>
      <w:r w:rsidR="00917CC7">
        <w:rPr>
          <w:rFonts w:ascii="Times New Roman" w:hAnsi="Times New Roman" w:cs="Times New Roman" w:hint="eastAsia"/>
          <w:color w:val="000000"/>
          <w:kern w:val="2"/>
          <w:sz w:val="32"/>
          <w:szCs w:val="32"/>
        </w:rPr>
        <w:t>.</w:t>
      </w:r>
      <w:r w:rsidRPr="002E31E5">
        <w:rPr>
          <w:rFonts w:ascii="Times New Roman" w:hAnsi="Times New Roman" w:cs="Times New Roman"/>
          <w:color w:val="000000"/>
          <w:kern w:val="2"/>
          <w:sz w:val="32"/>
          <w:szCs w:val="32"/>
        </w:rPr>
        <w:t>加强预算管理</w:t>
      </w:r>
    </w:p>
    <w:p w:rsidR="00D94787" w:rsidRPr="002E31E5" w:rsidRDefault="00A27136" w:rsidP="003D5F30">
      <w:pPr>
        <w:pStyle w:val="a5"/>
        <w:spacing w:before="0" w:beforeAutospacing="0" w:after="0" w:afterAutospacing="0" w:line="560" w:lineRule="exact"/>
        <w:ind w:firstLineChars="200" w:firstLine="64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我单位在来年编制预算时，加强与财政部门的沟通力度，科学、完整的编制单位预算。</w:t>
      </w:r>
    </w:p>
    <w:p w:rsidR="00D94787" w:rsidRPr="002E31E5" w:rsidRDefault="00A27136" w:rsidP="003D5F30">
      <w:pPr>
        <w:pStyle w:val="a5"/>
        <w:spacing w:before="0" w:beforeAutospacing="0" w:after="0" w:afterAutospacing="0" w:line="560" w:lineRule="exact"/>
        <w:ind w:firstLineChars="200" w:firstLine="64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lastRenderedPageBreak/>
        <w:t>2</w:t>
      </w:r>
      <w:r w:rsidR="00917CC7">
        <w:rPr>
          <w:rFonts w:ascii="Times New Roman" w:hAnsi="Times New Roman" w:cs="Times New Roman" w:hint="eastAsia"/>
          <w:color w:val="000000"/>
          <w:kern w:val="2"/>
          <w:sz w:val="32"/>
          <w:szCs w:val="32"/>
        </w:rPr>
        <w:t>.</w:t>
      </w:r>
      <w:r w:rsidRPr="002E31E5">
        <w:rPr>
          <w:rFonts w:ascii="Times New Roman" w:hAnsi="Times New Roman" w:cs="Times New Roman"/>
          <w:color w:val="000000"/>
          <w:kern w:val="2"/>
          <w:sz w:val="32"/>
          <w:szCs w:val="32"/>
        </w:rPr>
        <w:t>完整申报绩效目标</w:t>
      </w:r>
    </w:p>
    <w:p w:rsidR="00D94787" w:rsidRPr="002E31E5" w:rsidRDefault="00A27136" w:rsidP="003D5F30">
      <w:pPr>
        <w:pStyle w:val="a5"/>
        <w:spacing w:before="0" w:beforeAutospacing="0" w:after="0" w:afterAutospacing="0" w:line="560" w:lineRule="exact"/>
        <w:ind w:firstLineChars="200" w:firstLine="64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来年单位将根据当年工作计划科学、完整的申报绩效目标。</w:t>
      </w:r>
    </w:p>
    <w:p w:rsidR="00D94787" w:rsidRPr="002E31E5" w:rsidRDefault="00A27136" w:rsidP="003D5F30">
      <w:pPr>
        <w:pStyle w:val="a5"/>
        <w:spacing w:before="0" w:beforeAutospacing="0" w:after="0" w:afterAutospacing="0" w:line="560" w:lineRule="exact"/>
        <w:ind w:firstLineChars="200" w:firstLine="64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3.</w:t>
      </w:r>
      <w:r w:rsidRPr="002E31E5">
        <w:rPr>
          <w:rFonts w:ascii="Times New Roman" w:hAnsi="Times New Roman" w:cs="Times New Roman"/>
          <w:color w:val="000000"/>
          <w:kern w:val="2"/>
          <w:sz w:val="32"/>
          <w:szCs w:val="32"/>
        </w:rPr>
        <w:t>加强财务人员业务培训；</w:t>
      </w:r>
    </w:p>
    <w:p w:rsidR="00D94787" w:rsidRPr="002E31E5" w:rsidRDefault="00A27136" w:rsidP="003D5F30">
      <w:pPr>
        <w:pStyle w:val="a5"/>
        <w:spacing w:before="0" w:beforeAutospacing="0" w:after="0" w:afterAutospacing="0" w:line="560" w:lineRule="exact"/>
        <w:ind w:firstLine="42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4.</w:t>
      </w:r>
      <w:r w:rsidRPr="002E31E5">
        <w:rPr>
          <w:rFonts w:ascii="Times New Roman" w:hAnsi="Times New Roman" w:cs="Times New Roman"/>
          <w:color w:val="000000"/>
          <w:kern w:val="2"/>
          <w:sz w:val="32"/>
          <w:szCs w:val="32"/>
        </w:rPr>
        <w:t>完善绩效目标体系，提高绩效目标约束力</w:t>
      </w:r>
    </w:p>
    <w:p w:rsidR="00D94787" w:rsidRPr="002E31E5" w:rsidRDefault="00A27136" w:rsidP="003D5F30">
      <w:pPr>
        <w:pStyle w:val="a5"/>
        <w:spacing w:before="0" w:beforeAutospacing="0" w:after="0" w:afterAutospacing="0" w:line="560" w:lineRule="exact"/>
        <w:ind w:firstLine="42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5.</w:t>
      </w:r>
      <w:r w:rsidRPr="002E31E5">
        <w:rPr>
          <w:rFonts w:ascii="Times New Roman" w:hAnsi="Times New Roman" w:cs="Times New Roman"/>
          <w:color w:val="000000"/>
          <w:kern w:val="2"/>
          <w:sz w:val="32"/>
          <w:szCs w:val="32"/>
        </w:rPr>
        <w:t>细化预算管理，提升预算编制质量，提高资金使用效益。</w:t>
      </w:r>
    </w:p>
    <w:p w:rsidR="00D94787" w:rsidRPr="002E31E5" w:rsidRDefault="00A27136" w:rsidP="003D5F30">
      <w:pPr>
        <w:pStyle w:val="a5"/>
        <w:spacing w:before="0" w:beforeAutospacing="0" w:after="0" w:afterAutospacing="0" w:line="560" w:lineRule="exact"/>
        <w:ind w:firstLine="420"/>
        <w:jc w:val="both"/>
        <w:rPr>
          <w:rFonts w:ascii="Times New Roman" w:hAnsi="Times New Roman" w:cs="Times New Roman"/>
          <w:color w:val="000000"/>
          <w:kern w:val="2"/>
          <w:sz w:val="32"/>
          <w:szCs w:val="32"/>
        </w:rPr>
      </w:pPr>
      <w:r w:rsidRPr="002E31E5">
        <w:rPr>
          <w:rFonts w:ascii="Times New Roman" w:hAnsi="Times New Roman" w:cs="Times New Roman"/>
          <w:color w:val="000000"/>
          <w:kern w:val="2"/>
          <w:sz w:val="32"/>
          <w:szCs w:val="32"/>
        </w:rPr>
        <w:t xml:space="preserve"> 6.</w:t>
      </w:r>
      <w:r w:rsidRPr="002E31E5">
        <w:rPr>
          <w:rFonts w:ascii="Times New Roman" w:hAnsi="Times New Roman" w:cs="Times New Roman"/>
          <w:color w:val="000000"/>
          <w:kern w:val="2"/>
          <w:sz w:val="32"/>
          <w:szCs w:val="32"/>
        </w:rPr>
        <w:t>加强财务制度建设，建立有效的支出约束机制。一是综合性的管理制度，如加强经费管理制度、财务人员岗位职责等。二是单项的管理制度，如加强办公费、电话费、邮资费等管理制度。三是相关性的管理制度，如公务接待制度等。这样，从单位内建立起有效的支出约束机制，做到有章可循，并且严格按制度办事，以堵塞漏洞，节约资金。</w:t>
      </w:r>
    </w:p>
    <w:p w:rsidR="00D94787" w:rsidRPr="002E31E5" w:rsidRDefault="00A27136" w:rsidP="003D5F30">
      <w:pPr>
        <w:widowControl/>
        <w:spacing w:line="560" w:lineRule="exact"/>
        <w:ind w:firstLine="640"/>
        <w:rPr>
          <w:rFonts w:eastAsia="仿宋"/>
          <w:b/>
          <w:color w:val="000000"/>
          <w:kern w:val="0"/>
          <w:sz w:val="32"/>
          <w:szCs w:val="24"/>
        </w:rPr>
      </w:pPr>
      <w:r w:rsidRPr="002E31E5">
        <w:rPr>
          <w:color w:val="000000"/>
          <w:sz w:val="32"/>
          <w:szCs w:val="32"/>
        </w:rPr>
        <w:t>7.</w:t>
      </w:r>
      <w:r w:rsidRPr="002E31E5">
        <w:rPr>
          <w:color w:val="000000"/>
          <w:sz w:val="32"/>
          <w:szCs w:val="32"/>
        </w:rPr>
        <w:t>根据实际岗位核定好编制，加强编制和实际在职人员控制。</w:t>
      </w:r>
    </w:p>
    <w:p w:rsidR="00D94787" w:rsidRPr="002E31E5" w:rsidRDefault="000F0475" w:rsidP="003D5F30">
      <w:pPr>
        <w:widowControl/>
        <w:spacing w:line="560" w:lineRule="exact"/>
        <w:ind w:firstLine="645"/>
        <w:jc w:val="left"/>
        <w:rPr>
          <w:rFonts w:eastAsia="黑体"/>
          <w:sz w:val="32"/>
          <w:szCs w:val="32"/>
        </w:rPr>
      </w:pPr>
      <w:r w:rsidRPr="002E31E5">
        <w:rPr>
          <w:rFonts w:eastAsia="黑体"/>
          <w:sz w:val="32"/>
          <w:szCs w:val="32"/>
        </w:rPr>
        <w:t>十</w:t>
      </w:r>
      <w:r w:rsidR="00A27136" w:rsidRPr="002E31E5">
        <w:rPr>
          <w:rFonts w:eastAsia="黑体"/>
          <w:sz w:val="32"/>
          <w:szCs w:val="32"/>
        </w:rPr>
        <w:t>、部门整体支出绩效自评结果拟应用和公开情况</w:t>
      </w:r>
    </w:p>
    <w:p w:rsidR="00D94787" w:rsidRPr="002E31E5" w:rsidRDefault="00A27136" w:rsidP="003D5F30">
      <w:pPr>
        <w:spacing w:line="560" w:lineRule="exact"/>
        <w:ind w:firstLineChars="200" w:firstLine="640"/>
        <w:rPr>
          <w:sz w:val="32"/>
          <w:szCs w:val="32"/>
        </w:rPr>
      </w:pPr>
      <w:r w:rsidRPr="002E31E5">
        <w:rPr>
          <w:sz w:val="32"/>
          <w:szCs w:val="32"/>
        </w:rPr>
        <w:t>根据上级财政相关部门统一部署，我单位</w:t>
      </w:r>
      <w:r w:rsidR="00CA5F2E" w:rsidRPr="002E31E5">
        <w:rPr>
          <w:sz w:val="32"/>
          <w:szCs w:val="32"/>
        </w:rPr>
        <w:t>2023</w:t>
      </w:r>
      <w:r w:rsidRPr="002E31E5">
        <w:rPr>
          <w:sz w:val="32"/>
          <w:szCs w:val="32"/>
        </w:rPr>
        <w:t>年部门整体支出绩效自评情况将在单位门户网站公开，接受社会监督。对绩效自评工作中发现的问题及时整改，解决好绩效评价管理中存在的问题，提高工作效能。根据部门整体支出绩效评价指标评分标准，</w:t>
      </w:r>
      <w:r w:rsidR="00CA5F2E" w:rsidRPr="002E31E5">
        <w:rPr>
          <w:sz w:val="32"/>
          <w:szCs w:val="32"/>
        </w:rPr>
        <w:t>2023</w:t>
      </w:r>
      <w:r w:rsidRPr="002E31E5">
        <w:rPr>
          <w:sz w:val="32"/>
          <w:szCs w:val="32"/>
        </w:rPr>
        <w:t>年我单位部门整体绩效评价自评分为</w:t>
      </w:r>
      <w:r w:rsidR="00683BFB">
        <w:rPr>
          <w:rFonts w:hint="eastAsia"/>
          <w:sz w:val="32"/>
          <w:szCs w:val="32"/>
        </w:rPr>
        <w:t>97</w:t>
      </w:r>
      <w:r w:rsidRPr="002E31E5">
        <w:rPr>
          <w:sz w:val="32"/>
          <w:szCs w:val="32"/>
        </w:rPr>
        <w:t>分。</w:t>
      </w:r>
    </w:p>
    <w:p w:rsidR="00683BFB" w:rsidRDefault="00683BFB" w:rsidP="003D5F30">
      <w:pPr>
        <w:widowControl/>
        <w:spacing w:line="560" w:lineRule="exact"/>
        <w:ind w:firstLine="645"/>
        <w:jc w:val="left"/>
        <w:rPr>
          <w:sz w:val="30"/>
          <w:szCs w:val="30"/>
        </w:rPr>
      </w:pPr>
    </w:p>
    <w:p w:rsidR="00D94787" w:rsidRPr="002E31E5" w:rsidRDefault="00A27136" w:rsidP="00683BFB">
      <w:pPr>
        <w:widowControl/>
        <w:spacing w:line="560" w:lineRule="exact"/>
        <w:ind w:firstLine="645"/>
        <w:jc w:val="left"/>
        <w:rPr>
          <w:sz w:val="30"/>
          <w:szCs w:val="30"/>
        </w:rPr>
      </w:pPr>
      <w:r w:rsidRPr="002E31E5">
        <w:rPr>
          <w:sz w:val="30"/>
          <w:szCs w:val="30"/>
        </w:rPr>
        <w:t>附件：</w:t>
      </w:r>
      <w:r w:rsidRPr="002E31E5">
        <w:rPr>
          <w:sz w:val="30"/>
          <w:szCs w:val="30"/>
        </w:rPr>
        <w:t>1.</w:t>
      </w:r>
      <w:r w:rsidRPr="002E31E5">
        <w:rPr>
          <w:sz w:val="30"/>
          <w:szCs w:val="30"/>
        </w:rPr>
        <w:t>部门整体支出绩效评价基础数据表</w:t>
      </w:r>
    </w:p>
    <w:p w:rsidR="00D94787" w:rsidRPr="002E31E5" w:rsidRDefault="00A27136" w:rsidP="00683BFB">
      <w:pPr>
        <w:widowControl/>
        <w:spacing w:line="560" w:lineRule="exact"/>
        <w:ind w:firstLineChars="515" w:firstLine="1545"/>
        <w:jc w:val="left"/>
        <w:rPr>
          <w:sz w:val="30"/>
          <w:szCs w:val="30"/>
        </w:rPr>
      </w:pPr>
      <w:r w:rsidRPr="002E31E5">
        <w:rPr>
          <w:sz w:val="30"/>
          <w:szCs w:val="30"/>
        </w:rPr>
        <w:lastRenderedPageBreak/>
        <w:t>2.</w:t>
      </w:r>
      <w:r w:rsidRPr="002E31E5">
        <w:rPr>
          <w:sz w:val="30"/>
          <w:szCs w:val="30"/>
        </w:rPr>
        <w:t>部门整体支出绩效自评表</w:t>
      </w:r>
    </w:p>
    <w:p w:rsidR="00D94787" w:rsidRPr="002E31E5" w:rsidRDefault="00A27136" w:rsidP="00683BFB">
      <w:pPr>
        <w:widowControl/>
        <w:spacing w:line="560" w:lineRule="exact"/>
        <w:ind w:firstLineChars="515" w:firstLine="1545"/>
        <w:jc w:val="left"/>
        <w:rPr>
          <w:rFonts w:eastAsia="仿宋"/>
          <w:color w:val="000000"/>
          <w:sz w:val="32"/>
          <w:szCs w:val="32"/>
        </w:rPr>
      </w:pPr>
      <w:r w:rsidRPr="002E31E5">
        <w:rPr>
          <w:sz w:val="30"/>
          <w:szCs w:val="30"/>
        </w:rPr>
        <w:t>3.</w:t>
      </w:r>
      <w:r w:rsidRPr="002E31E5">
        <w:rPr>
          <w:sz w:val="30"/>
          <w:szCs w:val="30"/>
        </w:rPr>
        <w:t>项目支出绩效自评表</w:t>
      </w:r>
    </w:p>
    <w:sectPr w:rsidR="00D94787" w:rsidRPr="002E31E5" w:rsidSect="00D94787">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eimin" w:date="2024-11-25T23:04:00Z" w:initials="MM">
    <w:p w:rsidR="002E31E5" w:rsidRDefault="002E31E5">
      <w:pPr>
        <w:pStyle w:val="a9"/>
      </w:pPr>
      <w:r>
        <w:rPr>
          <w:rStyle w:val="a8"/>
        </w:rPr>
        <w:annotationRef/>
      </w:r>
      <w:r>
        <w:rPr>
          <w:rFonts w:hint="eastAsia"/>
        </w:rPr>
        <w:t>数量存在逻辑问题，流动资产</w:t>
      </w:r>
      <w:r>
        <w:rPr>
          <w:rFonts w:hint="eastAsia"/>
        </w:rPr>
        <w:t>+</w:t>
      </w:r>
      <w:r>
        <w:rPr>
          <w:rFonts w:hint="eastAsia"/>
        </w:rPr>
        <w:t>非流动资产不等于资产总额；负债</w:t>
      </w:r>
      <w:r>
        <w:rPr>
          <w:rFonts w:hint="eastAsia"/>
        </w:rPr>
        <w:t>+</w:t>
      </w:r>
      <w:r>
        <w:rPr>
          <w:rFonts w:hint="eastAsia"/>
        </w:rPr>
        <w:t>净资产不等于资产总额</w:t>
      </w:r>
    </w:p>
  </w:comment>
  <w:comment w:id="1" w:author="Meimin" w:date="2024-11-27T09:16:00Z" w:initials="MM">
    <w:p w:rsidR="00983B98" w:rsidRDefault="00983B98">
      <w:pPr>
        <w:pStyle w:val="a9"/>
      </w:pPr>
      <w:r>
        <w:rPr>
          <w:rStyle w:val="a8"/>
        </w:rPr>
        <w:annotationRef/>
      </w:r>
      <w:r>
        <w:rPr>
          <w:rFonts w:hint="eastAsia"/>
        </w:rPr>
        <w:t>请进一步完善，可以列举下具体实例</w:t>
      </w:r>
      <w:bookmarkStart w:id="2" w:name="_GoBack"/>
      <w:bookmarkEnd w:id="2"/>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89C" w:rsidRDefault="00EB089C" w:rsidP="00D94787">
      <w:r>
        <w:separator/>
      </w:r>
    </w:p>
  </w:endnote>
  <w:endnote w:type="continuationSeparator" w:id="1">
    <w:p w:rsidR="00EB089C" w:rsidRDefault="00EB089C" w:rsidP="00D94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787" w:rsidRDefault="00F8174D">
    <w:pPr>
      <w:pStyle w:val="a3"/>
      <w:framePr w:wrap="around" w:vAnchor="text" w:hAnchor="margin" w:xAlign="outside" w:y="1"/>
      <w:rPr>
        <w:rStyle w:val="a6"/>
      </w:rPr>
    </w:pPr>
    <w:r>
      <w:rPr>
        <w:rStyle w:val="a6"/>
      </w:rPr>
      <w:fldChar w:fldCharType="begin"/>
    </w:r>
    <w:r w:rsidR="00A27136">
      <w:rPr>
        <w:rStyle w:val="a6"/>
      </w:rPr>
      <w:instrText xml:space="preserve">PAGE  </w:instrText>
    </w:r>
    <w:r>
      <w:rPr>
        <w:rStyle w:val="a6"/>
      </w:rPr>
      <w:fldChar w:fldCharType="separate"/>
    </w:r>
    <w:r w:rsidR="007379B3">
      <w:rPr>
        <w:rStyle w:val="a6"/>
        <w:noProof/>
      </w:rPr>
      <w:t>7</w:t>
    </w:r>
    <w:r>
      <w:rPr>
        <w:rStyle w:val="a6"/>
      </w:rPr>
      <w:fldChar w:fldCharType="end"/>
    </w:r>
  </w:p>
  <w:p w:rsidR="00D94787" w:rsidRDefault="00D9478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89C" w:rsidRDefault="00EB089C" w:rsidP="00D94787">
      <w:r>
        <w:separator/>
      </w:r>
    </w:p>
  </w:footnote>
  <w:footnote w:type="continuationSeparator" w:id="1">
    <w:p w:rsidR="00EB089C" w:rsidRDefault="00EB089C" w:rsidP="00D94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82DD9B"/>
    <w:multiLevelType w:val="singleLevel"/>
    <w:tmpl w:val="D382DD9B"/>
    <w:lvl w:ilvl="0">
      <w:start w:val="2"/>
      <w:numFmt w:val="chineseCounting"/>
      <w:suff w:val="nothing"/>
      <w:lvlText w:val="（%1）"/>
      <w:lvlJc w:val="left"/>
      <w:rPr>
        <w:rFonts w:hint="eastAsia"/>
      </w:rPr>
    </w:lvl>
  </w:abstractNum>
  <w:abstractNum w:abstractNumId="1">
    <w:nsid w:val="E77E36D8"/>
    <w:multiLevelType w:val="singleLevel"/>
    <w:tmpl w:val="E77E36D8"/>
    <w:lvl w:ilvl="0">
      <w:start w:val="4"/>
      <w:numFmt w:val="chineseCounting"/>
      <w:suff w:val="nothing"/>
      <w:lvlText w:val="%1、"/>
      <w:lvlJc w:val="left"/>
      <w:rPr>
        <w:rFonts w:hint="eastAsia"/>
      </w:rPr>
    </w:lvl>
  </w:abstractNum>
  <w:abstractNum w:abstractNumId="2">
    <w:nsid w:val="45576643"/>
    <w:multiLevelType w:val="singleLevel"/>
    <w:tmpl w:val="45576643"/>
    <w:lvl w:ilvl="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FlNmI4Y2FkM2MxMzg1ZGQwOWFhNGZlMzhkNjg0ZGMifQ=="/>
  </w:docVars>
  <w:rsids>
    <w:rsidRoot w:val="D7F5C6E8"/>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 w:val="000F0475"/>
    <w:rsid w:val="001415C9"/>
    <w:rsid w:val="001B55C7"/>
    <w:rsid w:val="0025698D"/>
    <w:rsid w:val="0027226E"/>
    <w:rsid w:val="002836B9"/>
    <w:rsid w:val="002906C1"/>
    <w:rsid w:val="002D11FF"/>
    <w:rsid w:val="002E31E5"/>
    <w:rsid w:val="003D5F30"/>
    <w:rsid w:val="004B177C"/>
    <w:rsid w:val="0052553E"/>
    <w:rsid w:val="005E0FC8"/>
    <w:rsid w:val="0067612B"/>
    <w:rsid w:val="00683BFB"/>
    <w:rsid w:val="006F72C3"/>
    <w:rsid w:val="007119B7"/>
    <w:rsid w:val="00715728"/>
    <w:rsid w:val="007379B3"/>
    <w:rsid w:val="008C6323"/>
    <w:rsid w:val="00917CC7"/>
    <w:rsid w:val="0098274A"/>
    <w:rsid w:val="00983B98"/>
    <w:rsid w:val="00987D0F"/>
    <w:rsid w:val="009F6114"/>
    <w:rsid w:val="00A27136"/>
    <w:rsid w:val="00A7047F"/>
    <w:rsid w:val="00AB6338"/>
    <w:rsid w:val="00AF68E9"/>
    <w:rsid w:val="00B4374F"/>
    <w:rsid w:val="00BA74D9"/>
    <w:rsid w:val="00C3750A"/>
    <w:rsid w:val="00CA5F2E"/>
    <w:rsid w:val="00D8462A"/>
    <w:rsid w:val="00D94787"/>
    <w:rsid w:val="00EB089C"/>
    <w:rsid w:val="00F30C21"/>
    <w:rsid w:val="00F8174D"/>
    <w:rsid w:val="00F9223E"/>
    <w:rsid w:val="00FE30B0"/>
    <w:rsid w:val="06C905A4"/>
    <w:rsid w:val="0B5404DC"/>
    <w:rsid w:val="0DD90D3A"/>
    <w:rsid w:val="18E737F4"/>
    <w:rsid w:val="1D6B2C1E"/>
    <w:rsid w:val="1D8A7671"/>
    <w:rsid w:val="1EF714FC"/>
    <w:rsid w:val="1EFD53CA"/>
    <w:rsid w:val="22DD2D2C"/>
    <w:rsid w:val="235C1499"/>
    <w:rsid w:val="23B74027"/>
    <w:rsid w:val="27703055"/>
    <w:rsid w:val="321E2D8E"/>
    <w:rsid w:val="32A1745F"/>
    <w:rsid w:val="35973B40"/>
    <w:rsid w:val="36234F79"/>
    <w:rsid w:val="37E58B0E"/>
    <w:rsid w:val="38104D2C"/>
    <w:rsid w:val="3ABE1FBB"/>
    <w:rsid w:val="3C741933"/>
    <w:rsid w:val="3FFD445E"/>
    <w:rsid w:val="43246266"/>
    <w:rsid w:val="4A2762B8"/>
    <w:rsid w:val="53C6520D"/>
    <w:rsid w:val="57BDA83F"/>
    <w:rsid w:val="62391B1E"/>
    <w:rsid w:val="666E5614"/>
    <w:rsid w:val="677FA283"/>
    <w:rsid w:val="696261C9"/>
    <w:rsid w:val="6DE433D5"/>
    <w:rsid w:val="6FD150C3"/>
    <w:rsid w:val="6FFB3938"/>
    <w:rsid w:val="71F321D4"/>
    <w:rsid w:val="733D355C"/>
    <w:rsid w:val="73BB10EE"/>
    <w:rsid w:val="73EFEEE1"/>
    <w:rsid w:val="73FF14E9"/>
    <w:rsid w:val="75EFACF8"/>
    <w:rsid w:val="766E0C8E"/>
    <w:rsid w:val="76FFF031"/>
    <w:rsid w:val="77DFCB2B"/>
    <w:rsid w:val="79EFB67C"/>
    <w:rsid w:val="7B9FD535"/>
    <w:rsid w:val="7C6D4DC1"/>
    <w:rsid w:val="7CFF7E7A"/>
    <w:rsid w:val="7EC33A42"/>
    <w:rsid w:val="7EFF463A"/>
    <w:rsid w:val="7F2D1CD6"/>
    <w:rsid w:val="7FDB96EE"/>
    <w:rsid w:val="7FF883F1"/>
    <w:rsid w:val="7FFBA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D94787"/>
    <w:pPr>
      <w:widowControl w:val="0"/>
      <w:jc w:val="both"/>
    </w:pPr>
    <w:rPr>
      <w:rFonts w:ascii="Times New Roman" w:eastAsia="仿宋_GB2312"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uiPriority w:val="99"/>
    <w:qFormat/>
    <w:rsid w:val="00D94787"/>
    <w:pPr>
      <w:spacing w:after="120"/>
      <w:textAlignment w:val="baseline"/>
    </w:pPr>
    <w:rPr>
      <w:rFonts w:eastAsia="宋体"/>
      <w:sz w:val="32"/>
      <w:szCs w:val="32"/>
    </w:rPr>
  </w:style>
  <w:style w:type="paragraph" w:styleId="a3">
    <w:name w:val="footer"/>
    <w:basedOn w:val="a"/>
    <w:link w:val="Char"/>
    <w:uiPriority w:val="99"/>
    <w:rsid w:val="00D94787"/>
    <w:pPr>
      <w:tabs>
        <w:tab w:val="center" w:pos="4153"/>
        <w:tab w:val="right" w:pos="8306"/>
      </w:tabs>
      <w:snapToGrid w:val="0"/>
      <w:jc w:val="left"/>
    </w:pPr>
    <w:rPr>
      <w:sz w:val="18"/>
      <w:szCs w:val="18"/>
    </w:rPr>
  </w:style>
  <w:style w:type="paragraph" w:styleId="a4">
    <w:name w:val="header"/>
    <w:basedOn w:val="a"/>
    <w:link w:val="Char0"/>
    <w:uiPriority w:val="99"/>
    <w:qFormat/>
    <w:rsid w:val="00D9478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94787"/>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qFormat/>
    <w:rsid w:val="00D94787"/>
  </w:style>
  <w:style w:type="character" w:customStyle="1" w:styleId="Char">
    <w:name w:val="页脚 Char"/>
    <w:link w:val="a3"/>
    <w:uiPriority w:val="99"/>
    <w:semiHidden/>
    <w:qFormat/>
    <w:rsid w:val="00D94787"/>
    <w:rPr>
      <w:rFonts w:eastAsia="仿宋_GB2312"/>
      <w:sz w:val="18"/>
      <w:szCs w:val="18"/>
    </w:rPr>
  </w:style>
  <w:style w:type="paragraph" w:styleId="a7">
    <w:name w:val="List Paragraph"/>
    <w:basedOn w:val="a"/>
    <w:uiPriority w:val="99"/>
    <w:qFormat/>
    <w:rsid w:val="00D94787"/>
    <w:pPr>
      <w:ind w:firstLineChars="200" w:firstLine="420"/>
    </w:pPr>
    <w:rPr>
      <w:rFonts w:ascii="Calibri" w:hAnsi="Calibri" w:cs="Calibri"/>
    </w:rPr>
  </w:style>
  <w:style w:type="character" w:customStyle="1" w:styleId="Char0">
    <w:name w:val="页眉 Char"/>
    <w:link w:val="a4"/>
    <w:uiPriority w:val="99"/>
    <w:qFormat/>
    <w:locked/>
    <w:rsid w:val="00D94787"/>
    <w:rPr>
      <w:rFonts w:eastAsia="仿宋_GB2312"/>
      <w:kern w:val="2"/>
      <w:sz w:val="18"/>
      <w:szCs w:val="18"/>
    </w:rPr>
  </w:style>
  <w:style w:type="paragraph" w:customStyle="1" w:styleId="Default">
    <w:name w:val="Default"/>
    <w:qFormat/>
    <w:rsid w:val="00BA74D9"/>
    <w:pPr>
      <w:widowControl w:val="0"/>
      <w:autoSpaceDE w:val="0"/>
      <w:autoSpaceDN w:val="0"/>
      <w:adjustRightInd w:val="0"/>
    </w:pPr>
    <w:rPr>
      <w:rFonts w:ascii="黑体" w:eastAsia="黑体" w:cs="黑体"/>
      <w:color w:val="000000"/>
      <w:sz w:val="24"/>
      <w:szCs w:val="24"/>
    </w:rPr>
  </w:style>
  <w:style w:type="character" w:styleId="a8">
    <w:name w:val="annotation reference"/>
    <w:uiPriority w:val="99"/>
    <w:semiHidden/>
    <w:unhideWhenUsed/>
    <w:rsid w:val="002E31E5"/>
    <w:rPr>
      <w:sz w:val="21"/>
      <w:szCs w:val="21"/>
    </w:rPr>
  </w:style>
  <w:style w:type="paragraph" w:styleId="a9">
    <w:name w:val="annotation text"/>
    <w:basedOn w:val="a"/>
    <w:link w:val="Char1"/>
    <w:uiPriority w:val="99"/>
    <w:semiHidden/>
    <w:unhideWhenUsed/>
    <w:rsid w:val="002E31E5"/>
    <w:pPr>
      <w:jc w:val="left"/>
    </w:pPr>
  </w:style>
  <w:style w:type="character" w:customStyle="1" w:styleId="Char1">
    <w:name w:val="批注文字 Char"/>
    <w:link w:val="a9"/>
    <w:uiPriority w:val="99"/>
    <w:semiHidden/>
    <w:rsid w:val="002E31E5"/>
    <w:rPr>
      <w:rFonts w:ascii="Times New Roman" w:eastAsia="仿宋_GB2312" w:hAnsi="Times New Roman"/>
      <w:kern w:val="2"/>
      <w:sz w:val="28"/>
      <w:szCs w:val="28"/>
    </w:rPr>
  </w:style>
  <w:style w:type="paragraph" w:styleId="aa">
    <w:name w:val="annotation subject"/>
    <w:basedOn w:val="a9"/>
    <w:next w:val="a9"/>
    <w:link w:val="Char2"/>
    <w:uiPriority w:val="99"/>
    <w:semiHidden/>
    <w:unhideWhenUsed/>
    <w:rsid w:val="002E31E5"/>
    <w:rPr>
      <w:b/>
      <w:bCs/>
    </w:rPr>
  </w:style>
  <w:style w:type="character" w:customStyle="1" w:styleId="Char2">
    <w:name w:val="批注主题 Char"/>
    <w:link w:val="aa"/>
    <w:uiPriority w:val="99"/>
    <w:semiHidden/>
    <w:rsid w:val="002E31E5"/>
    <w:rPr>
      <w:rFonts w:ascii="Times New Roman" w:eastAsia="仿宋_GB2312" w:hAnsi="Times New Roman"/>
      <w:b/>
      <w:bCs/>
      <w:kern w:val="2"/>
      <w:sz w:val="28"/>
      <w:szCs w:val="28"/>
    </w:rPr>
  </w:style>
  <w:style w:type="paragraph" w:styleId="ab">
    <w:name w:val="Balloon Text"/>
    <w:basedOn w:val="a"/>
    <w:link w:val="Char3"/>
    <w:uiPriority w:val="99"/>
    <w:semiHidden/>
    <w:unhideWhenUsed/>
    <w:rsid w:val="002E31E5"/>
    <w:rPr>
      <w:sz w:val="18"/>
      <w:szCs w:val="18"/>
    </w:rPr>
  </w:style>
  <w:style w:type="character" w:customStyle="1" w:styleId="Char3">
    <w:name w:val="批注框文本 Char"/>
    <w:link w:val="ab"/>
    <w:uiPriority w:val="99"/>
    <w:semiHidden/>
    <w:rsid w:val="002E31E5"/>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88184">
      <w:bodyDiv w:val="1"/>
      <w:marLeft w:val="0"/>
      <w:marRight w:val="0"/>
      <w:marTop w:val="0"/>
      <w:marBottom w:val="0"/>
      <w:divBdr>
        <w:top w:val="none" w:sz="0" w:space="0" w:color="auto"/>
        <w:left w:val="none" w:sz="0" w:space="0" w:color="auto"/>
        <w:bottom w:val="none" w:sz="0" w:space="0" w:color="auto"/>
        <w:right w:val="none" w:sz="0" w:space="0" w:color="auto"/>
      </w:divBdr>
    </w:div>
    <w:div w:id="69931245">
      <w:bodyDiv w:val="1"/>
      <w:marLeft w:val="0"/>
      <w:marRight w:val="0"/>
      <w:marTop w:val="0"/>
      <w:marBottom w:val="0"/>
      <w:divBdr>
        <w:top w:val="none" w:sz="0" w:space="0" w:color="auto"/>
        <w:left w:val="none" w:sz="0" w:space="0" w:color="auto"/>
        <w:bottom w:val="none" w:sz="0" w:space="0" w:color="auto"/>
        <w:right w:val="none" w:sz="0" w:space="0" w:color="auto"/>
      </w:divBdr>
    </w:div>
    <w:div w:id="1015037977">
      <w:bodyDiv w:val="1"/>
      <w:marLeft w:val="0"/>
      <w:marRight w:val="0"/>
      <w:marTop w:val="0"/>
      <w:marBottom w:val="0"/>
      <w:divBdr>
        <w:top w:val="none" w:sz="0" w:space="0" w:color="auto"/>
        <w:left w:val="none" w:sz="0" w:space="0" w:color="auto"/>
        <w:bottom w:val="none" w:sz="0" w:space="0" w:color="auto"/>
        <w:right w:val="none" w:sz="0" w:space="0" w:color="auto"/>
      </w:divBdr>
    </w:div>
    <w:div w:id="1122918664">
      <w:bodyDiv w:val="1"/>
      <w:marLeft w:val="0"/>
      <w:marRight w:val="0"/>
      <w:marTop w:val="0"/>
      <w:marBottom w:val="0"/>
      <w:divBdr>
        <w:top w:val="none" w:sz="0" w:space="0" w:color="auto"/>
        <w:left w:val="none" w:sz="0" w:space="0" w:color="auto"/>
        <w:bottom w:val="none" w:sz="0" w:space="0" w:color="auto"/>
        <w:right w:val="none" w:sz="0" w:space="0" w:color="auto"/>
      </w:divBdr>
    </w:div>
    <w:div w:id="1187449903">
      <w:bodyDiv w:val="1"/>
      <w:marLeft w:val="0"/>
      <w:marRight w:val="0"/>
      <w:marTop w:val="0"/>
      <w:marBottom w:val="0"/>
      <w:divBdr>
        <w:top w:val="none" w:sz="0" w:space="0" w:color="auto"/>
        <w:left w:val="none" w:sz="0" w:space="0" w:color="auto"/>
        <w:bottom w:val="none" w:sz="0" w:space="0" w:color="auto"/>
        <w:right w:val="none" w:sz="0" w:space="0" w:color="auto"/>
      </w:divBdr>
    </w:div>
    <w:div w:id="1924336814">
      <w:bodyDiv w:val="1"/>
      <w:marLeft w:val="0"/>
      <w:marRight w:val="0"/>
      <w:marTop w:val="0"/>
      <w:marBottom w:val="0"/>
      <w:divBdr>
        <w:top w:val="none" w:sz="0" w:space="0" w:color="auto"/>
        <w:left w:val="none" w:sz="0" w:space="0" w:color="auto"/>
        <w:bottom w:val="none" w:sz="0" w:space="0" w:color="auto"/>
        <w:right w:val="none" w:sz="0" w:space="0" w:color="auto"/>
      </w:divBdr>
    </w:div>
    <w:div w:id="1992100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533</Words>
  <Characters>3041</Characters>
  <Application>Microsoft Office Word</Application>
  <DocSecurity>0</DocSecurity>
  <Lines>25</Lines>
  <Paragraphs>7</Paragraphs>
  <ScaleCrop>false</ScaleCrop>
  <Company>天晟网络</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AutoBVT</cp:lastModifiedBy>
  <cp:revision>19</cp:revision>
  <cp:lastPrinted>2023-09-28T00:59:00Z</cp:lastPrinted>
  <dcterms:created xsi:type="dcterms:W3CDTF">2022-08-30T10:28:00Z</dcterms:created>
  <dcterms:modified xsi:type="dcterms:W3CDTF">2024-11-27T08:11:00Z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744831E86A9340A3AA630B806392470C</vt:lpwstr>
  </property>
</Properties>
</file>